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97019" w:rsidRDefault="00003AFE">
      <w:pPr>
        <w:widowControl/>
        <w:shd w:val="clear" w:color="auto" w:fill="FFFFFF"/>
        <w:spacing w:after="240"/>
        <w:rPr>
          <w:b/>
          <w:bCs/>
          <w:color w:val="0F1115"/>
        </w:rPr>
      </w:pPr>
      <w:r>
        <w:rPr>
          <w:b/>
          <w:bCs/>
          <w:color w:val="0F1115"/>
        </w:rPr>
        <w:t>工聯第二十屆全能</w:t>
      </w:r>
      <w:r>
        <w:rPr>
          <w:b/>
          <w:bCs/>
          <w:color w:val="0F1115"/>
        </w:rPr>
        <w:t>M.C.</w:t>
      </w:r>
      <w:r>
        <w:rPr>
          <w:b/>
          <w:bCs/>
          <w:color w:val="0F1115"/>
        </w:rPr>
        <w:t>大賽新人王誕生</w:t>
      </w:r>
    </w:p>
    <w:p w14:paraId="6D439CD9" w14:textId="347A4D03" w:rsidR="00E1320E" w:rsidRDefault="003F334F" w:rsidP="00E1320E">
      <w:pPr>
        <w:widowControl/>
        <w:shd w:val="clear" w:color="auto" w:fill="FFFFFF"/>
        <w:spacing w:before="240" w:after="240"/>
        <w:rPr>
          <w:color w:val="0F1115"/>
        </w:rPr>
      </w:pPr>
      <w:r w:rsidRPr="003F334F">
        <w:rPr>
          <w:rFonts w:hint="eastAsia"/>
          <w:color w:val="0F1115"/>
        </w:rPr>
        <w:t>由</w:t>
      </w:r>
      <w:r w:rsidR="00003AFE">
        <w:rPr>
          <w:rFonts w:asciiTheme="minorEastAsia" w:hAnsiTheme="minorEastAsia" w:cs="微軟正黑體" w:hint="eastAsia"/>
          <w:color w:val="0F1115"/>
        </w:rPr>
        <w:t>澳門工會聯合總會、澳門工會聯合總會青年委員會及澳門工會聯合總會青年中心聯合</w:t>
      </w:r>
      <w:r w:rsidRPr="003F334F">
        <w:rPr>
          <w:rFonts w:hint="eastAsia"/>
          <w:color w:val="0F1115"/>
        </w:rPr>
        <w:t>主辦</w:t>
      </w:r>
      <w:r w:rsidR="00E1320E">
        <w:rPr>
          <w:rFonts w:hint="eastAsia"/>
          <w:color w:val="0F1115"/>
        </w:rPr>
        <w:t>，並獲澳門基金會資助</w:t>
      </w:r>
      <w:r w:rsidR="00E1320E">
        <w:rPr>
          <w:rFonts w:hint="eastAsia"/>
          <w:color w:val="0F1115"/>
        </w:rPr>
        <w:t>，</w:t>
      </w:r>
      <w:r w:rsidR="00E1320E">
        <w:rPr>
          <w:rFonts w:hint="eastAsia"/>
          <w:color w:val="0F1115"/>
        </w:rPr>
        <w:t>發現澳門科技有限公司、廣澳傳媒有限公司支持的「潛能盡顯——第二十屆全能</w:t>
      </w:r>
      <w:r w:rsidR="00E1320E">
        <w:rPr>
          <w:color w:val="0F1115"/>
        </w:rPr>
        <w:t>M.C.</w:t>
      </w:r>
      <w:r w:rsidR="00E1320E">
        <w:rPr>
          <w:rFonts w:hint="eastAsia"/>
          <w:color w:val="0F1115"/>
        </w:rPr>
        <w:t>大賽系列活動」決賽，於</w:t>
      </w:r>
      <w:r w:rsidR="00E1320E">
        <w:rPr>
          <w:color w:val="0F1115"/>
        </w:rPr>
        <w:t>11</w:t>
      </w:r>
      <w:r w:rsidR="00E1320E">
        <w:rPr>
          <w:rFonts w:hint="eastAsia"/>
          <w:color w:val="0F1115"/>
        </w:rPr>
        <w:t>月</w:t>
      </w:r>
      <w:r w:rsidR="00E1320E">
        <w:rPr>
          <w:color w:val="0F1115"/>
        </w:rPr>
        <w:t>23</w:t>
      </w:r>
      <w:r w:rsidR="00E1320E">
        <w:rPr>
          <w:rFonts w:hint="eastAsia"/>
          <w:color w:val="0F1115"/>
        </w:rPr>
        <w:t>日晚上</w:t>
      </w:r>
      <w:r w:rsidR="00E1320E">
        <w:rPr>
          <w:color w:val="0F1115"/>
        </w:rPr>
        <w:t>7</w:t>
      </w:r>
      <w:r w:rsidR="00E1320E">
        <w:rPr>
          <w:rFonts w:hint="eastAsia"/>
          <w:color w:val="0F1115"/>
        </w:rPr>
        <w:t>時假珠海橫琴創新方動融館圓滿舉行。今屆首度移師橫琴舉辦，標誌著賽事進一步融入大灣區發展格局；同時，為讓更多觀眾同步見證這場精彩賽事，主辦單位首次透過微信平台對決賽進行現場直播，突破地域限制，擴大活動影響力。</w:t>
      </w:r>
    </w:p>
    <w:p w14:paraId="55E52558" w14:textId="77777777" w:rsidR="00E1320E" w:rsidRDefault="00E1320E" w:rsidP="00E1320E">
      <w:pPr>
        <w:widowControl/>
        <w:shd w:val="clear" w:color="auto" w:fill="FFFFFF"/>
        <w:spacing w:before="240" w:after="240"/>
        <w:rPr>
          <w:color w:val="0F1115"/>
        </w:rPr>
      </w:pPr>
      <w:bookmarkStart w:id="0" w:name="_heading=h.qj9gejeruslj"/>
      <w:bookmarkEnd w:id="0"/>
      <w:r>
        <w:rPr>
          <w:rFonts w:hint="eastAsia"/>
          <w:color w:val="0F1115"/>
        </w:rPr>
        <w:t>活動當天邀請到多位各界代表擔任主禮嘉賓，包括：</w:t>
      </w:r>
      <w:r>
        <w:rPr>
          <w:rFonts w:hint="eastAsia"/>
        </w:rPr>
        <w:t>中聯辦社會工作部副部長趙河清、澳區全國人大代表及澳門工會聯合總會會長何雪卿、教育及青年發展局青年廳廳長張敏輝、廣東廣播電視台黨委委員及副台長兼廣東衛視總監黄天文、全國政協澳區委員及澳門立法會議員林倫偉、文化局演藝活動處處長陳淑美、全國青聯委員及工聯青年委員會主任程嘉雯、澳門藝人羅嘉豪、歷屆</w:t>
      </w:r>
      <w:r>
        <w:t>MC</w:t>
      </w:r>
      <w:r>
        <w:rPr>
          <w:rFonts w:hint="eastAsia"/>
        </w:rPr>
        <w:t>籌委主任及澳門文化傳播大使戴顯揚、工聯青年中心主任黃曉華，以及由</w:t>
      </w:r>
      <w:r>
        <w:rPr>
          <w:rFonts w:hint="eastAsia"/>
          <w:color w:val="0F1115"/>
        </w:rPr>
        <w:t>黃天文、</w:t>
      </w:r>
      <w:r>
        <w:rPr>
          <w:rFonts w:hint="eastAsia"/>
        </w:rPr>
        <w:t>程嘉雯、黃經緯、羅嘉豪</w:t>
      </w:r>
      <w:r>
        <w:rPr>
          <w:rFonts w:hint="eastAsia"/>
          <w:color w:val="0F1115"/>
        </w:rPr>
        <w:t>、</w:t>
      </w:r>
      <w:r>
        <w:rPr>
          <w:rFonts w:hint="eastAsia"/>
        </w:rPr>
        <w:t>戴顯揚</w:t>
      </w:r>
      <w:r>
        <w:rPr>
          <w:rFonts w:hint="eastAsia"/>
          <w:color w:val="0F1115"/>
        </w:rPr>
        <w:t>、</w:t>
      </w:r>
      <w:r>
        <w:rPr>
          <w:rFonts w:hint="eastAsia"/>
        </w:rPr>
        <w:t>陳嘉敏擔任評審</w:t>
      </w:r>
      <w:r>
        <w:rPr>
          <w:rFonts w:hint="eastAsia"/>
          <w:color w:val="0F1115"/>
        </w:rPr>
        <w:t>。</w:t>
      </w:r>
    </w:p>
    <w:p w14:paraId="00000004" w14:textId="52D68C31" w:rsidR="00697019" w:rsidRDefault="00003AFE" w:rsidP="00E1320E">
      <w:pPr>
        <w:widowControl/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>林倫偉在致辭中表示，本屆系列活動經過嚴格的面試、專業的培訓及激烈的初賽，最終選拔出優秀選手晉級決賽。他特別指出，本屆活動的一大亮點是邀請到香港知名新聞工作者方健儀女士、全港司儀大賽冠軍黃經緯，以及多位本澳資訊司儀培訓導師授課，他們的專業指導為選手們提供了寶貴的學習經驗。他同時強調，本屆賽事深度融合大灣區發展元素，無論是題目設計還是決賽地點的選擇，均旨在整合澳琴兩地資源，為澳門青年搭建更廣闊的舞台。</w:t>
      </w:r>
    </w:p>
    <w:p w14:paraId="00000005" w14:textId="77777777" w:rsidR="00697019" w:rsidRDefault="00003AFE">
      <w:pPr>
        <w:widowControl/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>程嘉雯表示，今年適逢大賽第二十屆，為響應澳門特區政府推動青年融入大灣區發展的號召，主辦方於八月組織了近三十名青年前往「廣東廣播電視台」進行交流學習，此行有助青年拓展視野，加深對媒體行業的認識。未來，澳門工聯總會及工聯青年委員會將繼續秉持服務青年、成就青年的初心，積極開拓更多元化的活動與實踐平台。</w:t>
      </w:r>
    </w:p>
    <w:p w14:paraId="00000006" w14:textId="77777777" w:rsidR="00697019" w:rsidRDefault="00003AFE">
      <w:pPr>
        <w:widowControl/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>黃曉華指出，工聯青年將持續深化與大灣區的交流合作，推出更多針對性的培訓課程與實習機會，全力支持青年提升能力、拓展視野，助力他們在融入國家發展大局的過程中書寫屬於自己的精彩篇章。</w:t>
      </w:r>
    </w:p>
    <w:p w14:paraId="00000007" w14:textId="34084756" w:rsidR="00697019" w:rsidRDefault="00003AFE">
      <w:pPr>
        <w:widowControl/>
        <w:shd w:val="clear" w:color="auto" w:fill="FFFFFF"/>
        <w:spacing w:before="240" w:after="240"/>
        <w:rPr>
          <w:color w:val="0F1115"/>
        </w:rPr>
      </w:pPr>
      <w:r>
        <w:rPr>
          <w:color w:val="0F1115"/>
        </w:rPr>
        <w:t>經過五個回合的激烈角逐，</w:t>
      </w:r>
      <w:r w:rsidRPr="00003AFE">
        <w:rPr>
          <w:color w:val="0F1115"/>
        </w:rPr>
        <w:t>全能司儀新人王金獎及最佳口才新人獎</w:t>
      </w:r>
      <w:r w:rsidR="003F334F" w:rsidRPr="00003AFE">
        <w:rPr>
          <w:rFonts w:hint="eastAsia"/>
          <w:color w:val="0F1115"/>
        </w:rPr>
        <w:t>由</w:t>
      </w:r>
      <w:r>
        <w:rPr>
          <w:color w:val="0F1115"/>
        </w:rPr>
        <w:t>梁雅詩</w:t>
      </w:r>
      <w:r w:rsidR="003F334F">
        <w:rPr>
          <w:color w:val="0F1115"/>
        </w:rPr>
        <w:t>奪得</w:t>
      </w:r>
      <w:r>
        <w:rPr>
          <w:color w:val="0F1115"/>
        </w:rPr>
        <w:t>，</w:t>
      </w:r>
      <w:r w:rsidRPr="00003AFE">
        <w:rPr>
          <w:color w:val="0F1115"/>
        </w:rPr>
        <w:t>最具潛力新人獎及最具應變能力新人獎為</w:t>
      </w:r>
      <w:r w:rsidR="003F334F" w:rsidRPr="00003AFE">
        <w:rPr>
          <w:rFonts w:hint="eastAsia"/>
          <w:color w:val="0F1115"/>
        </w:rPr>
        <w:t>由</w:t>
      </w:r>
      <w:r>
        <w:rPr>
          <w:color w:val="0F1115"/>
        </w:rPr>
        <w:t>鄭怡玲</w:t>
      </w:r>
      <w:r w:rsidR="003F334F">
        <w:rPr>
          <w:color w:val="0F1115"/>
        </w:rPr>
        <w:t>奪得</w:t>
      </w:r>
      <w:r>
        <w:rPr>
          <w:color w:val="0F1115"/>
        </w:rPr>
        <w:t>，</w:t>
      </w:r>
      <w:r w:rsidRPr="00003AFE">
        <w:rPr>
          <w:color w:val="0F1115"/>
        </w:rPr>
        <w:t>最受歡迎主持人獎</w:t>
      </w:r>
      <w:r w:rsidR="003F334F">
        <w:rPr>
          <w:rFonts w:hint="eastAsia"/>
          <w:color w:val="0F1115"/>
        </w:rPr>
        <w:t>由</w:t>
      </w:r>
      <w:r w:rsidRPr="00003AFE">
        <w:rPr>
          <w:color w:val="0F1115"/>
        </w:rPr>
        <w:t>梁曉嵐</w:t>
      </w:r>
      <w:r>
        <w:rPr>
          <w:color w:val="0F1115"/>
        </w:rPr>
        <w:t>奪得。</w:t>
      </w:r>
    </w:p>
    <w:p w14:paraId="00000008" w14:textId="77777777" w:rsidR="00697019" w:rsidRDefault="00697019"/>
    <w:sectPr w:rsidR="00697019">
      <w:pgSz w:w="11906" w:h="16838"/>
      <w:pgMar w:top="1440" w:right="1797" w:bottom="1440" w:left="1797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2DD13D-1355-4F37-AC1E-D6D178B90484}"/>
    <w:embedBold r:id="rId2" w:fontKey="{33BA621E-C5A9-4E77-86B4-E2E870C22DF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ED70ADC-5C7B-4AC9-B8D1-90125B93E8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3402AE-98F1-40F9-AF38-C16D688C54E2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019"/>
    <w:rsid w:val="00003AFE"/>
    <w:rsid w:val="003F334F"/>
    <w:rsid w:val="00697019"/>
    <w:rsid w:val="00E1320E"/>
    <w:rsid w:val="00E8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1572"/>
  <w15:docId w15:val="{73726A31-732C-4677-924E-2FE2A080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Strong"/>
    <w:basedOn w:val="a0"/>
    <w:uiPriority w:val="22"/>
    <w:qFormat/>
    <w:rsid w:val="007F3091"/>
    <w:rPr>
      <w:b/>
      <w:bCs/>
    </w:rPr>
  </w:style>
  <w:style w:type="character" w:styleId="a5">
    <w:name w:val="annotation reference"/>
    <w:basedOn w:val="a0"/>
    <w:uiPriority w:val="99"/>
    <w:semiHidden/>
    <w:unhideWhenUsed/>
    <w:rsid w:val="007F3091"/>
    <w:rPr>
      <w:sz w:val="18"/>
      <w:szCs w:val="18"/>
    </w:rPr>
  </w:style>
  <w:style w:type="paragraph" w:styleId="a6">
    <w:name w:val="annotation text"/>
    <w:link w:val="a7"/>
    <w:uiPriority w:val="99"/>
    <w:semiHidden/>
    <w:unhideWhenUsed/>
    <w:rsid w:val="007F3091"/>
  </w:style>
  <w:style w:type="character" w:customStyle="1" w:styleId="a7">
    <w:name w:val="註解文字 字元"/>
    <w:basedOn w:val="a0"/>
    <w:link w:val="a6"/>
    <w:uiPriority w:val="99"/>
    <w:semiHidden/>
    <w:rsid w:val="007F3091"/>
  </w:style>
  <w:style w:type="paragraph" w:styleId="a8">
    <w:name w:val="annotation subject"/>
    <w:basedOn w:val="a6"/>
    <w:next w:val="a6"/>
    <w:link w:val="a9"/>
    <w:uiPriority w:val="99"/>
    <w:semiHidden/>
    <w:unhideWhenUsed/>
    <w:rsid w:val="007F3091"/>
    <w:rPr>
      <w:b/>
      <w:bCs/>
    </w:rPr>
  </w:style>
  <w:style w:type="character" w:customStyle="1" w:styleId="a9">
    <w:name w:val="註解主旨 字元"/>
    <w:basedOn w:val="a7"/>
    <w:link w:val="a8"/>
    <w:uiPriority w:val="99"/>
    <w:semiHidden/>
    <w:rsid w:val="007F3091"/>
    <w:rPr>
      <w:b/>
      <w:bCs/>
    </w:rPr>
  </w:style>
  <w:style w:type="paragraph" w:styleId="aa">
    <w:name w:val="Balloon Text"/>
    <w:link w:val="ab"/>
    <w:uiPriority w:val="99"/>
    <w:semiHidden/>
    <w:unhideWhenUsed/>
    <w:rsid w:val="007F3091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7F3091"/>
    <w:rPr>
      <w:rFonts w:asciiTheme="majorHAnsi" w:eastAsiaTheme="majorEastAsia" w:hAnsiTheme="majorHAnsi" w:cstheme="majorBidi"/>
      <w:sz w:val="18"/>
      <w:szCs w:val="18"/>
    </w:rPr>
  </w:style>
  <w:style w:type="paragraph" w:customStyle="1" w:styleId="ds-markdown-paragraph">
    <w:name w:val="ds-markdown-paragraph"/>
    <w:rsid w:val="00FB590E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qhWg935TOeeIr7RqRn/H9l8RMA==">CgMxLjAyDmgucWo5Z2VqZXJ1c2xqOAByITFlMWVyemFLclI2eG1MWDk0ZlZjcHp0NUFHRTd0Z0I3bg==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macau 01</dc:creator>
  <cp:lastModifiedBy>win11</cp:lastModifiedBy>
  <cp:revision>3</cp:revision>
  <dcterms:created xsi:type="dcterms:W3CDTF">2025-11-24T02:45:00Z</dcterms:created>
  <dcterms:modified xsi:type="dcterms:W3CDTF">2025-11-24T02:55:00Z</dcterms:modified>
</cp:coreProperties>
</file>