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67EDE" w14:textId="53A9A299" w:rsidR="002B78A4" w:rsidRDefault="00862020" w:rsidP="00AC75B1">
      <w:pPr>
        <w:spacing w:before="240" w:after="240"/>
        <w:jc w:val="center"/>
      </w:pPr>
      <w:proofErr w:type="gramStart"/>
      <w:r w:rsidRPr="00862020">
        <w:rPr>
          <w:rFonts w:hint="eastAsia"/>
        </w:rPr>
        <w:t>工聯青委嘉許</w:t>
      </w:r>
      <w:proofErr w:type="gramEnd"/>
      <w:r>
        <w:t>50</w:t>
      </w:r>
      <w:r w:rsidRPr="00862020">
        <w:rPr>
          <w:rFonts w:hint="eastAsia"/>
        </w:rPr>
        <w:t>名優秀青年</w:t>
      </w:r>
      <w:r>
        <w:rPr>
          <w:rFonts w:hint="eastAsia"/>
        </w:rPr>
        <w:t>，</w:t>
      </w:r>
      <w:r w:rsidRPr="00862020">
        <w:rPr>
          <w:rFonts w:hint="eastAsia"/>
        </w:rPr>
        <w:t>彰顯青年擔當</w:t>
      </w:r>
    </w:p>
    <w:p w14:paraId="398C0DA9" w14:textId="77777777" w:rsidR="005144D6" w:rsidRDefault="002B78A4" w:rsidP="00AC75B1">
      <w:pPr>
        <w:spacing w:before="240" w:after="240"/>
        <w:ind w:firstLineChars="200" w:firstLine="480"/>
        <w:jc w:val="both"/>
      </w:pPr>
      <w:r>
        <w:rPr>
          <w:rFonts w:hint="eastAsia"/>
        </w:rPr>
        <w:t>澳門工會聯合總會青年委員會（簡稱「工聯青委」），在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7</w:t>
      </w:r>
      <w:r>
        <w:rPr>
          <w:rFonts w:hint="eastAsia"/>
        </w:rPr>
        <w:t>日舉辦第十四屆委員嘉許禮，旨在表彰過去</w:t>
      </w:r>
      <w:proofErr w:type="gramStart"/>
      <w:r w:rsidR="00365CE4">
        <w:rPr>
          <w:rFonts w:hint="eastAsia"/>
        </w:rPr>
        <w:t>三</w:t>
      </w:r>
      <w:proofErr w:type="gramEnd"/>
      <w:r w:rsidR="00365CE4">
        <w:rPr>
          <w:rFonts w:hint="eastAsia"/>
        </w:rPr>
        <w:t>年</w:t>
      </w:r>
      <w:r>
        <w:rPr>
          <w:rFonts w:hint="eastAsia"/>
        </w:rPr>
        <w:t>內積極</w:t>
      </w:r>
      <w:proofErr w:type="gramStart"/>
      <w:r>
        <w:rPr>
          <w:rFonts w:hint="eastAsia"/>
        </w:rPr>
        <w:t>參與青委工作</w:t>
      </w:r>
      <w:proofErr w:type="gramEnd"/>
      <w:r>
        <w:rPr>
          <w:rFonts w:hint="eastAsia"/>
        </w:rPr>
        <w:t>、助力社會發展的優秀個人與傑出項目。</w:t>
      </w:r>
      <w:r w:rsidR="005144D6">
        <w:rPr>
          <w:rFonts w:hint="eastAsia"/>
        </w:rPr>
        <w:t>進一步激發青年參與社會事務的熱情，凝聚青春力量。</w:t>
      </w:r>
    </w:p>
    <w:p w14:paraId="47FA2F77" w14:textId="4CDE3BE2" w:rsidR="005144D6" w:rsidRDefault="005144D6" w:rsidP="00AC75B1">
      <w:pPr>
        <w:spacing w:before="240" w:after="240"/>
        <w:ind w:firstLineChars="200" w:firstLine="480"/>
        <w:jc w:val="both"/>
      </w:pPr>
      <w:r>
        <w:rPr>
          <w:rFonts w:hint="eastAsia"/>
        </w:rPr>
        <w:t>工聯總會始終以團結澳門青年職工為己任，通過開展豐富多彩的活動，引導青年認識社會、增強責任感，在實踐中鍛造能力、實現成長。中聯辦</w:t>
      </w:r>
      <w:r w:rsidR="008469F4">
        <w:rPr>
          <w:rFonts w:hint="eastAsia"/>
        </w:rPr>
        <w:t>社會</w:t>
      </w:r>
      <w:r>
        <w:rPr>
          <w:rFonts w:hint="eastAsia"/>
        </w:rPr>
        <w:t>發展部處長孫志君、副處長王</w:t>
      </w:r>
      <w:proofErr w:type="gramStart"/>
      <w:r w:rsidR="000948AD">
        <w:rPr>
          <w:rFonts w:hint="eastAsia"/>
        </w:rPr>
        <w:t>謐</w:t>
      </w:r>
      <w:proofErr w:type="gramEnd"/>
      <w:r>
        <w:rPr>
          <w:rFonts w:hint="eastAsia"/>
        </w:rPr>
        <w:t>之，</w:t>
      </w:r>
      <w:r w:rsidR="000948AD">
        <w:rPr>
          <w:rFonts w:hint="eastAsia"/>
        </w:rPr>
        <w:t>澳門立法會議員、工聯總會候任會長林倫偉，</w:t>
      </w:r>
      <w:r>
        <w:rPr>
          <w:rFonts w:hint="eastAsia"/>
        </w:rPr>
        <w:t>澳門立法會議員、</w:t>
      </w:r>
      <w:r w:rsidR="000948AD">
        <w:rPr>
          <w:rFonts w:hint="eastAsia"/>
        </w:rPr>
        <w:t>工聯總會副會長梁普宇，澳門立法會議員、</w:t>
      </w:r>
      <w:r>
        <w:rPr>
          <w:rFonts w:hint="eastAsia"/>
        </w:rPr>
        <w:t>工聯總會副理事長李靜儀等嘉賓應邀出席，與獲獎者及青年代表共聚一堂，見證榮耀時刻。</w:t>
      </w:r>
    </w:p>
    <w:p w14:paraId="6E0AE45E" w14:textId="2B0BF4AB" w:rsidR="00985D3D" w:rsidRDefault="00985D3D" w:rsidP="00985D3D">
      <w:pPr>
        <w:widowControl/>
        <w:shd w:val="clear" w:color="auto" w:fill="FFFFFF"/>
        <w:spacing w:after="240" w:line="360" w:lineRule="atLeast"/>
        <w:ind w:firstLineChars="200" w:firstLine="480"/>
        <w:jc w:val="both"/>
      </w:pPr>
      <w:proofErr w:type="gramStart"/>
      <w:r>
        <w:rPr>
          <w:rFonts w:hint="eastAsia"/>
        </w:rPr>
        <w:t>工聯青委主任</w:t>
      </w:r>
      <w:proofErr w:type="gramEnd"/>
      <w:r>
        <w:rPr>
          <w:rFonts w:hint="eastAsia"/>
        </w:rPr>
        <w:t>程嘉雯在致辭中，對所有獲獎者及獲獎項目給予高度肯定。</w:t>
      </w:r>
      <w:r w:rsidR="00852389">
        <w:rPr>
          <w:rFonts w:hint="eastAsia"/>
        </w:rPr>
        <w:t>她表示，</w:t>
      </w:r>
      <w:r>
        <w:rPr>
          <w:rFonts w:hint="eastAsia"/>
        </w:rPr>
        <w:t>過去三年，</w:t>
      </w:r>
      <w:proofErr w:type="gramStart"/>
      <w:r>
        <w:rPr>
          <w:rFonts w:hint="eastAsia"/>
        </w:rPr>
        <w:t>工聯青委深耕</w:t>
      </w:r>
      <w:proofErr w:type="gramEnd"/>
      <w:r>
        <w:rPr>
          <w:rFonts w:hint="eastAsia"/>
        </w:rPr>
        <w:t>青年服務領域，累計籌辦活動</w:t>
      </w:r>
      <w:r>
        <w:rPr>
          <w:rFonts w:hint="eastAsia"/>
        </w:rPr>
        <w:t xml:space="preserve"> 79 </w:t>
      </w:r>
      <w:r>
        <w:rPr>
          <w:rFonts w:hint="eastAsia"/>
        </w:rPr>
        <w:t>項、開展</w:t>
      </w:r>
      <w:r>
        <w:rPr>
          <w:rFonts w:hint="eastAsia"/>
        </w:rPr>
        <w:t xml:space="preserve"> 160 </w:t>
      </w:r>
      <w:r>
        <w:rPr>
          <w:rFonts w:hint="eastAsia"/>
        </w:rPr>
        <w:t>場次，服務青年達</w:t>
      </w:r>
      <w:r>
        <w:rPr>
          <w:rFonts w:hint="eastAsia"/>
        </w:rPr>
        <w:t xml:space="preserve"> 8599 </w:t>
      </w:r>
      <w:r>
        <w:rPr>
          <w:rFonts w:hint="eastAsia"/>
        </w:rPr>
        <w:t>人次。活動內容涵蓋愛國教育、政策宣講、品牌建設、人才培養、職業發展、文體交流及團隊建設等多個維度，在團結凝聚青年、提升青年綜合素質、培育優秀青年人才等方面成效顯著。</w:t>
      </w:r>
      <w:r w:rsidR="00852389">
        <w:rPr>
          <w:rFonts w:hint="eastAsia"/>
        </w:rPr>
        <w:t>她指出，</w:t>
      </w:r>
      <w:r>
        <w:rPr>
          <w:rFonts w:hint="eastAsia"/>
        </w:rPr>
        <w:t>工聯</w:t>
      </w:r>
      <w:proofErr w:type="gramStart"/>
      <w:r>
        <w:rPr>
          <w:rFonts w:hint="eastAsia"/>
        </w:rPr>
        <w:t>青委緊</w:t>
      </w:r>
      <w:proofErr w:type="gramEnd"/>
      <w:r>
        <w:rPr>
          <w:rFonts w:hint="eastAsia"/>
        </w:rPr>
        <w:t>扣澳門青年發展核心需求，重點打造了澳門青年政務人才培訓計劃、「潛能盡顯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全能</w:t>
      </w:r>
      <w:r>
        <w:rPr>
          <w:rFonts w:hint="eastAsia"/>
        </w:rPr>
        <w:t xml:space="preserve"> M.C. </w:t>
      </w:r>
      <w:r>
        <w:rPr>
          <w:rFonts w:hint="eastAsia"/>
        </w:rPr>
        <w:t>大賽」、「職友同行」系列活動等多個品牌項目，累計吸引數千名澳門青年參與，有效為青年搭建了成長交流平台。這些成績的取得，離不開全體委員的同心協力、籌委團隊的精心策劃，更得益於社會各界的鼎力支持。她強調，青年是澳門的未來與希望，工聯青委今後將繼續堅持「服務青年、培育青年」核心宗旨，不斷優化活動形式、豐富項目內涵，持續為澳門青年搭建更廣闊的成長舞台，助力更多青年在參與社會服務、投身家國建設中收穫成長、實現人生價值。</w:t>
      </w:r>
    </w:p>
    <w:p w14:paraId="767661F9" w14:textId="3EBC95D8" w:rsidR="00365CE4" w:rsidRPr="00985D3D" w:rsidRDefault="00AC75B1" w:rsidP="00985D3D">
      <w:pPr>
        <w:widowControl/>
        <w:shd w:val="clear" w:color="auto" w:fill="FFFFFF"/>
        <w:spacing w:after="240" w:line="360" w:lineRule="atLeast"/>
        <w:ind w:firstLineChars="200" w:firstLine="480"/>
        <w:jc w:val="both"/>
      </w:pPr>
      <w:r w:rsidRPr="00AC75B1">
        <w:rPr>
          <w:rFonts w:ascii="Segoe UI" w:eastAsia="新細明體" w:hAnsi="Segoe UI" w:cs="Segoe UI"/>
          <w:color w:val="000000"/>
          <w:kern w:val="0"/>
          <w:szCs w:val="24"/>
        </w:rPr>
        <w:t>本屆</w:t>
      </w:r>
      <w:proofErr w:type="gramStart"/>
      <w:r w:rsidRPr="00AC75B1">
        <w:rPr>
          <w:rFonts w:ascii="Segoe UI" w:eastAsia="新細明體" w:hAnsi="Segoe UI" w:cs="Segoe UI"/>
          <w:color w:val="000000"/>
          <w:kern w:val="0"/>
          <w:szCs w:val="24"/>
        </w:rPr>
        <w:t>嘉許禮設五大</w:t>
      </w:r>
      <w:proofErr w:type="gramEnd"/>
      <w:r w:rsidRPr="00AC75B1">
        <w:rPr>
          <w:rFonts w:ascii="Segoe UI" w:eastAsia="新細明體" w:hAnsi="Segoe UI" w:cs="Segoe UI"/>
          <w:color w:val="000000"/>
          <w:kern w:val="0"/>
          <w:szCs w:val="24"/>
        </w:rPr>
        <w:t>獎項，覆蓋工作執行、項目策劃、社會</w:t>
      </w:r>
      <w:proofErr w:type="gramStart"/>
      <w:r w:rsidRPr="00AC75B1">
        <w:rPr>
          <w:rFonts w:ascii="Segoe UI" w:eastAsia="新細明體" w:hAnsi="Segoe UI" w:cs="Segoe UI"/>
          <w:color w:val="000000"/>
          <w:kern w:val="0"/>
          <w:szCs w:val="24"/>
        </w:rPr>
        <w:t>參與等維度</w:t>
      </w:r>
      <w:proofErr w:type="gramEnd"/>
      <w:r w:rsidRPr="00AC75B1">
        <w:rPr>
          <w:rFonts w:ascii="Segoe UI" w:eastAsia="新細明體" w:hAnsi="Segoe UI" w:cs="Segoe UI"/>
          <w:color w:val="000000"/>
          <w:kern w:val="0"/>
          <w:szCs w:val="24"/>
        </w:rPr>
        <w:t>，</w:t>
      </w:r>
      <w:r w:rsidRPr="00AC75B1">
        <w:rPr>
          <w:rFonts w:ascii="Segoe UI" w:eastAsia="新細明體" w:hAnsi="Segoe UI" w:cs="Segoe UI"/>
          <w:color w:val="000000"/>
          <w:kern w:val="0"/>
          <w:szCs w:val="24"/>
        </w:rPr>
        <w:t xml:space="preserve">50 </w:t>
      </w:r>
      <w:r w:rsidRPr="00AC75B1">
        <w:rPr>
          <w:rFonts w:ascii="Segoe UI" w:eastAsia="新細明體" w:hAnsi="Segoe UI" w:cs="Segoe UI"/>
          <w:color w:val="000000"/>
          <w:kern w:val="0"/>
          <w:szCs w:val="24"/>
        </w:rPr>
        <w:t>位優秀個人與</w:t>
      </w:r>
      <w:r w:rsidRPr="00AC75B1">
        <w:rPr>
          <w:rFonts w:ascii="Segoe UI" w:eastAsia="新細明體" w:hAnsi="Segoe UI" w:cs="Segoe UI"/>
          <w:color w:val="000000"/>
          <w:kern w:val="0"/>
          <w:szCs w:val="24"/>
        </w:rPr>
        <w:t xml:space="preserve"> 3 </w:t>
      </w:r>
      <w:proofErr w:type="gramStart"/>
      <w:r w:rsidRPr="00AC75B1">
        <w:rPr>
          <w:rFonts w:ascii="Segoe UI" w:eastAsia="新細明體" w:hAnsi="Segoe UI" w:cs="Segoe UI"/>
          <w:color w:val="000000"/>
          <w:kern w:val="0"/>
          <w:szCs w:val="24"/>
        </w:rPr>
        <w:t>個</w:t>
      </w:r>
      <w:proofErr w:type="gramEnd"/>
      <w:r w:rsidRPr="00AC75B1">
        <w:rPr>
          <w:rFonts w:ascii="Segoe UI" w:eastAsia="新細明體" w:hAnsi="Segoe UI" w:cs="Segoe UI"/>
          <w:color w:val="000000"/>
          <w:kern w:val="0"/>
          <w:szCs w:val="24"/>
        </w:rPr>
        <w:t>傑出項目獲表彰。其中</w:t>
      </w:r>
      <w:r w:rsidRPr="00AC75B1">
        <w:rPr>
          <w:rFonts w:ascii="Segoe UI" w:eastAsia="新細明體" w:hAnsi="Segoe UI" w:cs="Segoe UI"/>
          <w:color w:val="000000"/>
          <w:kern w:val="0"/>
          <w:szCs w:val="24"/>
        </w:rPr>
        <w:t xml:space="preserve"> 19 </w:t>
      </w:r>
      <w:r w:rsidRPr="00AC75B1">
        <w:rPr>
          <w:rFonts w:ascii="Segoe UI" w:eastAsia="新細明體" w:hAnsi="Segoe UI" w:cs="Segoe UI"/>
          <w:color w:val="000000"/>
          <w:kern w:val="0"/>
          <w:szCs w:val="24"/>
        </w:rPr>
        <w:t>人獲「優秀委員」、</w:t>
      </w:r>
      <w:r w:rsidRPr="00AC75B1">
        <w:rPr>
          <w:rFonts w:ascii="Segoe UI" w:eastAsia="新細明體" w:hAnsi="Segoe UI" w:cs="Segoe UI"/>
          <w:color w:val="000000"/>
          <w:kern w:val="0"/>
          <w:szCs w:val="24"/>
        </w:rPr>
        <w:t xml:space="preserve">7 </w:t>
      </w:r>
      <w:r w:rsidRPr="00AC75B1">
        <w:rPr>
          <w:rFonts w:ascii="Segoe UI" w:eastAsia="新細明體" w:hAnsi="Segoe UI" w:cs="Segoe UI"/>
          <w:color w:val="000000"/>
          <w:kern w:val="0"/>
          <w:szCs w:val="24"/>
        </w:rPr>
        <w:t>人獲「優秀籌委成員」、</w:t>
      </w:r>
      <w:r w:rsidRPr="00AC75B1">
        <w:rPr>
          <w:rFonts w:ascii="Segoe UI" w:eastAsia="新細明體" w:hAnsi="Segoe UI" w:cs="Segoe UI"/>
          <w:color w:val="000000"/>
          <w:kern w:val="0"/>
          <w:szCs w:val="24"/>
        </w:rPr>
        <w:t xml:space="preserve">17 </w:t>
      </w:r>
      <w:r w:rsidRPr="00AC75B1">
        <w:rPr>
          <w:rFonts w:ascii="Segoe UI" w:eastAsia="新細明體" w:hAnsi="Segoe UI" w:cs="Segoe UI"/>
          <w:color w:val="000000"/>
          <w:kern w:val="0"/>
          <w:szCs w:val="24"/>
        </w:rPr>
        <w:t>人獲「同心同行獎」、</w:t>
      </w:r>
      <w:r w:rsidRPr="00AC75B1">
        <w:rPr>
          <w:rFonts w:ascii="Segoe UI" w:eastAsia="新細明體" w:hAnsi="Segoe UI" w:cs="Segoe UI"/>
          <w:color w:val="000000"/>
          <w:kern w:val="0"/>
          <w:szCs w:val="24"/>
        </w:rPr>
        <w:t xml:space="preserve">3 </w:t>
      </w:r>
      <w:r w:rsidRPr="00AC75B1">
        <w:rPr>
          <w:rFonts w:ascii="Segoe UI" w:eastAsia="新細明體" w:hAnsi="Segoe UI" w:cs="Segoe UI"/>
          <w:color w:val="000000"/>
          <w:kern w:val="0"/>
          <w:szCs w:val="24"/>
        </w:rPr>
        <w:t>人獲「同心貢獻獎」。項目表彰方面，「</w:t>
      </w:r>
      <w:r w:rsidR="00B837BA" w:rsidRPr="00B837BA">
        <w:rPr>
          <w:rFonts w:ascii="Segoe UI" w:eastAsia="新細明體" w:hAnsi="Segoe UI" w:cs="Segoe UI" w:hint="eastAsia"/>
          <w:color w:val="000000"/>
          <w:kern w:val="0"/>
          <w:szCs w:val="24"/>
        </w:rPr>
        <w:t>澳門</w:t>
      </w:r>
      <w:r w:rsidRPr="00AC75B1">
        <w:rPr>
          <w:rFonts w:ascii="Segoe UI" w:eastAsia="新細明體" w:hAnsi="Segoe UI" w:cs="Segoe UI"/>
          <w:color w:val="000000"/>
          <w:kern w:val="0"/>
          <w:szCs w:val="24"/>
        </w:rPr>
        <w:t>青年政務人才培訓計劃」「</w:t>
      </w:r>
      <w:r w:rsidR="00B837BA" w:rsidRPr="008469F4">
        <w:rPr>
          <w:rFonts w:hint="eastAsia"/>
        </w:rPr>
        <w:t>潛能盡顯</w:t>
      </w:r>
      <w:r w:rsidR="00B837BA" w:rsidRPr="008469F4">
        <w:t>-</w:t>
      </w:r>
      <w:r w:rsidR="00B837BA" w:rsidRPr="008469F4">
        <w:rPr>
          <w:rFonts w:hint="eastAsia"/>
        </w:rPr>
        <w:t>全能</w:t>
      </w:r>
      <w:r w:rsidR="00B837BA" w:rsidRPr="008469F4">
        <w:rPr>
          <w:rFonts w:hint="eastAsia"/>
        </w:rPr>
        <w:t>M.C.</w:t>
      </w:r>
      <w:r w:rsidR="00B837BA" w:rsidRPr="008469F4">
        <w:rPr>
          <w:rFonts w:hint="eastAsia"/>
        </w:rPr>
        <w:t>大賽系列活動</w:t>
      </w:r>
      <w:r w:rsidRPr="00AC75B1">
        <w:rPr>
          <w:rFonts w:ascii="Segoe UI" w:eastAsia="新細明體" w:hAnsi="Segoe UI" w:cs="Segoe UI"/>
          <w:color w:val="000000"/>
          <w:kern w:val="0"/>
          <w:szCs w:val="24"/>
        </w:rPr>
        <w:t>」「</w:t>
      </w:r>
      <w:proofErr w:type="gramStart"/>
      <w:r w:rsidRPr="00AC75B1">
        <w:rPr>
          <w:rFonts w:ascii="Segoe UI" w:eastAsia="新細明體" w:hAnsi="Segoe UI" w:cs="Segoe UI"/>
          <w:color w:val="000000"/>
          <w:kern w:val="0"/>
          <w:szCs w:val="24"/>
        </w:rPr>
        <w:t>工聯青委</w:t>
      </w:r>
      <w:proofErr w:type="gramEnd"/>
      <w:r w:rsidRPr="00AC75B1">
        <w:rPr>
          <w:rFonts w:ascii="Segoe UI" w:eastAsia="新細明體" w:hAnsi="Segoe UI" w:cs="Segoe UI"/>
          <w:color w:val="000000"/>
          <w:kern w:val="0"/>
          <w:szCs w:val="24"/>
        </w:rPr>
        <w:t xml:space="preserve"> 35 </w:t>
      </w:r>
      <w:r w:rsidRPr="00AC75B1">
        <w:rPr>
          <w:rFonts w:ascii="Segoe UI" w:eastAsia="新細明體" w:hAnsi="Segoe UI" w:cs="Segoe UI"/>
          <w:color w:val="000000"/>
          <w:kern w:val="0"/>
          <w:szCs w:val="24"/>
        </w:rPr>
        <w:t>周年系列活動」</w:t>
      </w:r>
      <w:r w:rsidR="008828B1" w:rsidRPr="008828B1">
        <w:rPr>
          <w:rFonts w:ascii="Segoe UI" w:eastAsia="新細明體" w:hAnsi="Segoe UI" w:cs="Segoe UI" w:hint="eastAsia"/>
          <w:color w:val="000000"/>
          <w:kern w:val="0"/>
          <w:szCs w:val="24"/>
        </w:rPr>
        <w:t>憑藉貼合青年核心需求，社會影響力廣，榮膺“優秀項目獎”。</w:t>
      </w:r>
      <w:r w:rsidRPr="00AC75B1">
        <w:rPr>
          <w:rFonts w:ascii="Segoe UI" w:eastAsia="新細明體" w:hAnsi="Segoe UI" w:cs="Segoe UI"/>
          <w:color w:val="000000"/>
          <w:kern w:val="0"/>
          <w:szCs w:val="24"/>
        </w:rPr>
        <w:t>，</w:t>
      </w:r>
      <w:r>
        <w:rPr>
          <w:rFonts w:ascii="Arial" w:hAnsi="Arial" w:cs="Arial"/>
        </w:rPr>
        <w:t>為澳門青年搭建了學習交流、展示才華的優質平台，充分體現了</w:t>
      </w:r>
      <w:proofErr w:type="gramStart"/>
      <w:r>
        <w:rPr>
          <w:rFonts w:ascii="Arial" w:hAnsi="Arial" w:cs="Arial"/>
        </w:rPr>
        <w:t>工聯青委服務</w:t>
      </w:r>
      <w:proofErr w:type="gramEnd"/>
      <w:r>
        <w:rPr>
          <w:rFonts w:ascii="Arial" w:hAnsi="Arial" w:cs="Arial"/>
        </w:rPr>
        <w:t>青年、助力青年成長的工作理念。</w:t>
      </w:r>
    </w:p>
    <w:sectPr w:rsidR="00365CE4" w:rsidRPr="00985D3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94C"/>
    <w:rsid w:val="00092D97"/>
    <w:rsid w:val="000948AD"/>
    <w:rsid w:val="002A094C"/>
    <w:rsid w:val="002B78A4"/>
    <w:rsid w:val="00365CE4"/>
    <w:rsid w:val="005144D6"/>
    <w:rsid w:val="00783CB1"/>
    <w:rsid w:val="008469F4"/>
    <w:rsid w:val="00852389"/>
    <w:rsid w:val="00862020"/>
    <w:rsid w:val="008828B1"/>
    <w:rsid w:val="008A7907"/>
    <w:rsid w:val="00985D3D"/>
    <w:rsid w:val="00AC75B1"/>
    <w:rsid w:val="00B837BA"/>
    <w:rsid w:val="00D348E8"/>
    <w:rsid w:val="00E2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EBF5"/>
  <w15:chartTrackingRefBased/>
  <w15:docId w15:val="{1BEE46AD-9B95-4682-9994-668D2574E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8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38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53318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193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2</cp:revision>
  <dcterms:created xsi:type="dcterms:W3CDTF">2025-12-18T06:05:00Z</dcterms:created>
  <dcterms:modified xsi:type="dcterms:W3CDTF">2025-12-18T06:05:00Z</dcterms:modified>
</cp:coreProperties>
</file>