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A44A5" w14:textId="0A028260" w:rsidR="00761CDB" w:rsidRPr="00055AE6" w:rsidRDefault="00761CDB" w:rsidP="00944D19">
      <w:pPr>
        <w:shd w:val="clear" w:color="auto" w:fill="FFFFFF"/>
        <w:outlineLvl w:val="1"/>
        <w:rPr>
          <w:rFonts w:ascii="Arial" w:hAnsi="Arial" w:cs="Arial"/>
          <w:b/>
          <w:bCs/>
          <w:color w:val="000000"/>
          <w:sz w:val="28"/>
          <w:szCs w:val="28"/>
        </w:rPr>
      </w:pPr>
      <w:r w:rsidRPr="00055AE6">
        <w:rPr>
          <w:rFonts w:ascii="Arial" w:hAnsi="Arial" w:cs="Arial"/>
          <w:noProof/>
        </w:rPr>
        <w:drawing>
          <wp:inline distT="0" distB="0" distL="0" distR="0" wp14:anchorId="22F23EF6" wp14:editId="6AD8BF9A">
            <wp:extent cx="5486400" cy="3140181"/>
            <wp:effectExtent l="0" t="0" r="0" b="0"/>
            <wp:docPr id="149136656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66565" name="图片 1" descr="图示&#10;&#10;AI 生成的内容可能不正确。"/>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95255" cy="3145249"/>
                    </a:xfrm>
                    <a:prstGeom prst="rect">
                      <a:avLst/>
                    </a:prstGeom>
                    <a:noFill/>
                    <a:ln>
                      <a:noFill/>
                    </a:ln>
                  </pic:spPr>
                </pic:pic>
              </a:graphicData>
            </a:graphic>
          </wp:inline>
        </w:drawing>
      </w:r>
    </w:p>
    <w:p w14:paraId="6D948062" w14:textId="6115960C" w:rsidR="001B1054" w:rsidRPr="00055AE6" w:rsidRDefault="001B1054" w:rsidP="00944D19">
      <w:pPr>
        <w:shd w:val="clear" w:color="auto" w:fill="FFFFFF"/>
        <w:outlineLvl w:val="1"/>
        <w:rPr>
          <w:rFonts w:ascii="Arial" w:hAnsi="Arial" w:cs="Arial"/>
          <w:b/>
          <w:bCs/>
          <w:color w:val="000000"/>
          <w:sz w:val="28"/>
          <w:szCs w:val="28"/>
        </w:rPr>
      </w:pPr>
      <w:r w:rsidRPr="00055AE6">
        <w:rPr>
          <w:rFonts w:ascii="Arial" w:hAnsi="Arial" w:cs="Arial"/>
          <w:b/>
          <w:bCs/>
          <w:color w:val="000000"/>
          <w:sz w:val="28"/>
          <w:szCs w:val="28"/>
        </w:rPr>
        <w:t>Full Decision Tree Interpretation</w:t>
      </w:r>
    </w:p>
    <w:p w14:paraId="750E33C6" w14:textId="77777777" w:rsidR="001B1054" w:rsidRPr="00055AE6" w:rsidRDefault="001B1054" w:rsidP="00944D19">
      <w:pPr>
        <w:shd w:val="clear" w:color="auto" w:fill="FFFFFF"/>
        <w:outlineLvl w:val="2"/>
        <w:rPr>
          <w:rFonts w:ascii="Arial" w:hAnsi="Arial" w:cs="Arial"/>
          <w:b/>
          <w:bCs/>
          <w:color w:val="000000"/>
        </w:rPr>
      </w:pPr>
      <w:r w:rsidRPr="00055AE6">
        <w:rPr>
          <w:rFonts w:ascii="Arial" w:hAnsi="Arial" w:cs="Arial"/>
          <w:b/>
          <w:bCs/>
          <w:color w:val="000000"/>
        </w:rPr>
        <w:t>1. Root Split: Opening Price (Most Important Factor)</w:t>
      </w:r>
    </w:p>
    <w:p w14:paraId="3CE51CA7" w14:textId="2FA47A8A" w:rsidR="001B1054" w:rsidRPr="00055AE6" w:rsidRDefault="001B1054" w:rsidP="00944D19">
      <w:pPr>
        <w:numPr>
          <w:ilvl w:val="0"/>
          <w:numId w:val="2"/>
        </w:numPr>
        <w:shd w:val="clear" w:color="auto" w:fill="FFFFFF"/>
        <w:spacing w:after="100" w:afterAutospacing="1"/>
        <w:rPr>
          <w:rFonts w:ascii="Arial" w:hAnsi="Arial" w:cs="Arial"/>
          <w:color w:val="000000"/>
          <w:sz w:val="21"/>
          <w:szCs w:val="21"/>
        </w:rPr>
      </w:pPr>
      <w:r w:rsidRPr="00055AE6">
        <w:rPr>
          <w:rFonts w:ascii="Arial" w:hAnsi="Arial" w:cs="Arial"/>
          <w:b/>
          <w:bCs/>
          <w:color w:val="000000"/>
          <w:sz w:val="21"/>
          <w:szCs w:val="21"/>
        </w:rPr>
        <w:t>Split:</w:t>
      </w:r>
      <w:r w:rsidRPr="00055AE6">
        <w:rPr>
          <w:rFonts w:ascii="Arial" w:hAnsi="Arial" w:cs="Arial"/>
          <w:color w:val="000000"/>
          <w:sz w:val="21"/>
          <w:szCs w:val="21"/>
        </w:rPr>
        <w:t xml:space="preserve"> open price in USD &lt;= </w:t>
      </w:r>
      <w:r w:rsidR="000D5E3F" w:rsidRPr="00055AE6">
        <w:rPr>
          <w:rFonts w:ascii="Arial" w:hAnsi="Arial" w:cs="Arial"/>
          <w:color w:val="000000"/>
          <w:sz w:val="21"/>
          <w:szCs w:val="21"/>
        </w:rPr>
        <w:t>3.675</w:t>
      </w:r>
    </w:p>
    <w:p w14:paraId="210292CA" w14:textId="77777777" w:rsidR="001B1054" w:rsidRPr="00055AE6" w:rsidRDefault="001B1054" w:rsidP="00944D19">
      <w:pPr>
        <w:shd w:val="clear" w:color="auto" w:fill="FFFFFF"/>
        <w:outlineLvl w:val="2"/>
        <w:rPr>
          <w:rFonts w:ascii="Arial" w:hAnsi="Arial" w:cs="Arial"/>
          <w:b/>
          <w:bCs/>
          <w:color w:val="000000"/>
        </w:rPr>
      </w:pPr>
      <w:r w:rsidRPr="00055AE6">
        <w:rPr>
          <w:rFonts w:ascii="Arial" w:hAnsi="Arial" w:cs="Arial"/>
          <w:b/>
          <w:bCs/>
          <w:color w:val="000000"/>
        </w:rPr>
        <w:t>2. Left Subtree (Low Opening Price)</w:t>
      </w:r>
    </w:p>
    <w:p w14:paraId="7AC62506" w14:textId="2BF5E2FB" w:rsidR="001B1054" w:rsidRPr="00055AE6" w:rsidRDefault="001B1054" w:rsidP="00944D19">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w:t>
      </w:r>
      <w:r w:rsidRPr="00055AE6">
        <w:rPr>
          <w:rFonts w:ascii="Arial" w:hAnsi="Arial" w:cs="Arial"/>
          <w:color w:val="000000"/>
          <w:sz w:val="21"/>
          <w:szCs w:val="21"/>
        </w:rPr>
        <w:t>f </w:t>
      </w:r>
      <w:r w:rsidR="00297574" w:rsidRPr="00055AE6">
        <w:rPr>
          <w:rFonts w:ascii="Arial" w:hAnsi="Arial" w:cs="Arial"/>
          <w:color w:val="000000"/>
          <w:sz w:val="21"/>
          <w:szCs w:val="21"/>
        </w:rPr>
        <w:t>c</w:t>
      </w:r>
      <w:r w:rsidRPr="00055AE6">
        <w:rPr>
          <w:rFonts w:ascii="Arial" w:hAnsi="Arial" w:cs="Arial"/>
          <w:color w:val="000000"/>
          <w:sz w:val="21"/>
          <w:szCs w:val="21"/>
        </w:rPr>
        <w:t>lose</w:t>
      </w:r>
      <w:r w:rsidR="00297574" w:rsidRPr="00055AE6">
        <w:rPr>
          <w:rFonts w:ascii="Arial" w:hAnsi="Arial" w:cs="Arial"/>
          <w:color w:val="000000"/>
          <w:sz w:val="21"/>
          <w:szCs w:val="21"/>
        </w:rPr>
        <w:t xml:space="preserve"> p</w:t>
      </w:r>
      <w:r w:rsidRPr="00055AE6">
        <w:rPr>
          <w:rFonts w:ascii="Arial" w:hAnsi="Arial" w:cs="Arial"/>
          <w:color w:val="000000"/>
          <w:sz w:val="21"/>
          <w:szCs w:val="21"/>
        </w:rPr>
        <w:t>rice</w:t>
      </w:r>
      <w:r w:rsidR="00297574" w:rsidRPr="00055AE6">
        <w:rPr>
          <w:rFonts w:ascii="Arial" w:hAnsi="Arial" w:cs="Arial"/>
          <w:color w:val="000000"/>
          <w:sz w:val="21"/>
          <w:szCs w:val="21"/>
        </w:rPr>
        <w:t xml:space="preserve"> in </w:t>
      </w:r>
      <w:r w:rsidRPr="00055AE6">
        <w:rPr>
          <w:rFonts w:ascii="Arial" w:hAnsi="Arial" w:cs="Arial"/>
          <w:color w:val="000000"/>
          <w:sz w:val="21"/>
          <w:szCs w:val="21"/>
        </w:rPr>
        <w:t xml:space="preserve">USD </w:t>
      </w:r>
      <w:r w:rsidR="000D5E3F" w:rsidRPr="00055AE6">
        <w:rPr>
          <w:rFonts w:ascii="Arial" w:hAnsi="Arial" w:cs="Arial"/>
          <w:color w:val="000000"/>
          <w:sz w:val="21"/>
          <w:szCs w:val="21"/>
        </w:rPr>
        <w:t>&lt;=</w:t>
      </w:r>
      <w:r w:rsidRPr="00055AE6">
        <w:rPr>
          <w:rFonts w:ascii="Arial" w:hAnsi="Arial" w:cs="Arial"/>
          <w:color w:val="000000"/>
          <w:sz w:val="21"/>
          <w:szCs w:val="21"/>
        </w:rPr>
        <w:t xml:space="preserve"> </w:t>
      </w:r>
      <w:r w:rsidR="000D5E3F" w:rsidRPr="00055AE6">
        <w:rPr>
          <w:rFonts w:ascii="Arial" w:hAnsi="Arial" w:cs="Arial"/>
          <w:color w:val="000000"/>
          <w:sz w:val="21"/>
          <w:szCs w:val="21"/>
        </w:rPr>
        <w:t>3.675</w:t>
      </w:r>
      <w:r w:rsidRPr="00055AE6">
        <w:rPr>
          <w:rFonts w:ascii="Arial" w:hAnsi="Arial" w:cs="Arial"/>
          <w:color w:val="000000"/>
          <w:sz w:val="21"/>
          <w:szCs w:val="21"/>
        </w:rPr>
        <w:t>:</w:t>
      </w:r>
    </w:p>
    <w:p w14:paraId="1E8748A0" w14:textId="4C91FA9C" w:rsidR="001B1054" w:rsidRPr="00055AE6" w:rsidRDefault="001B1054" w:rsidP="00944D19">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Check </w:t>
      </w:r>
      <w:r w:rsidR="00297574" w:rsidRPr="00055AE6">
        <w:rPr>
          <w:rFonts w:ascii="Arial" w:hAnsi="Arial" w:cs="Arial"/>
          <w:color w:val="000000"/>
          <w:sz w:val="21"/>
          <w:szCs w:val="21"/>
        </w:rPr>
        <w:t>open price in USD</w:t>
      </w:r>
      <w:r w:rsidRPr="00055AE6">
        <w:rPr>
          <w:rFonts w:ascii="Arial" w:hAnsi="Arial" w:cs="Arial"/>
          <w:color w:val="000000"/>
          <w:sz w:val="21"/>
          <w:szCs w:val="21"/>
        </w:rPr>
        <w:t xml:space="preserve"> &lt;= </w:t>
      </w:r>
      <w:r w:rsidR="003066ED" w:rsidRPr="00055AE6">
        <w:rPr>
          <w:rFonts w:ascii="Arial" w:hAnsi="Arial" w:cs="Arial"/>
          <w:color w:val="000000"/>
          <w:sz w:val="21"/>
          <w:szCs w:val="21"/>
        </w:rPr>
        <w:t>0.85</w:t>
      </w:r>
      <w:r w:rsidRPr="00055AE6">
        <w:rPr>
          <w:rFonts w:ascii="Arial" w:hAnsi="Arial" w:cs="Arial"/>
          <w:color w:val="000000"/>
          <w:sz w:val="21"/>
          <w:szCs w:val="21"/>
        </w:rPr>
        <w:t>:</w:t>
      </w:r>
    </w:p>
    <w:p w14:paraId="46F9D5C0" w14:textId="1B20A64F" w:rsidR="001B1054" w:rsidRPr="00055AE6" w:rsidRDefault="001B1054" w:rsidP="00944D19">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 </w:t>
      </w:r>
      <w:r w:rsidR="003066ED" w:rsidRPr="00055AE6">
        <w:rPr>
          <w:rFonts w:ascii="Arial" w:hAnsi="Arial" w:cs="Arial"/>
          <w:color w:val="000000"/>
          <w:sz w:val="21"/>
          <w:szCs w:val="21"/>
        </w:rPr>
        <w:t>0.85</w:t>
      </w:r>
      <w:r w:rsidRPr="00055AE6">
        <w:rPr>
          <w:rFonts w:ascii="Arial" w:hAnsi="Arial" w:cs="Arial"/>
          <w:color w:val="000000"/>
          <w:sz w:val="21"/>
          <w:szCs w:val="21"/>
        </w:rPr>
        <w:t> → </w:t>
      </w:r>
      <w:r w:rsidR="00761CDB" w:rsidRPr="00055AE6">
        <w:rPr>
          <w:rFonts w:ascii="Arial" w:hAnsi="Arial" w:cs="Arial"/>
          <w:color w:val="000000"/>
          <w:sz w:val="21"/>
          <w:szCs w:val="21"/>
        </w:rPr>
        <w:t>~</w:t>
      </w:r>
      <w:r w:rsidR="003066ED" w:rsidRPr="00055AE6">
        <w:rPr>
          <w:rFonts w:ascii="Arial" w:hAnsi="Arial" w:cs="Arial"/>
          <w:color w:val="000000"/>
          <w:sz w:val="21"/>
          <w:szCs w:val="21"/>
        </w:rPr>
        <w:t>66</w:t>
      </w:r>
      <w:r w:rsidR="00761CDB" w:rsidRPr="00055AE6">
        <w:rPr>
          <w:rFonts w:ascii="Arial" w:hAnsi="Arial" w:cs="Arial"/>
          <w:color w:val="000000"/>
          <w:sz w:val="21"/>
          <w:szCs w:val="21"/>
        </w:rPr>
        <w:t>.7</w:t>
      </w:r>
      <w:r w:rsidR="003066ED" w:rsidRPr="00055AE6">
        <w:rPr>
          <w:rFonts w:ascii="Arial" w:hAnsi="Arial" w:cs="Arial"/>
          <w:color w:val="000000"/>
          <w:sz w:val="21"/>
          <w:szCs w:val="21"/>
        </w:rPr>
        <w:t>% classified as competitive</w:t>
      </w:r>
      <w:r w:rsidRPr="00055AE6">
        <w:rPr>
          <w:rFonts w:ascii="Arial" w:hAnsi="Arial" w:cs="Arial"/>
          <w:color w:val="000000"/>
          <w:sz w:val="21"/>
          <w:szCs w:val="21"/>
        </w:rPr>
        <w:t> </w:t>
      </w:r>
    </w:p>
    <w:p w14:paraId="798A065B" w14:textId="25161995" w:rsidR="001B1054" w:rsidRPr="00055AE6" w:rsidRDefault="001B1054" w:rsidP="00944D19">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&gt; </w:t>
      </w:r>
      <w:r w:rsidR="003066ED" w:rsidRPr="00055AE6">
        <w:rPr>
          <w:rFonts w:ascii="Arial" w:hAnsi="Arial" w:cs="Arial"/>
          <w:color w:val="000000"/>
          <w:sz w:val="21"/>
          <w:szCs w:val="21"/>
        </w:rPr>
        <w:t>0.85</w:t>
      </w:r>
      <w:r w:rsidRPr="00055AE6">
        <w:rPr>
          <w:rFonts w:ascii="Arial" w:hAnsi="Arial" w:cs="Arial"/>
          <w:color w:val="000000"/>
          <w:sz w:val="21"/>
          <w:szCs w:val="21"/>
        </w:rPr>
        <w:t xml:space="preserve"> → </w:t>
      </w:r>
      <w:r w:rsidR="003066ED" w:rsidRPr="00055AE6">
        <w:rPr>
          <w:rFonts w:ascii="Arial" w:hAnsi="Arial" w:cs="Arial"/>
          <w:color w:val="000000"/>
          <w:sz w:val="21"/>
          <w:szCs w:val="21"/>
        </w:rPr>
        <w:t xml:space="preserve">mostly non-competitive, </w:t>
      </w:r>
      <w:r w:rsidR="00C172CA" w:rsidRPr="00055AE6">
        <w:rPr>
          <w:rFonts w:ascii="Arial" w:hAnsi="Arial" w:cs="Arial"/>
          <w:color w:val="000000"/>
          <w:sz w:val="21"/>
          <w:szCs w:val="21"/>
        </w:rPr>
        <w:t>~</w:t>
      </w:r>
      <w:r w:rsidR="00761CDB" w:rsidRPr="00055AE6">
        <w:rPr>
          <w:rFonts w:ascii="Arial" w:hAnsi="Arial" w:cs="Arial"/>
          <w:color w:val="000000"/>
          <w:sz w:val="21"/>
          <w:szCs w:val="21"/>
        </w:rPr>
        <w:t>76.4</w:t>
      </w:r>
      <w:r w:rsidR="003066ED" w:rsidRPr="00055AE6">
        <w:rPr>
          <w:rFonts w:ascii="Arial" w:hAnsi="Arial" w:cs="Arial"/>
          <w:color w:val="000000"/>
          <w:sz w:val="21"/>
          <w:szCs w:val="21"/>
        </w:rPr>
        <w:t>% classified as non-competitive</w:t>
      </w:r>
    </w:p>
    <w:p w14:paraId="34755817" w14:textId="5859787C" w:rsidR="001B1054" w:rsidRPr="00055AE6" w:rsidRDefault="001B1054" w:rsidP="00944D19">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000D5E3F" w:rsidRPr="00055AE6">
        <w:rPr>
          <w:rFonts w:ascii="Arial" w:hAnsi="Arial" w:cs="Arial"/>
          <w:color w:val="000000"/>
          <w:sz w:val="21"/>
          <w:szCs w:val="21"/>
        </w:rPr>
        <w:t xml:space="preserve"> c</w:t>
      </w:r>
      <w:r w:rsidRPr="00055AE6">
        <w:rPr>
          <w:rFonts w:ascii="Arial" w:hAnsi="Arial" w:cs="Arial"/>
          <w:color w:val="000000"/>
          <w:sz w:val="21"/>
          <w:szCs w:val="21"/>
        </w:rPr>
        <w:t>lose</w:t>
      </w:r>
      <w:r w:rsidR="000D5E3F" w:rsidRPr="00055AE6">
        <w:rPr>
          <w:rFonts w:ascii="Arial" w:hAnsi="Arial" w:cs="Arial"/>
          <w:color w:val="000000"/>
          <w:sz w:val="21"/>
          <w:szCs w:val="21"/>
        </w:rPr>
        <w:t xml:space="preserve"> p</w:t>
      </w:r>
      <w:r w:rsidRPr="00055AE6">
        <w:rPr>
          <w:rFonts w:ascii="Arial" w:hAnsi="Arial" w:cs="Arial"/>
          <w:color w:val="000000"/>
          <w:sz w:val="21"/>
          <w:szCs w:val="21"/>
        </w:rPr>
        <w:t>rice</w:t>
      </w:r>
      <w:r w:rsidR="000D5E3F" w:rsidRPr="00055AE6">
        <w:rPr>
          <w:rFonts w:ascii="Arial" w:hAnsi="Arial" w:cs="Arial"/>
          <w:color w:val="000000"/>
          <w:sz w:val="21"/>
          <w:szCs w:val="21"/>
        </w:rPr>
        <w:t xml:space="preserve"> in </w:t>
      </w:r>
      <w:r w:rsidRPr="00055AE6">
        <w:rPr>
          <w:rFonts w:ascii="Arial" w:hAnsi="Arial" w:cs="Arial"/>
          <w:color w:val="000000"/>
          <w:sz w:val="21"/>
          <w:szCs w:val="21"/>
        </w:rPr>
        <w:t xml:space="preserve">USD </w:t>
      </w:r>
      <w:r w:rsidR="000D5E3F" w:rsidRPr="00055AE6">
        <w:rPr>
          <w:rFonts w:ascii="Arial" w:hAnsi="Arial" w:cs="Arial"/>
          <w:color w:val="000000"/>
          <w:sz w:val="21"/>
          <w:szCs w:val="21"/>
        </w:rPr>
        <w:t>&gt;</w:t>
      </w:r>
      <w:r w:rsidRPr="00055AE6">
        <w:rPr>
          <w:rFonts w:ascii="Arial" w:hAnsi="Arial" w:cs="Arial"/>
          <w:color w:val="000000"/>
          <w:sz w:val="21"/>
          <w:szCs w:val="21"/>
        </w:rPr>
        <w:t xml:space="preserve"> </w:t>
      </w:r>
      <w:r w:rsidR="000D5E3F" w:rsidRPr="00055AE6">
        <w:rPr>
          <w:rFonts w:ascii="Arial" w:hAnsi="Arial" w:cs="Arial"/>
          <w:color w:val="000000"/>
          <w:sz w:val="21"/>
          <w:szCs w:val="21"/>
        </w:rPr>
        <w:t>3.675</w:t>
      </w:r>
      <w:r w:rsidRPr="00055AE6">
        <w:rPr>
          <w:rFonts w:ascii="Arial" w:hAnsi="Arial" w:cs="Arial"/>
          <w:color w:val="000000"/>
          <w:sz w:val="21"/>
          <w:szCs w:val="21"/>
        </w:rPr>
        <w:t>:</w:t>
      </w:r>
    </w:p>
    <w:p w14:paraId="5342BC47" w14:textId="5C6FDC91" w:rsidR="001B1054" w:rsidRPr="00055AE6" w:rsidRDefault="000D5E3F" w:rsidP="00944D19">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All competitive (0 non-competitive vs 38</w:t>
      </w:r>
      <w:r w:rsidR="00761CDB" w:rsidRPr="00055AE6">
        <w:rPr>
          <w:rFonts w:ascii="Arial" w:hAnsi="Arial" w:cs="Arial"/>
          <w:color w:val="000000"/>
          <w:sz w:val="21"/>
          <w:szCs w:val="21"/>
        </w:rPr>
        <w:t>0</w:t>
      </w:r>
      <w:r w:rsidRPr="00055AE6">
        <w:rPr>
          <w:rFonts w:ascii="Arial" w:hAnsi="Arial" w:cs="Arial"/>
          <w:color w:val="000000"/>
          <w:sz w:val="21"/>
          <w:szCs w:val="21"/>
        </w:rPr>
        <w:t xml:space="preserve"> competitive)</w:t>
      </w:r>
    </w:p>
    <w:p w14:paraId="423DD4CC" w14:textId="77777777" w:rsidR="001B1054" w:rsidRPr="00055AE6" w:rsidRDefault="001B1054" w:rsidP="00944D19">
      <w:pPr>
        <w:shd w:val="clear" w:color="auto" w:fill="FFFFFF"/>
        <w:outlineLvl w:val="2"/>
        <w:rPr>
          <w:rFonts w:ascii="Arial" w:hAnsi="Arial" w:cs="Arial"/>
          <w:b/>
          <w:bCs/>
          <w:color w:val="000000"/>
        </w:rPr>
      </w:pPr>
      <w:r w:rsidRPr="00055AE6">
        <w:rPr>
          <w:rFonts w:ascii="Arial" w:hAnsi="Arial" w:cs="Arial"/>
          <w:b/>
          <w:bCs/>
          <w:color w:val="000000"/>
        </w:rPr>
        <w:t>3. Right Subtree (High Opening Price)</w:t>
      </w:r>
    </w:p>
    <w:p w14:paraId="59196A41" w14:textId="4742C243" w:rsidR="001B1054" w:rsidRPr="00055AE6" w:rsidRDefault="001B1054" w:rsidP="00944D19">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w:t>
      </w:r>
      <w:r w:rsidR="003066ED" w:rsidRPr="00055AE6">
        <w:rPr>
          <w:rFonts w:ascii="Arial" w:hAnsi="Arial" w:cs="Arial"/>
          <w:color w:val="000000"/>
          <w:sz w:val="21"/>
          <w:szCs w:val="21"/>
        </w:rPr>
        <w:t>c</w:t>
      </w:r>
      <w:r w:rsidRPr="00055AE6">
        <w:rPr>
          <w:rFonts w:ascii="Arial" w:hAnsi="Arial" w:cs="Arial"/>
          <w:color w:val="000000"/>
          <w:sz w:val="21"/>
          <w:szCs w:val="21"/>
        </w:rPr>
        <w:t>lose</w:t>
      </w:r>
      <w:r w:rsidR="003066ED" w:rsidRPr="00055AE6">
        <w:rPr>
          <w:rFonts w:ascii="Arial" w:hAnsi="Arial" w:cs="Arial"/>
          <w:color w:val="000000"/>
          <w:sz w:val="21"/>
          <w:szCs w:val="21"/>
        </w:rPr>
        <w:t xml:space="preserve"> p</w:t>
      </w:r>
      <w:r w:rsidRPr="00055AE6">
        <w:rPr>
          <w:rFonts w:ascii="Arial" w:hAnsi="Arial" w:cs="Arial"/>
          <w:color w:val="000000"/>
          <w:sz w:val="21"/>
          <w:szCs w:val="21"/>
        </w:rPr>
        <w:t>rice</w:t>
      </w:r>
      <w:r w:rsidR="003066ED" w:rsidRPr="00055AE6">
        <w:rPr>
          <w:rFonts w:ascii="Arial" w:hAnsi="Arial" w:cs="Arial"/>
          <w:color w:val="000000"/>
          <w:sz w:val="21"/>
          <w:szCs w:val="21"/>
        </w:rPr>
        <w:t xml:space="preserve"> in </w:t>
      </w:r>
      <w:r w:rsidRPr="00055AE6">
        <w:rPr>
          <w:rFonts w:ascii="Arial" w:hAnsi="Arial" w:cs="Arial"/>
          <w:color w:val="000000"/>
          <w:sz w:val="21"/>
          <w:szCs w:val="21"/>
        </w:rPr>
        <w:t>USD &lt;=</w:t>
      </w:r>
      <w:r w:rsidR="00761CDB" w:rsidRPr="00055AE6">
        <w:rPr>
          <w:rFonts w:ascii="Arial" w:hAnsi="Arial" w:cs="Arial"/>
          <w:color w:val="000000"/>
          <w:sz w:val="21"/>
          <w:szCs w:val="21"/>
        </w:rPr>
        <w:t xml:space="preserve"> 10.0</w:t>
      </w:r>
      <w:r w:rsidRPr="00055AE6">
        <w:rPr>
          <w:rFonts w:ascii="Arial" w:hAnsi="Arial" w:cs="Arial"/>
          <w:color w:val="000000"/>
          <w:sz w:val="21"/>
          <w:szCs w:val="21"/>
        </w:rPr>
        <w:t>:</w:t>
      </w:r>
    </w:p>
    <w:p w14:paraId="3F0E18C7" w14:textId="779752D7" w:rsidR="001B1054" w:rsidRPr="00055AE6" w:rsidRDefault="00761CDB" w:rsidP="00944D19">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w:t>
      </w:r>
      <w:r w:rsidR="003066ED" w:rsidRPr="00055AE6">
        <w:rPr>
          <w:rFonts w:ascii="Arial" w:hAnsi="Arial" w:cs="Arial"/>
          <w:color w:val="000000"/>
          <w:sz w:val="21"/>
          <w:szCs w:val="21"/>
        </w:rPr>
        <w:t>ostly</w:t>
      </w:r>
      <w:r w:rsidR="001B1054" w:rsidRPr="00055AE6">
        <w:rPr>
          <w:rFonts w:ascii="Arial" w:hAnsi="Arial" w:cs="Arial"/>
          <w:color w:val="000000"/>
          <w:sz w:val="21"/>
          <w:szCs w:val="21"/>
        </w:rPr>
        <w:t> non-competitive</w:t>
      </w:r>
      <w:r w:rsidR="003066ED" w:rsidRPr="00055AE6">
        <w:rPr>
          <w:rFonts w:ascii="Arial" w:hAnsi="Arial" w:cs="Arial"/>
          <w:color w:val="000000"/>
          <w:sz w:val="21"/>
          <w:szCs w:val="21"/>
        </w:rPr>
        <w:t xml:space="preserve">, </w:t>
      </w:r>
      <w:r w:rsidRPr="00055AE6">
        <w:rPr>
          <w:rFonts w:ascii="Arial" w:hAnsi="Arial" w:cs="Arial"/>
          <w:color w:val="000000"/>
          <w:sz w:val="21"/>
          <w:szCs w:val="21"/>
        </w:rPr>
        <w:t>~</w:t>
      </w:r>
      <w:r w:rsidR="003066ED" w:rsidRPr="00055AE6">
        <w:rPr>
          <w:rFonts w:ascii="Arial" w:hAnsi="Arial" w:cs="Arial"/>
          <w:color w:val="000000"/>
          <w:sz w:val="21"/>
          <w:szCs w:val="21"/>
        </w:rPr>
        <w:t>8</w:t>
      </w:r>
      <w:r w:rsidRPr="00055AE6">
        <w:rPr>
          <w:rFonts w:ascii="Arial" w:hAnsi="Arial" w:cs="Arial"/>
          <w:color w:val="000000"/>
          <w:sz w:val="21"/>
          <w:szCs w:val="21"/>
        </w:rPr>
        <w:t>1.5</w:t>
      </w:r>
      <w:r w:rsidR="003066ED" w:rsidRPr="00055AE6">
        <w:rPr>
          <w:rFonts w:ascii="Arial" w:hAnsi="Arial" w:cs="Arial"/>
          <w:color w:val="000000"/>
          <w:sz w:val="21"/>
          <w:szCs w:val="21"/>
        </w:rPr>
        <w:t>% classified as non-competitive</w:t>
      </w:r>
    </w:p>
    <w:p w14:paraId="21C373F0" w14:textId="5045FA63" w:rsidR="001B1054" w:rsidRPr="00055AE6" w:rsidRDefault="001B1054" w:rsidP="00944D19">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w:t>
      </w:r>
      <w:r w:rsidR="003066ED" w:rsidRPr="00055AE6">
        <w:rPr>
          <w:rFonts w:ascii="Arial" w:hAnsi="Arial" w:cs="Arial"/>
          <w:color w:val="000000"/>
          <w:sz w:val="21"/>
          <w:szCs w:val="21"/>
        </w:rPr>
        <w:t>close price in USD &gt; 10</w:t>
      </w:r>
      <w:r w:rsidR="00761CDB" w:rsidRPr="00055AE6">
        <w:rPr>
          <w:rFonts w:ascii="Arial" w:hAnsi="Arial" w:cs="Arial"/>
          <w:color w:val="000000"/>
          <w:sz w:val="21"/>
          <w:szCs w:val="21"/>
        </w:rPr>
        <w:t>.0</w:t>
      </w:r>
      <w:r w:rsidRPr="00055AE6">
        <w:rPr>
          <w:rFonts w:ascii="Arial" w:hAnsi="Arial" w:cs="Arial"/>
          <w:color w:val="000000"/>
          <w:sz w:val="21"/>
          <w:szCs w:val="21"/>
        </w:rPr>
        <w:t>:</w:t>
      </w:r>
    </w:p>
    <w:p w14:paraId="6243890A" w14:textId="77777777" w:rsidR="001B1054" w:rsidRPr="00055AE6" w:rsidRDefault="001B1054" w:rsidP="00944D19">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Further split:</w:t>
      </w:r>
    </w:p>
    <w:p w14:paraId="53ED3014" w14:textId="3F731662" w:rsidR="001B1054" w:rsidRPr="00055AE6" w:rsidRDefault="003066ED" w:rsidP="00944D19">
      <w:pPr>
        <w:numPr>
          <w:ilvl w:val="2"/>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Open price in USD</w:t>
      </w:r>
      <w:r w:rsidR="001B1054" w:rsidRPr="00055AE6">
        <w:rPr>
          <w:rFonts w:ascii="Arial" w:hAnsi="Arial" w:cs="Arial"/>
          <w:color w:val="000000"/>
          <w:sz w:val="21"/>
          <w:szCs w:val="21"/>
        </w:rPr>
        <w:t xml:space="preserve"> &lt;= </w:t>
      </w:r>
      <w:r w:rsidRPr="00055AE6">
        <w:rPr>
          <w:rFonts w:ascii="Arial" w:hAnsi="Arial" w:cs="Arial"/>
          <w:color w:val="000000"/>
          <w:sz w:val="21"/>
          <w:szCs w:val="21"/>
        </w:rPr>
        <w:t>10.0</w:t>
      </w:r>
      <w:r w:rsidR="00761CDB" w:rsidRPr="00055AE6">
        <w:rPr>
          <w:rFonts w:ascii="Arial" w:hAnsi="Arial" w:cs="Arial"/>
          <w:color w:val="000000"/>
          <w:sz w:val="21"/>
          <w:szCs w:val="21"/>
        </w:rPr>
        <w:t>68</w:t>
      </w:r>
      <w:r w:rsidRPr="00055AE6">
        <w:rPr>
          <w:rFonts w:ascii="Arial" w:hAnsi="Arial" w:cs="Arial"/>
          <w:color w:val="000000"/>
          <w:sz w:val="21"/>
          <w:szCs w:val="21"/>
        </w:rPr>
        <w:t xml:space="preserve">: mostly </w:t>
      </w:r>
      <w:r w:rsidR="001B1054" w:rsidRPr="00055AE6">
        <w:rPr>
          <w:rFonts w:ascii="Arial" w:hAnsi="Arial" w:cs="Arial"/>
          <w:color w:val="000000"/>
          <w:sz w:val="21"/>
          <w:szCs w:val="21"/>
        </w:rPr>
        <w:t>competitive</w:t>
      </w:r>
      <w:r w:rsidR="00761CDB" w:rsidRPr="00055AE6">
        <w:rPr>
          <w:rFonts w:ascii="Arial" w:hAnsi="Arial" w:cs="Arial"/>
          <w:color w:val="000000"/>
          <w:sz w:val="21"/>
          <w:szCs w:val="21"/>
        </w:rPr>
        <w:t xml:space="preserve">, </w:t>
      </w:r>
      <w:r w:rsidR="001B1054" w:rsidRPr="00055AE6">
        <w:rPr>
          <w:rFonts w:ascii="Arial" w:hAnsi="Arial" w:cs="Arial"/>
          <w:color w:val="000000"/>
          <w:sz w:val="21"/>
          <w:szCs w:val="21"/>
        </w:rPr>
        <w:t>~</w:t>
      </w:r>
      <w:r w:rsidRPr="00055AE6">
        <w:rPr>
          <w:rFonts w:ascii="Arial" w:hAnsi="Arial" w:cs="Arial"/>
          <w:color w:val="000000"/>
          <w:sz w:val="21"/>
          <w:szCs w:val="21"/>
        </w:rPr>
        <w:t>8</w:t>
      </w:r>
      <w:r w:rsidR="00761CDB" w:rsidRPr="00055AE6">
        <w:rPr>
          <w:rFonts w:ascii="Arial" w:hAnsi="Arial" w:cs="Arial"/>
          <w:color w:val="000000"/>
          <w:sz w:val="21"/>
          <w:szCs w:val="21"/>
        </w:rPr>
        <w:t>4.7</w:t>
      </w:r>
      <w:r w:rsidR="001B1054" w:rsidRPr="00055AE6">
        <w:rPr>
          <w:rFonts w:ascii="Arial" w:hAnsi="Arial" w:cs="Arial"/>
          <w:color w:val="000000"/>
          <w:sz w:val="21"/>
          <w:szCs w:val="21"/>
        </w:rPr>
        <w:t>% competitive</w:t>
      </w:r>
    </w:p>
    <w:p w14:paraId="33291657" w14:textId="019047D3" w:rsidR="00C172CA" w:rsidRPr="00055AE6" w:rsidRDefault="003066ED" w:rsidP="00944D19">
      <w:pPr>
        <w:numPr>
          <w:ilvl w:val="2"/>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Open price in USD </w:t>
      </w:r>
      <w:r w:rsidR="00C172CA" w:rsidRPr="00055AE6">
        <w:rPr>
          <w:rFonts w:ascii="Arial" w:hAnsi="Arial" w:cs="Arial"/>
          <w:color w:val="000000"/>
          <w:sz w:val="21"/>
          <w:szCs w:val="21"/>
        </w:rPr>
        <w:t>&gt;</w:t>
      </w:r>
      <w:r w:rsidRPr="00055AE6">
        <w:rPr>
          <w:rFonts w:ascii="Arial" w:hAnsi="Arial" w:cs="Arial"/>
          <w:color w:val="000000"/>
          <w:sz w:val="21"/>
          <w:szCs w:val="21"/>
        </w:rPr>
        <w:t xml:space="preserve"> </w:t>
      </w:r>
      <w:r w:rsidR="00761CDB" w:rsidRPr="00055AE6">
        <w:rPr>
          <w:rFonts w:ascii="Arial" w:hAnsi="Arial" w:cs="Arial"/>
          <w:color w:val="000000"/>
          <w:sz w:val="21"/>
          <w:szCs w:val="21"/>
        </w:rPr>
        <w:t>10.068</w:t>
      </w:r>
      <w:r w:rsidRPr="00055AE6">
        <w:rPr>
          <w:rFonts w:ascii="Arial" w:hAnsi="Arial" w:cs="Arial"/>
          <w:color w:val="000000"/>
          <w:sz w:val="21"/>
          <w:szCs w:val="21"/>
        </w:rPr>
        <w:t>:</w:t>
      </w:r>
      <w:r w:rsidR="001B1054" w:rsidRPr="00055AE6">
        <w:rPr>
          <w:rFonts w:ascii="Arial" w:hAnsi="Arial" w:cs="Arial"/>
          <w:color w:val="000000"/>
          <w:sz w:val="21"/>
          <w:szCs w:val="21"/>
        </w:rPr>
        <w:t xml:space="preserve"> mixed, but several branches remain mostly non-competitive</w:t>
      </w:r>
    </w:p>
    <w:p w14:paraId="6E3C5F57" w14:textId="2965A8B9" w:rsidR="00C172CA" w:rsidRPr="00055AE6" w:rsidRDefault="00C172CA" w:rsidP="00944D19">
      <w:pPr>
        <w:shd w:val="clear" w:color="auto" w:fill="FFFFFF"/>
        <w:outlineLvl w:val="2"/>
        <w:rPr>
          <w:rFonts w:ascii="Arial" w:hAnsi="Arial" w:cs="Arial"/>
          <w:b/>
          <w:bCs/>
          <w:color w:val="000000"/>
          <w:sz w:val="28"/>
          <w:szCs w:val="28"/>
        </w:rPr>
      </w:pPr>
      <w:r w:rsidRPr="00055AE6">
        <w:rPr>
          <w:rFonts w:ascii="Arial" w:hAnsi="Arial" w:cs="Arial"/>
          <w:b/>
          <w:bCs/>
          <w:color w:val="000000"/>
          <w:sz w:val="28"/>
          <w:szCs w:val="28"/>
        </w:rPr>
        <w:t>Obvious Findings</w:t>
      </w:r>
    </w:p>
    <w:p w14:paraId="1D227A61" w14:textId="77777777" w:rsidR="00C172CA" w:rsidRPr="00055AE6" w:rsidRDefault="00C172CA" w:rsidP="00944D19">
      <w:pPr>
        <w:numPr>
          <w:ilvl w:val="0"/>
          <w:numId w:val="6"/>
        </w:numPr>
        <w:shd w:val="clear" w:color="auto" w:fill="FFFFFF"/>
        <w:rPr>
          <w:rFonts w:ascii="Arial" w:hAnsi="Arial" w:cs="Arial"/>
          <w:color w:val="000000"/>
          <w:sz w:val="21"/>
          <w:szCs w:val="21"/>
        </w:rPr>
      </w:pPr>
      <w:r w:rsidRPr="00055AE6">
        <w:rPr>
          <w:rFonts w:ascii="Arial" w:hAnsi="Arial" w:cs="Arial"/>
          <w:color w:val="000000"/>
          <w:sz w:val="21"/>
          <w:szCs w:val="21"/>
        </w:rPr>
        <w:t xml:space="preserve">Low opening price drives competitiveness. Auctions that start cheap </w:t>
      </w:r>
      <w:proofErr w:type="gramStart"/>
      <w:r w:rsidRPr="00055AE6">
        <w:rPr>
          <w:rFonts w:ascii="Arial" w:hAnsi="Arial" w:cs="Arial"/>
          <w:color w:val="000000"/>
          <w:sz w:val="21"/>
          <w:szCs w:val="21"/>
        </w:rPr>
        <w:t>attract</w:t>
      </w:r>
      <w:proofErr w:type="gramEnd"/>
      <w:r w:rsidRPr="00055AE6">
        <w:rPr>
          <w:rFonts w:ascii="Arial" w:hAnsi="Arial" w:cs="Arial"/>
          <w:color w:val="000000"/>
          <w:sz w:val="21"/>
          <w:szCs w:val="21"/>
        </w:rPr>
        <w:t xml:space="preserve"> more bidders.</w:t>
      </w:r>
    </w:p>
    <w:p w14:paraId="36DCD6E5" w14:textId="6C6588B9" w:rsidR="00C172CA" w:rsidRPr="00055AE6" w:rsidRDefault="00C172CA" w:rsidP="00944D19">
      <w:pPr>
        <w:numPr>
          <w:ilvl w:val="0"/>
          <w:numId w:val="6"/>
        </w:numPr>
        <w:shd w:val="clear" w:color="auto" w:fill="FFFFFF"/>
        <w:rPr>
          <w:rFonts w:ascii="Arial" w:hAnsi="Arial" w:cs="Arial"/>
          <w:color w:val="000000"/>
          <w:sz w:val="21"/>
          <w:szCs w:val="21"/>
        </w:rPr>
      </w:pPr>
      <w:r w:rsidRPr="00055AE6">
        <w:rPr>
          <w:rFonts w:ascii="Arial" w:hAnsi="Arial" w:cs="Arial"/>
          <w:color w:val="000000"/>
          <w:sz w:val="21"/>
          <w:szCs w:val="21"/>
        </w:rPr>
        <w:lastRenderedPageBreak/>
        <w:t>High opening price discourages competition. Most high-start auctions end up noncompetitive.</w:t>
      </w:r>
    </w:p>
    <w:p w14:paraId="105CC5F9" w14:textId="77777777" w:rsidR="002E22CA" w:rsidRPr="00055AE6" w:rsidRDefault="002E22CA" w:rsidP="00944D19">
      <w:pPr>
        <w:shd w:val="clear" w:color="auto" w:fill="FFFFFF"/>
        <w:rPr>
          <w:rFonts w:ascii="Arial" w:hAnsi="Arial" w:cs="Arial"/>
          <w:color w:val="000000"/>
          <w:sz w:val="21"/>
          <w:szCs w:val="21"/>
        </w:rPr>
      </w:pPr>
    </w:p>
    <w:p w14:paraId="4E6A2A68" w14:textId="30905AF0" w:rsidR="002E22CA" w:rsidRPr="00055AE6" w:rsidRDefault="002E22CA" w:rsidP="00944D19">
      <w:pPr>
        <w:shd w:val="clear" w:color="auto" w:fill="FFFFFF"/>
        <w:outlineLvl w:val="1"/>
        <w:rPr>
          <w:rFonts w:ascii="Arial" w:hAnsi="Arial" w:cs="Arial"/>
          <w:b/>
          <w:bCs/>
          <w:color w:val="000000"/>
          <w:sz w:val="28"/>
          <w:szCs w:val="28"/>
        </w:rPr>
      </w:pPr>
      <w:r w:rsidRPr="00055AE6">
        <w:rPr>
          <w:rFonts w:ascii="Arial" w:hAnsi="Arial" w:cs="Arial"/>
          <w:b/>
          <w:bCs/>
          <w:color w:val="000000"/>
          <w:sz w:val="28"/>
          <w:szCs w:val="28"/>
        </w:rPr>
        <w:t>Unexpected Findings</w:t>
      </w:r>
    </w:p>
    <w:p w14:paraId="59E9BEE2" w14:textId="378B93AE"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Seller reputation matters only in special cases. Among auctions with both high opening and closing prices, lower seller ratings (≤ 562) were </w:t>
      </w:r>
      <w:proofErr w:type="gramStart"/>
      <w:r w:rsidRPr="00055AE6">
        <w:rPr>
          <w:rFonts w:ascii="Arial" w:hAnsi="Arial" w:cs="Arial"/>
          <w:color w:val="000000"/>
          <w:sz w:val="21"/>
          <w:szCs w:val="21"/>
        </w:rPr>
        <w:t>actually more</w:t>
      </w:r>
      <w:proofErr w:type="gramEnd"/>
      <w:r w:rsidRPr="00055AE6">
        <w:rPr>
          <w:rFonts w:ascii="Arial" w:hAnsi="Arial" w:cs="Arial"/>
          <w:color w:val="000000"/>
          <w:sz w:val="21"/>
          <w:szCs w:val="21"/>
        </w:rPr>
        <w:t xml:space="preserve"> likely to be competitive.</w:t>
      </w:r>
    </w:p>
    <w:p w14:paraId="774CBB8A" w14:textId="1367385A"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Duration</w:t>
      </w:r>
      <w:r w:rsidR="00F35483" w:rsidRPr="00055AE6">
        <w:rPr>
          <w:rFonts w:ascii="Arial" w:hAnsi="Arial" w:cs="Arial"/>
          <w:color w:val="000000"/>
          <w:sz w:val="21"/>
          <w:szCs w:val="21"/>
        </w:rPr>
        <w:t>, end day, currency,</w:t>
      </w:r>
      <w:r w:rsidRPr="00055AE6">
        <w:rPr>
          <w:rFonts w:ascii="Arial" w:hAnsi="Arial" w:cs="Arial"/>
          <w:color w:val="000000"/>
          <w:sz w:val="21"/>
          <w:szCs w:val="21"/>
        </w:rPr>
        <w:t xml:space="preserve"> and category barely show up in the splits.</w:t>
      </w:r>
    </w:p>
    <w:p w14:paraId="55C39C5C" w14:textId="46D651E7"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Not all low-start auctions are competitive. Some low open/close auctions still ended non</w:t>
      </w:r>
      <w:r w:rsidR="00944D19" w:rsidRPr="00055AE6">
        <w:rPr>
          <w:rFonts w:ascii="Arial" w:hAnsi="Arial" w:cs="Arial"/>
          <w:color w:val="000000"/>
          <w:sz w:val="21"/>
          <w:szCs w:val="21"/>
        </w:rPr>
        <w:t>-</w:t>
      </w:r>
      <w:r w:rsidRPr="00055AE6">
        <w:rPr>
          <w:rFonts w:ascii="Arial" w:hAnsi="Arial" w:cs="Arial"/>
          <w:color w:val="000000"/>
          <w:sz w:val="21"/>
          <w:szCs w:val="21"/>
        </w:rPr>
        <w:t>competitive</w:t>
      </w:r>
      <w:r w:rsidR="00944D19" w:rsidRPr="00055AE6">
        <w:rPr>
          <w:rFonts w:ascii="Arial" w:hAnsi="Arial" w:cs="Arial"/>
          <w:color w:val="000000"/>
          <w:sz w:val="21"/>
          <w:szCs w:val="21"/>
        </w:rPr>
        <w:t xml:space="preserve">, </w:t>
      </w:r>
      <w:r w:rsidRPr="00055AE6">
        <w:rPr>
          <w:rFonts w:ascii="Arial" w:hAnsi="Arial" w:cs="Arial"/>
          <w:color w:val="000000"/>
          <w:sz w:val="21"/>
          <w:szCs w:val="21"/>
        </w:rPr>
        <w:t>possibly for undesirable items/categories.</w:t>
      </w:r>
    </w:p>
    <w:p w14:paraId="3CE1264B" w14:textId="485DAA6B"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High close price isn’t always competitive. At high opening prices, many auctions remain noncompetitive even if the </w:t>
      </w:r>
      <w:r w:rsidR="00FB2378" w:rsidRPr="00055AE6">
        <w:rPr>
          <w:rFonts w:ascii="Arial" w:hAnsi="Arial" w:cs="Arial"/>
          <w:color w:val="000000"/>
          <w:sz w:val="21"/>
          <w:szCs w:val="21"/>
        </w:rPr>
        <w:t>close</w:t>
      </w:r>
      <w:r w:rsidRPr="00055AE6">
        <w:rPr>
          <w:rFonts w:ascii="Arial" w:hAnsi="Arial" w:cs="Arial"/>
          <w:color w:val="000000"/>
          <w:sz w:val="21"/>
          <w:szCs w:val="21"/>
        </w:rPr>
        <w:t xml:space="preserve"> price is high</w:t>
      </w:r>
      <w:r w:rsidR="00944D19" w:rsidRPr="00055AE6">
        <w:rPr>
          <w:rFonts w:ascii="Arial" w:hAnsi="Arial" w:cs="Arial"/>
          <w:color w:val="000000"/>
          <w:sz w:val="21"/>
          <w:szCs w:val="21"/>
        </w:rPr>
        <w:t xml:space="preserve">, </w:t>
      </w:r>
      <w:r w:rsidRPr="00055AE6">
        <w:rPr>
          <w:rFonts w:ascii="Arial" w:hAnsi="Arial" w:cs="Arial"/>
          <w:color w:val="000000"/>
          <w:sz w:val="21"/>
          <w:szCs w:val="21"/>
        </w:rPr>
        <w:t>suggesting one serious buyer rather than multiple bidders.</w:t>
      </w:r>
    </w:p>
    <w:p w14:paraId="33627897" w14:textId="77777777" w:rsidR="002E22CA" w:rsidRPr="00055AE6" w:rsidRDefault="002E22CA" w:rsidP="00944D19">
      <w:pPr>
        <w:shd w:val="clear" w:color="auto" w:fill="FFFFFF"/>
        <w:spacing w:after="100" w:afterAutospacing="1"/>
        <w:ind w:left="720"/>
        <w:rPr>
          <w:rFonts w:ascii="Arial" w:hAnsi="Arial" w:cs="Arial"/>
          <w:color w:val="000000"/>
          <w:sz w:val="21"/>
          <w:szCs w:val="21"/>
        </w:rPr>
      </w:pPr>
    </w:p>
    <w:p w14:paraId="1F36ABC7" w14:textId="1EEB94F4" w:rsidR="002E22CA" w:rsidRPr="00055AE6" w:rsidRDefault="002E22CA" w:rsidP="00055AE6">
      <w:pPr>
        <w:rPr>
          <w:rFonts w:ascii="Arial" w:hAnsi="Arial" w:cs="Arial"/>
          <w:b/>
          <w:bCs/>
          <w:sz w:val="28"/>
          <w:szCs w:val="28"/>
        </w:rPr>
      </w:pPr>
      <w:r w:rsidRPr="00055AE6">
        <w:rPr>
          <w:rFonts w:ascii="Arial" w:hAnsi="Arial" w:cs="Arial"/>
          <w:b/>
          <w:bCs/>
          <w:sz w:val="28"/>
          <w:szCs w:val="28"/>
        </w:rPr>
        <w:t>Which variable to drop. Is this model practical for predicting the outcome of a new auction?</w:t>
      </w:r>
    </w:p>
    <w:p w14:paraId="4DFAED75" w14:textId="18499E38" w:rsidR="00F35483" w:rsidRPr="00055AE6" w:rsidRDefault="00F35483" w:rsidP="00944D19">
      <w:pPr>
        <w:shd w:val="clear" w:color="auto" w:fill="FFFFFF"/>
        <w:rPr>
          <w:rFonts w:ascii="Arial" w:hAnsi="Arial" w:cs="Arial"/>
          <w:sz w:val="21"/>
          <w:szCs w:val="21"/>
        </w:rPr>
      </w:pPr>
      <w:r w:rsidRPr="00055AE6">
        <w:rPr>
          <w:rFonts w:ascii="Arial" w:hAnsi="Arial" w:cs="Arial"/>
          <w:sz w:val="21"/>
          <w:szCs w:val="21"/>
        </w:rPr>
        <w:t xml:space="preserve">We drop </w:t>
      </w:r>
      <w:r w:rsidRPr="00055AE6">
        <w:rPr>
          <w:rStyle w:val="ae"/>
          <w:rFonts w:ascii="Arial" w:hAnsi="Arial" w:cs="Arial"/>
          <w:b w:val="0"/>
          <w:bCs w:val="0"/>
          <w:sz w:val="21"/>
          <w:szCs w:val="21"/>
        </w:rPr>
        <w:t>close price</w:t>
      </w:r>
      <w:r w:rsidRPr="00055AE6">
        <w:rPr>
          <w:rFonts w:ascii="Arial" w:hAnsi="Arial" w:cs="Arial"/>
          <w:sz w:val="21"/>
          <w:szCs w:val="21"/>
        </w:rPr>
        <w:t xml:space="preserve"> and keep </w:t>
      </w:r>
      <w:r w:rsidRPr="00055AE6">
        <w:rPr>
          <w:rStyle w:val="ae"/>
          <w:rFonts w:ascii="Arial" w:hAnsi="Arial" w:cs="Arial"/>
          <w:b w:val="0"/>
          <w:bCs w:val="0"/>
          <w:sz w:val="21"/>
          <w:szCs w:val="21"/>
        </w:rPr>
        <w:t>opening price, duration, seller rating, currency, and category</w:t>
      </w:r>
      <w:r w:rsidRPr="00055AE6">
        <w:rPr>
          <w:rFonts w:ascii="Arial" w:hAnsi="Arial" w:cs="Arial"/>
          <w:sz w:val="21"/>
          <w:szCs w:val="21"/>
        </w:rPr>
        <w:t xml:space="preserve"> as predictors. The reason is that sellers can’t control the closing price, so including it does not provide any actionable insights on how to make their auctions more competitive. Furthermore, splitting on close price is computationally burdensome. Therefore, it is reasonable and practical to exclude it from the model.</w:t>
      </w:r>
      <w:r w:rsidR="00EE5951" w:rsidRPr="00055AE6">
        <w:rPr>
          <w:rFonts w:ascii="Arial" w:hAnsi="Arial" w:cs="Arial"/>
          <w:sz w:val="21"/>
          <w:szCs w:val="21"/>
        </w:rPr>
        <w:t xml:space="preserve"> </w:t>
      </w:r>
    </w:p>
    <w:p w14:paraId="3E02FFD9" w14:textId="77777777" w:rsidR="00F35483" w:rsidRPr="00055AE6" w:rsidRDefault="00F35483" w:rsidP="00944D19">
      <w:pPr>
        <w:shd w:val="clear" w:color="auto" w:fill="FFFFFF"/>
        <w:rPr>
          <w:rFonts w:ascii="Arial" w:hAnsi="Arial" w:cs="Arial"/>
          <w:sz w:val="21"/>
          <w:szCs w:val="21"/>
        </w:rPr>
      </w:pPr>
    </w:p>
    <w:p w14:paraId="371F6F3D" w14:textId="77777777" w:rsidR="00F35483" w:rsidRPr="00055AE6" w:rsidRDefault="00761CDB" w:rsidP="00944D19">
      <w:pPr>
        <w:spacing w:after="270"/>
        <w:rPr>
          <w:rFonts w:ascii="Arial" w:hAnsi="Arial" w:cs="Arial"/>
          <w:sz w:val="21"/>
          <w:szCs w:val="21"/>
        </w:rPr>
      </w:pPr>
      <w:r w:rsidRPr="00055AE6">
        <w:rPr>
          <w:rFonts w:ascii="Arial" w:hAnsi="Arial" w:cs="Arial"/>
          <w:noProof/>
        </w:rPr>
      </w:r>
      <w:r w:rsidR="00761CDB" w:rsidRPr="00055AE6">
        <w:rPr>
          <w:rFonts w:ascii="Arial" w:hAnsi="Arial" w:cs="Arial"/>
          <w:noProof/>
        </w:rPr>
        <w:pict w14:anchorId="46C49E33">
          <v:rect id="_x0000_i1025" alt="" style="width:415.3pt;height:.05pt;mso-width-percent:0;mso-height-percent:0;mso-width-percent:0;mso-height-percent:0" o:hralign="center" o:hrstd="t" o:hrnoshade="t" o:hr="t" fillcolor="black" stroked="f"/>
        </w:pict>
      </w:r>
    </w:p>
    <w:p w14:paraId="5D725DD2" w14:textId="7C025DBE" w:rsidR="00F35483" w:rsidRPr="00055AE6" w:rsidRDefault="00F35483" w:rsidP="00944D19">
      <w:pPr>
        <w:shd w:val="clear" w:color="auto" w:fill="FFFFFF"/>
        <w:rPr>
          <w:rFonts w:ascii="Arial" w:hAnsi="Arial" w:cs="Arial"/>
          <w:b/>
          <w:bCs/>
          <w:color w:val="000000"/>
          <w:sz w:val="33"/>
          <w:szCs w:val="33"/>
        </w:rPr>
      </w:pPr>
      <w:r w:rsidRPr="00055AE6">
        <w:rPr>
          <w:rFonts w:ascii="Arial" w:hAnsi="Arial" w:cs="Arial"/>
          <w:b/>
          <w:bCs/>
          <w:color w:val="000000"/>
          <w:sz w:val="33"/>
          <w:szCs w:val="33"/>
        </w:rPr>
        <w:lastRenderedPageBreak/>
        <w:t>For practical tree:</w:t>
      </w:r>
      <w:r w:rsidR="00AC6706" w:rsidRPr="00055AE6">
        <w:rPr>
          <w:rFonts w:ascii="Arial" w:hAnsi="Arial" w:cs="Arial"/>
          <w:noProof/>
        </w:rPr>
        <w:t xml:space="preserve"> </w:t>
      </w:r>
      <w:r w:rsidR="00AC6706" w:rsidRPr="00055AE6">
        <w:rPr>
          <w:rFonts w:ascii="Arial" w:hAnsi="Arial" w:cs="Arial"/>
          <w:noProof/>
        </w:rPr>
        <w:drawing>
          <wp:inline distT="0" distB="0" distL="0" distR="0" wp14:anchorId="7B504EF0" wp14:editId="3B79EE0B">
            <wp:extent cx="5274310" cy="3553460"/>
            <wp:effectExtent l="0" t="0" r="0" b="2540"/>
            <wp:docPr id="1192666008" name="图片 3" descr="图表, 雷达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6008" name="图片 3" descr="图表, 雷达图&#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553460"/>
                    </a:xfrm>
                    <a:prstGeom prst="rect">
                      <a:avLst/>
                    </a:prstGeom>
                    <a:noFill/>
                    <a:ln>
                      <a:noFill/>
                    </a:ln>
                  </pic:spPr>
                </pic:pic>
              </a:graphicData>
            </a:graphic>
          </wp:inline>
        </w:drawing>
      </w:r>
    </w:p>
    <w:p w14:paraId="29E25740" w14:textId="679A12CA" w:rsidR="00055AE6" w:rsidRPr="00055AE6" w:rsidRDefault="00055AE6" w:rsidP="00055AE6">
      <w:pPr>
        <w:shd w:val="clear" w:color="auto" w:fill="FFFFFF"/>
        <w:outlineLvl w:val="1"/>
        <w:rPr>
          <w:rFonts w:ascii="Arial" w:hAnsi="Arial" w:cs="Arial"/>
          <w:b/>
          <w:bCs/>
          <w:color w:val="000000"/>
          <w:sz w:val="28"/>
          <w:szCs w:val="28"/>
        </w:rPr>
      </w:pPr>
      <w:r w:rsidRPr="00055AE6">
        <w:rPr>
          <w:rFonts w:ascii="Arial" w:hAnsi="Arial" w:cs="Arial"/>
          <w:b/>
          <w:bCs/>
          <w:color w:val="000000"/>
          <w:sz w:val="28"/>
          <w:szCs w:val="28"/>
        </w:rPr>
        <w:t>Practical</w:t>
      </w:r>
      <w:r w:rsidRPr="00055AE6">
        <w:rPr>
          <w:rFonts w:ascii="Arial" w:hAnsi="Arial" w:cs="Arial"/>
          <w:b/>
          <w:bCs/>
          <w:color w:val="000000"/>
          <w:sz w:val="28"/>
          <w:szCs w:val="28"/>
        </w:rPr>
        <w:t xml:space="preserve"> Decision Tree Interpretation</w:t>
      </w:r>
    </w:p>
    <w:p w14:paraId="42E928EC" w14:textId="77777777" w:rsidR="00055AE6" w:rsidRPr="00055AE6" w:rsidRDefault="00055AE6" w:rsidP="00055AE6">
      <w:pPr>
        <w:shd w:val="clear" w:color="auto" w:fill="FFFFFF"/>
        <w:outlineLvl w:val="2"/>
        <w:rPr>
          <w:rFonts w:ascii="Arial" w:hAnsi="Arial" w:cs="Arial"/>
          <w:b/>
          <w:bCs/>
          <w:color w:val="000000"/>
        </w:rPr>
      </w:pPr>
      <w:r w:rsidRPr="00055AE6">
        <w:rPr>
          <w:rFonts w:ascii="Arial" w:hAnsi="Arial" w:cs="Arial"/>
          <w:b/>
          <w:bCs/>
          <w:color w:val="000000"/>
        </w:rPr>
        <w:t>1. Root Split: Opening Price (Most Important Factor)</w:t>
      </w:r>
    </w:p>
    <w:p w14:paraId="05D3B563" w14:textId="77777777" w:rsidR="00055AE6" w:rsidRPr="00055AE6" w:rsidRDefault="00055AE6" w:rsidP="00055AE6">
      <w:pPr>
        <w:numPr>
          <w:ilvl w:val="0"/>
          <w:numId w:val="2"/>
        </w:numPr>
        <w:shd w:val="clear" w:color="auto" w:fill="FFFFFF"/>
        <w:spacing w:after="100" w:afterAutospacing="1"/>
        <w:rPr>
          <w:rFonts w:ascii="Arial" w:hAnsi="Arial" w:cs="Arial"/>
          <w:color w:val="000000"/>
          <w:sz w:val="21"/>
          <w:szCs w:val="21"/>
        </w:rPr>
      </w:pPr>
      <w:r w:rsidRPr="00055AE6">
        <w:rPr>
          <w:rFonts w:ascii="Arial" w:hAnsi="Arial" w:cs="Arial"/>
          <w:b/>
          <w:bCs/>
          <w:color w:val="000000"/>
          <w:sz w:val="21"/>
          <w:szCs w:val="21"/>
        </w:rPr>
        <w:t>Split:</w:t>
      </w:r>
      <w:r w:rsidRPr="00055AE6">
        <w:rPr>
          <w:rFonts w:ascii="Arial" w:hAnsi="Arial" w:cs="Arial"/>
          <w:color w:val="000000"/>
          <w:sz w:val="21"/>
          <w:szCs w:val="21"/>
        </w:rPr>
        <w:t> open price in USD &lt;= 3.675</w:t>
      </w:r>
    </w:p>
    <w:p w14:paraId="25E24DAA" w14:textId="77777777" w:rsidR="00055AE6" w:rsidRPr="00055AE6" w:rsidRDefault="00055AE6" w:rsidP="00055AE6">
      <w:pPr>
        <w:shd w:val="clear" w:color="auto" w:fill="FFFFFF"/>
        <w:outlineLvl w:val="2"/>
        <w:rPr>
          <w:rFonts w:ascii="Arial" w:hAnsi="Arial" w:cs="Arial"/>
          <w:b/>
          <w:bCs/>
          <w:color w:val="000000"/>
        </w:rPr>
      </w:pPr>
      <w:r w:rsidRPr="00055AE6">
        <w:rPr>
          <w:rFonts w:ascii="Arial" w:hAnsi="Arial" w:cs="Arial"/>
          <w:b/>
          <w:bCs/>
          <w:color w:val="000000"/>
        </w:rPr>
        <w:t>2. Left Subtree (Low Opening Price)</w:t>
      </w:r>
    </w:p>
    <w:p w14:paraId="75CA3D29" w14:textId="77777777" w:rsidR="00055AE6" w:rsidRPr="00055AE6" w:rsidRDefault="00055AE6" w:rsidP="00055AE6">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w:t>
      </w:r>
      <w:r w:rsidRPr="00055AE6">
        <w:rPr>
          <w:rFonts w:ascii="Arial" w:hAnsi="Arial" w:cs="Arial"/>
          <w:color w:val="000000"/>
          <w:sz w:val="21"/>
          <w:szCs w:val="21"/>
        </w:rPr>
        <w:t>f duration &lt;= 6.0:</w:t>
      </w:r>
    </w:p>
    <w:p w14:paraId="6A9935E5" w14:textId="77777777" w:rsidR="00055AE6" w:rsidRPr="00055AE6" w:rsidRDefault="00055AE6" w:rsidP="00055AE6">
      <w:pPr>
        <w:numPr>
          <w:ilvl w:val="1"/>
          <w:numId w:val="3"/>
        </w:numPr>
        <w:shd w:val="clear" w:color="auto" w:fill="FFFFFF"/>
        <w:rPr>
          <w:rFonts w:ascii="Arial" w:hAnsi="Arial" w:cs="Arial"/>
          <w:color w:val="000000"/>
          <w:sz w:val="21"/>
          <w:szCs w:val="21"/>
        </w:rPr>
      </w:pPr>
      <w:r w:rsidRPr="00055AE6">
        <w:rPr>
          <w:rFonts w:ascii="Arial" w:hAnsi="Arial" w:cs="Arial"/>
          <w:color w:val="000000"/>
          <w:sz w:val="21"/>
          <w:szCs w:val="21"/>
        </w:rPr>
        <w:t>Mostly competitive, with ~87.9% classified as competitive</w:t>
      </w:r>
    </w:p>
    <w:p w14:paraId="12B57087" w14:textId="77777777" w:rsidR="00055AE6" w:rsidRPr="00055AE6" w:rsidRDefault="00055AE6" w:rsidP="00055AE6">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xml:space="preserve"> duration &gt; 6.0:</w:t>
      </w:r>
    </w:p>
    <w:p w14:paraId="55AAB8D1" w14:textId="77777777" w:rsidR="00055AE6" w:rsidRPr="00055AE6" w:rsidRDefault="00055AE6" w:rsidP="00055AE6">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Check seller rating:</w:t>
      </w:r>
    </w:p>
    <w:p w14:paraId="11811899" w14:textId="77777777" w:rsidR="00055AE6" w:rsidRPr="00055AE6" w:rsidRDefault="00055AE6" w:rsidP="00055AE6">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 </w:t>
      </w:r>
      <w:bookmarkStart w:id="0" w:name="OLE_LINK1"/>
      <w:r w:rsidRPr="00055AE6">
        <w:rPr>
          <w:rFonts w:ascii="Arial" w:hAnsi="Arial" w:cs="Arial"/>
          <w:color w:val="000000"/>
          <w:sz w:val="21"/>
          <w:szCs w:val="21"/>
        </w:rPr>
        <w:t>2365.5</w:t>
      </w:r>
      <w:bookmarkEnd w:id="0"/>
      <w:r w:rsidRPr="00055AE6">
        <w:rPr>
          <w:rFonts w:ascii="Arial" w:hAnsi="Arial" w:cs="Arial"/>
          <w:color w:val="000000"/>
          <w:sz w:val="21"/>
          <w:szCs w:val="21"/>
        </w:rPr>
        <w:t> → ~74.3% classified as competitive </w:t>
      </w:r>
    </w:p>
    <w:p w14:paraId="209963ED" w14:textId="77777777" w:rsidR="00055AE6" w:rsidRPr="00055AE6" w:rsidRDefault="00055AE6" w:rsidP="00055AE6">
      <w:pPr>
        <w:numPr>
          <w:ilvl w:val="2"/>
          <w:numId w:val="3"/>
        </w:numPr>
        <w:shd w:val="clear" w:color="auto" w:fill="FFFFFF"/>
        <w:spacing w:after="100" w:afterAutospacing="1"/>
        <w:rPr>
          <w:rFonts w:ascii="Arial" w:hAnsi="Arial" w:cs="Arial"/>
          <w:b/>
          <w:bCs/>
          <w:color w:val="000000"/>
        </w:rPr>
      </w:pPr>
      <w:r w:rsidRPr="00055AE6">
        <w:rPr>
          <w:rFonts w:ascii="Arial" w:hAnsi="Arial" w:cs="Arial"/>
          <w:color w:val="000000"/>
          <w:sz w:val="21"/>
          <w:szCs w:val="21"/>
        </w:rPr>
        <w:t>&gt; 2365.5 → Mixed, if open price &gt; 1.995, ~63.2% classified as non-competitive, otherwise, 52% competitive)</w:t>
      </w:r>
    </w:p>
    <w:p w14:paraId="379B335F" w14:textId="77777777" w:rsidR="00055AE6" w:rsidRPr="00055AE6" w:rsidRDefault="00055AE6" w:rsidP="00055AE6">
      <w:pPr>
        <w:shd w:val="clear" w:color="auto" w:fill="FFFFFF"/>
        <w:spacing w:after="100" w:afterAutospacing="1"/>
        <w:rPr>
          <w:rFonts w:ascii="Arial" w:hAnsi="Arial" w:cs="Arial"/>
          <w:b/>
          <w:bCs/>
          <w:color w:val="000000"/>
        </w:rPr>
      </w:pPr>
      <w:r w:rsidRPr="00055AE6">
        <w:rPr>
          <w:rFonts w:ascii="Arial" w:hAnsi="Arial" w:cs="Arial"/>
          <w:b/>
          <w:bCs/>
          <w:color w:val="000000"/>
        </w:rPr>
        <w:t>3. Right Subtree (High Opening Price)</w:t>
      </w:r>
    </w:p>
    <w:p w14:paraId="580E86CC" w14:textId="77777777" w:rsidR="00055AE6" w:rsidRPr="00055AE6" w:rsidRDefault="00055AE6" w:rsidP="00055AE6">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seller rating &lt;= 562.0:</w:t>
      </w:r>
    </w:p>
    <w:p w14:paraId="40561E4B" w14:textId="77777777" w:rsidR="00055AE6" w:rsidRPr="00055AE6" w:rsidRDefault="00055AE6" w:rsidP="00055AE6">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Mostly competitive, ~63.1% classified as competitive</w:t>
      </w:r>
    </w:p>
    <w:p w14:paraId="42D50973" w14:textId="77777777" w:rsidR="00055AE6" w:rsidRPr="00055AE6" w:rsidRDefault="00055AE6" w:rsidP="00055AE6">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seller rating &gt; 562.0:</w:t>
      </w:r>
    </w:p>
    <w:p w14:paraId="2ECF3AD8" w14:textId="3D30B690" w:rsidR="00761CDB" w:rsidRPr="00055AE6" w:rsidRDefault="00055AE6" w:rsidP="00944D19">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Mostly non-competitive, ~69.3% classified as non-competitive</w:t>
      </w:r>
    </w:p>
    <w:p w14:paraId="79223C36" w14:textId="0266B6D4" w:rsidR="00761CDB" w:rsidRPr="00055AE6" w:rsidRDefault="00761CDB" w:rsidP="00944D19">
      <w:pPr>
        <w:shd w:val="clear" w:color="auto" w:fill="FFFFFF"/>
        <w:rPr>
          <w:rFonts w:ascii="Arial" w:hAnsi="Arial" w:cs="Arial"/>
          <w:b/>
          <w:bCs/>
          <w:color w:val="000000"/>
          <w:sz w:val="28"/>
          <w:szCs w:val="28"/>
        </w:rPr>
      </w:pPr>
      <w:r w:rsidRPr="00055AE6">
        <w:rPr>
          <w:rFonts w:ascii="Arial" w:hAnsi="Arial" w:cs="Arial"/>
          <w:b/>
          <w:bCs/>
          <w:color w:val="000000"/>
          <w:sz w:val="28"/>
          <w:szCs w:val="28"/>
        </w:rPr>
        <w:t>Plot the resulting tree on a scatter plot:</w:t>
      </w:r>
    </w:p>
    <w:p w14:paraId="35A46724" w14:textId="519F526E" w:rsidR="00761CDB" w:rsidRPr="00055AE6" w:rsidRDefault="00AC6706" w:rsidP="00944D19">
      <w:pPr>
        <w:shd w:val="clear" w:color="auto" w:fill="FFFFFF"/>
        <w:rPr>
          <w:rFonts w:ascii="Arial" w:hAnsi="Arial" w:cs="Arial"/>
          <w:b/>
          <w:bCs/>
          <w:color w:val="000000"/>
          <w:sz w:val="28"/>
          <w:szCs w:val="28"/>
        </w:rPr>
      </w:pPr>
      <w:r w:rsidRPr="00055AE6">
        <w:rPr>
          <w:rFonts w:ascii="Arial" w:hAnsi="Arial" w:cs="Arial"/>
          <w:noProof/>
        </w:rPr>
        <w:lastRenderedPageBreak/>
        <w:drawing>
          <wp:inline distT="0" distB="0" distL="0" distR="0" wp14:anchorId="682A1CCD" wp14:editId="63AB2538">
            <wp:extent cx="5213954" cy="2820473"/>
            <wp:effectExtent l="0" t="0" r="0" b="0"/>
            <wp:docPr id="753474580" name="图片 5" descr="图形用户界面, 应用程序, 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74580" name="图片 5" descr="图形用户界面, 应用程序, 表格&#10;&#10;AI 生成的内容可能不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8723" cy="2828462"/>
                    </a:xfrm>
                    <a:prstGeom prst="rect">
                      <a:avLst/>
                    </a:prstGeom>
                    <a:noFill/>
                    <a:ln>
                      <a:noFill/>
                    </a:ln>
                  </pic:spPr>
                </pic:pic>
              </a:graphicData>
            </a:graphic>
          </wp:inline>
        </w:drawing>
      </w:r>
      <w:r w:rsidRPr="00055AE6">
        <w:rPr>
          <w:rFonts w:ascii="Arial" w:hAnsi="Arial" w:cs="Arial"/>
          <w:noProof/>
        </w:rPr>
        <w:drawing>
          <wp:inline distT="0" distB="0" distL="0" distR="0" wp14:anchorId="5480FEC6" wp14:editId="3E3F46DA">
            <wp:extent cx="5213350" cy="2788193"/>
            <wp:effectExtent l="0" t="0" r="0" b="6350"/>
            <wp:docPr id="1109405827" name="图片 7"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05827" name="图片 7" descr="图表, 散点图&#10;&#10;AI 生成的内容可能不正确。"/>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045" cy="2817980"/>
                    </a:xfrm>
                    <a:prstGeom prst="rect">
                      <a:avLst/>
                    </a:prstGeom>
                    <a:noFill/>
                    <a:ln>
                      <a:noFill/>
                    </a:ln>
                  </pic:spPr>
                </pic:pic>
              </a:graphicData>
            </a:graphic>
          </wp:inline>
        </w:drawing>
      </w:r>
    </w:p>
    <w:p w14:paraId="5173998F" w14:textId="4991ACC2" w:rsidR="00AC6706" w:rsidRPr="00055AE6" w:rsidRDefault="00AC6706" w:rsidP="00944D19">
      <w:pPr>
        <w:shd w:val="clear" w:color="auto" w:fill="FFFFFF"/>
        <w:rPr>
          <w:rFonts w:ascii="Arial" w:hAnsi="Arial" w:cs="Arial"/>
          <w:color w:val="000000"/>
          <w:sz w:val="21"/>
          <w:szCs w:val="21"/>
        </w:rPr>
      </w:pPr>
      <w:r w:rsidRPr="00055AE6">
        <w:rPr>
          <w:rFonts w:ascii="Arial" w:hAnsi="Arial" w:cs="Arial"/>
          <w:color w:val="000000"/>
          <w:sz w:val="21"/>
          <w:szCs w:val="21"/>
        </w:rPr>
        <w:t>S</w:t>
      </w:r>
      <w:r w:rsidRPr="00055AE6">
        <w:rPr>
          <w:rFonts w:ascii="Arial" w:hAnsi="Arial" w:cs="Arial"/>
          <w:color w:val="000000"/>
          <w:sz w:val="21"/>
          <w:szCs w:val="21"/>
        </w:rPr>
        <w:t xml:space="preserve">plitting </w:t>
      </w:r>
      <w:r w:rsidRPr="00055AE6">
        <w:rPr>
          <w:rFonts w:ascii="Arial" w:hAnsi="Arial" w:cs="Arial"/>
          <w:color w:val="000000"/>
          <w:sz w:val="21"/>
          <w:szCs w:val="21"/>
        </w:rPr>
        <w:t>seems</w:t>
      </w:r>
      <w:r w:rsidRPr="00055AE6">
        <w:rPr>
          <w:rFonts w:ascii="Arial" w:hAnsi="Arial" w:cs="Arial"/>
          <w:color w:val="000000"/>
          <w:sz w:val="21"/>
          <w:szCs w:val="21"/>
        </w:rPr>
        <w:t xml:space="preserve"> reasonable with respect to the meaning of the two predictors</w:t>
      </w:r>
      <w:r w:rsidRPr="00055AE6">
        <w:rPr>
          <w:rFonts w:ascii="Arial" w:hAnsi="Arial" w:cs="Arial"/>
          <w:color w:val="000000"/>
          <w:sz w:val="21"/>
          <w:szCs w:val="21"/>
        </w:rPr>
        <w:t>.</w:t>
      </w:r>
    </w:p>
    <w:p w14:paraId="24043FC3" w14:textId="749D640B"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w:t>
      </w:r>
      <w:r w:rsidRPr="00055AE6">
        <w:rPr>
          <w:rFonts w:ascii="Arial" w:hAnsi="Arial" w:cs="Arial"/>
          <w:color w:val="000000"/>
          <w:sz w:val="21"/>
          <w:szCs w:val="21"/>
        </w:rPr>
        <w:t xml:space="preserve"> </w:t>
      </w:r>
      <w:r w:rsidRPr="00055AE6">
        <w:rPr>
          <w:rFonts w:ascii="Arial" w:hAnsi="Arial" w:cs="Arial"/>
          <w:color w:val="000000"/>
          <w:sz w:val="21"/>
          <w:szCs w:val="21"/>
        </w:rPr>
        <w:t>Price (vertical lines): Most thresholds sit at small dollar “notches” (≈ $1–$15). Those are exactly where buyer sensitivity is steep and where sellers commonly choose starting prices. Economically, low starts spur early bids and momentum; once the opening price passes $10–$15, demand thins.</w:t>
      </w:r>
    </w:p>
    <w:p w14:paraId="520EE68B" w14:textId="5513E478"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S</w:t>
      </w:r>
      <w:r w:rsidRPr="00055AE6">
        <w:rPr>
          <w:rFonts w:ascii="Arial" w:hAnsi="Arial" w:cs="Arial"/>
          <w:color w:val="000000"/>
          <w:sz w:val="21"/>
          <w:szCs w:val="21"/>
        </w:rPr>
        <w:t>eller</w:t>
      </w:r>
      <w:r w:rsidRPr="00055AE6">
        <w:rPr>
          <w:rFonts w:ascii="Arial" w:hAnsi="Arial" w:cs="Arial"/>
          <w:color w:val="000000"/>
          <w:sz w:val="21"/>
          <w:szCs w:val="21"/>
        </w:rPr>
        <w:t xml:space="preserve"> </w:t>
      </w:r>
      <w:r w:rsidRPr="00055AE6">
        <w:rPr>
          <w:rFonts w:ascii="Arial" w:hAnsi="Arial" w:cs="Arial"/>
          <w:color w:val="000000"/>
          <w:sz w:val="21"/>
          <w:szCs w:val="21"/>
        </w:rPr>
        <w:t xml:space="preserve">Rating (horizontal lines): Several </w:t>
      </w:r>
      <w:r w:rsidRPr="00055AE6">
        <w:rPr>
          <w:rFonts w:ascii="Arial" w:hAnsi="Arial" w:cs="Arial"/>
          <w:color w:val="000000"/>
          <w:sz w:val="21"/>
          <w:szCs w:val="21"/>
        </w:rPr>
        <w:t>cut points</w:t>
      </w:r>
      <w:r w:rsidRPr="00055AE6">
        <w:rPr>
          <w:rFonts w:ascii="Arial" w:hAnsi="Arial" w:cs="Arial"/>
          <w:color w:val="000000"/>
          <w:sz w:val="21"/>
          <w:szCs w:val="21"/>
        </w:rPr>
        <w:t xml:space="preserve"> lie around a few hundred to a few thousand feedback points (≈ 500, 1k, 1.5k, 2–3k). That reflects plausible trust thresholds: credibility helps the auction attract at least two bids, especially when the opening price isn’t too high.</w:t>
      </w:r>
    </w:p>
    <w:p w14:paraId="20AF4002" w14:textId="68E585AF"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 xml:space="preserve">Interaction structure: Price acts as the primary gate; within a price band, </w:t>
      </w:r>
      <w:r w:rsidRPr="00055AE6">
        <w:rPr>
          <w:rFonts w:ascii="Arial" w:hAnsi="Arial" w:cs="Arial"/>
          <w:color w:val="000000"/>
          <w:sz w:val="21"/>
          <w:szCs w:val="21"/>
        </w:rPr>
        <w:t>s</w:t>
      </w:r>
      <w:r w:rsidRPr="00055AE6">
        <w:rPr>
          <w:rFonts w:ascii="Arial" w:hAnsi="Arial" w:cs="Arial"/>
          <w:color w:val="000000"/>
          <w:sz w:val="21"/>
          <w:szCs w:val="21"/>
        </w:rPr>
        <w:t>eller</w:t>
      </w:r>
      <w:r w:rsidRPr="00055AE6">
        <w:rPr>
          <w:rFonts w:ascii="Arial" w:hAnsi="Arial" w:cs="Arial"/>
          <w:color w:val="000000"/>
          <w:sz w:val="21"/>
          <w:szCs w:val="21"/>
        </w:rPr>
        <w:t xml:space="preserve"> </w:t>
      </w:r>
      <w:r w:rsidRPr="00055AE6">
        <w:rPr>
          <w:rFonts w:ascii="Arial" w:hAnsi="Arial" w:cs="Arial"/>
          <w:color w:val="000000"/>
          <w:sz w:val="21"/>
          <w:szCs w:val="21"/>
        </w:rPr>
        <w:t>Rating refines the decision—exactly the mechanism the tree implies.</w:t>
      </w:r>
    </w:p>
    <w:p w14:paraId="2C6E07AB" w14:textId="77777777" w:rsidR="00AC6706" w:rsidRPr="00055AE6" w:rsidRDefault="00AC6706" w:rsidP="00AC6706">
      <w:pPr>
        <w:pStyle w:val="af"/>
        <w:shd w:val="clear" w:color="auto" w:fill="FFFFFF"/>
        <w:spacing w:before="0" w:beforeAutospacing="0" w:after="0" w:afterAutospacing="0"/>
        <w:ind w:left="360"/>
        <w:rPr>
          <w:rFonts w:ascii="Arial" w:hAnsi="Arial" w:cs="Arial"/>
          <w:color w:val="000000"/>
          <w:sz w:val="21"/>
          <w:szCs w:val="21"/>
        </w:rPr>
      </w:pPr>
    </w:p>
    <w:p w14:paraId="67BD3033" w14:textId="77777777" w:rsidR="00AC6706" w:rsidRPr="00055AE6" w:rsidRDefault="00AC6706" w:rsidP="00AC6706">
      <w:pPr>
        <w:shd w:val="clear" w:color="auto" w:fill="FFFFFF"/>
        <w:rPr>
          <w:rFonts w:ascii="Arial" w:hAnsi="Arial" w:cs="Arial"/>
          <w:color w:val="000000"/>
          <w:sz w:val="21"/>
          <w:szCs w:val="21"/>
        </w:rPr>
      </w:pPr>
      <w:r w:rsidRPr="00055AE6">
        <w:rPr>
          <w:rFonts w:ascii="Arial" w:hAnsi="Arial" w:cs="Arial"/>
          <w:color w:val="000000"/>
          <w:sz w:val="21"/>
          <w:szCs w:val="21"/>
        </w:rPr>
        <w:t>These splits are partially effective: they capture the overall trend but not cleanly.</w:t>
      </w:r>
    </w:p>
    <w:p w14:paraId="0E0593E4" w14:textId="77777777" w:rsidR="00AC6706" w:rsidRPr="00055AE6" w:rsidRDefault="00AC6706" w:rsidP="00AC6706">
      <w:pPr>
        <w:pStyle w:val="af"/>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Clear regions:</w:t>
      </w:r>
    </w:p>
    <w:p w14:paraId="57E26B33" w14:textId="737FEF20"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lastRenderedPageBreak/>
        <w:t>Open</w:t>
      </w:r>
      <w:r w:rsidRPr="00055AE6">
        <w:rPr>
          <w:rFonts w:ascii="Arial" w:hAnsi="Arial" w:cs="Arial"/>
          <w:color w:val="000000"/>
          <w:sz w:val="21"/>
          <w:szCs w:val="21"/>
        </w:rPr>
        <w:t xml:space="preserve"> </w:t>
      </w:r>
      <w:r w:rsidRPr="00055AE6">
        <w:rPr>
          <w:rFonts w:ascii="Arial" w:hAnsi="Arial" w:cs="Arial"/>
          <w:color w:val="000000"/>
          <w:sz w:val="21"/>
          <w:szCs w:val="21"/>
        </w:rPr>
        <w:t>Price </w:t>
      </w:r>
      <w:r w:rsidRPr="00055AE6">
        <w:rPr>
          <w:rFonts w:ascii="Arial" w:hAnsi="Arial" w:cs="Arial"/>
          <w:sz w:val="21"/>
          <w:szCs w:val="21"/>
        </w:rPr>
        <w:t>≤</w:t>
      </w:r>
      <w:r w:rsidRPr="00055AE6">
        <w:rPr>
          <w:rFonts w:ascii="Arial" w:hAnsi="Arial" w:cs="Arial"/>
          <w:color w:val="000000"/>
          <w:sz w:val="21"/>
          <w:szCs w:val="21"/>
        </w:rPr>
        <w:t xml:space="preserve"> ~$5 with </w:t>
      </w:r>
      <w:r w:rsidRPr="00055AE6">
        <w:rPr>
          <w:rFonts w:ascii="Arial" w:hAnsi="Arial" w:cs="Arial"/>
          <w:color w:val="000000"/>
          <w:sz w:val="21"/>
          <w:szCs w:val="21"/>
        </w:rPr>
        <w:t>S</w:t>
      </w:r>
      <w:r w:rsidRPr="00055AE6">
        <w:rPr>
          <w:rFonts w:ascii="Arial" w:hAnsi="Arial" w:cs="Arial"/>
          <w:color w:val="000000"/>
          <w:sz w:val="21"/>
          <w:szCs w:val="21"/>
        </w:rPr>
        <w:t>eller</w:t>
      </w:r>
      <w:r w:rsidRPr="00055AE6">
        <w:rPr>
          <w:rFonts w:ascii="Arial" w:hAnsi="Arial" w:cs="Arial"/>
          <w:color w:val="000000"/>
          <w:sz w:val="21"/>
          <w:szCs w:val="21"/>
        </w:rPr>
        <w:t xml:space="preserve"> </w:t>
      </w:r>
      <w:r w:rsidRPr="00055AE6">
        <w:rPr>
          <w:rFonts w:ascii="Arial" w:hAnsi="Arial" w:cs="Arial"/>
          <w:color w:val="000000"/>
          <w:sz w:val="21"/>
          <w:szCs w:val="21"/>
        </w:rPr>
        <w:t>Rating </w:t>
      </w:r>
      <w:r w:rsidRPr="00055AE6">
        <w:rPr>
          <w:rFonts w:ascii="Arial" w:hAnsi="Arial" w:cs="Arial"/>
          <w:sz w:val="21"/>
          <w:szCs w:val="21"/>
        </w:rPr>
        <w:t>≥</w:t>
      </w:r>
      <w:r w:rsidRPr="00055AE6">
        <w:rPr>
          <w:rFonts w:ascii="Arial" w:hAnsi="Arial" w:cs="Arial"/>
          <w:color w:val="000000"/>
          <w:sz w:val="21"/>
          <w:szCs w:val="21"/>
        </w:rPr>
        <w:t> 1k shows a noticeably higher share of competitive (orange) auctions.</w:t>
      </w:r>
    </w:p>
    <w:p w14:paraId="24377007" w14:textId="44F750B8"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w:t>
      </w:r>
      <w:r w:rsidRPr="00055AE6">
        <w:rPr>
          <w:rFonts w:ascii="Arial" w:hAnsi="Arial" w:cs="Arial"/>
          <w:color w:val="000000"/>
          <w:sz w:val="21"/>
          <w:szCs w:val="21"/>
        </w:rPr>
        <w:t xml:space="preserve"> </w:t>
      </w:r>
      <w:r w:rsidRPr="00055AE6">
        <w:rPr>
          <w:rFonts w:ascii="Arial" w:hAnsi="Arial" w:cs="Arial"/>
          <w:color w:val="000000"/>
          <w:sz w:val="21"/>
          <w:szCs w:val="21"/>
        </w:rPr>
        <w:t>Price </w:t>
      </w:r>
      <w:r w:rsidRPr="00055AE6">
        <w:rPr>
          <w:rFonts w:ascii="Arial" w:hAnsi="Arial" w:cs="Arial"/>
          <w:sz w:val="21"/>
          <w:szCs w:val="21"/>
        </w:rPr>
        <w:t>≥</w:t>
      </w:r>
      <w:r w:rsidRPr="00055AE6">
        <w:rPr>
          <w:rFonts w:ascii="Arial" w:hAnsi="Arial" w:cs="Arial"/>
          <w:color w:val="000000"/>
          <w:sz w:val="21"/>
          <w:szCs w:val="21"/>
        </w:rPr>
        <w:t> ~$15 is mostly non-competitive (blue), even with decent ratings.</w:t>
      </w:r>
    </w:p>
    <w:p w14:paraId="7DD1709D" w14:textId="774C4B72"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 xml:space="preserve">In the $5–$10 band, </w:t>
      </w:r>
      <w:r w:rsidRPr="00055AE6">
        <w:rPr>
          <w:rFonts w:ascii="Arial" w:hAnsi="Arial" w:cs="Arial"/>
          <w:color w:val="000000"/>
          <w:sz w:val="21"/>
          <w:szCs w:val="21"/>
        </w:rPr>
        <w:t>S</w:t>
      </w:r>
      <w:r w:rsidRPr="00055AE6">
        <w:rPr>
          <w:rFonts w:ascii="Arial" w:hAnsi="Arial" w:cs="Arial"/>
          <w:color w:val="000000"/>
          <w:sz w:val="21"/>
          <w:szCs w:val="21"/>
        </w:rPr>
        <w:t>eller</w:t>
      </w:r>
      <w:r w:rsidRPr="00055AE6">
        <w:rPr>
          <w:rFonts w:ascii="Arial" w:hAnsi="Arial" w:cs="Arial"/>
          <w:color w:val="000000"/>
          <w:sz w:val="21"/>
          <w:szCs w:val="21"/>
        </w:rPr>
        <w:t xml:space="preserve"> </w:t>
      </w:r>
      <w:r w:rsidRPr="00055AE6">
        <w:rPr>
          <w:rFonts w:ascii="Arial" w:hAnsi="Arial" w:cs="Arial"/>
          <w:color w:val="000000"/>
          <w:sz w:val="21"/>
          <w:szCs w:val="21"/>
        </w:rPr>
        <w:t>Rating matters more: higher ratings tilt the mix toward orange.</w:t>
      </w:r>
    </w:p>
    <w:p w14:paraId="66DA4074" w14:textId="77777777" w:rsidR="00AC6706" w:rsidRPr="00055AE6" w:rsidRDefault="00AC6706" w:rsidP="00AC6706">
      <w:pPr>
        <w:pStyle w:val="af"/>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Remaining overlap:</w:t>
      </w:r>
    </w:p>
    <w:p w14:paraId="5DE780EC" w14:textId="77777777"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At very low prices, you still see a mix of orange and blue—reputation, category, end day, and duration still influence outcomes.</w:t>
      </w:r>
    </w:p>
    <w:p w14:paraId="1549D553" w14:textId="77777777"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Axis-aligned splits can’t express a smooth trade-off like “if price inches up, you need proportionally more rating,” so some diagonal structure escapes the tree.</w:t>
      </w:r>
    </w:p>
    <w:p w14:paraId="2B791667" w14:textId="24FF451E" w:rsidR="00761CDB" w:rsidRPr="00055AE6" w:rsidRDefault="00761CDB" w:rsidP="00944D19">
      <w:pPr>
        <w:shd w:val="clear" w:color="auto" w:fill="FFFFFF"/>
        <w:rPr>
          <w:rFonts w:ascii="Arial" w:hAnsi="Arial" w:cs="Arial"/>
          <w:b/>
          <w:bCs/>
          <w:color w:val="000000"/>
          <w:sz w:val="28"/>
          <w:szCs w:val="28"/>
        </w:rPr>
      </w:pPr>
    </w:p>
    <w:p w14:paraId="1B8AB7AF" w14:textId="116F7755" w:rsidR="00F35483" w:rsidRPr="00055AE6" w:rsidRDefault="00F35483" w:rsidP="00944D19">
      <w:pPr>
        <w:shd w:val="clear" w:color="auto" w:fill="FFFFFF"/>
        <w:rPr>
          <w:rFonts w:ascii="Arial" w:hAnsi="Arial" w:cs="Arial"/>
          <w:b/>
          <w:bCs/>
          <w:color w:val="000000"/>
          <w:sz w:val="28"/>
          <w:szCs w:val="28"/>
        </w:rPr>
      </w:pPr>
      <w:r w:rsidRPr="00055AE6">
        <w:rPr>
          <w:rFonts w:ascii="Arial" w:hAnsi="Arial" w:cs="Arial"/>
          <w:b/>
          <w:bCs/>
          <w:color w:val="000000"/>
          <w:sz w:val="28"/>
          <w:szCs w:val="28"/>
        </w:rPr>
        <w:t>Provide and interpret the classification table.</w:t>
      </w:r>
      <w:r w:rsidR="00761CDB" w:rsidRPr="00055AE6">
        <w:rPr>
          <w:rFonts w:ascii="Arial" w:hAnsi="Arial" w:cs="Arial"/>
          <w:b/>
          <w:bCs/>
          <w:noProof/>
          <w:color w:val="000000"/>
          <w:sz w:val="28"/>
          <w:szCs w:val="28"/>
          <w14:ligatures w14:val="standardContextual"/>
        </w:rPr>
        <w:drawing>
          <wp:inline distT="0" distB="0" distL="0" distR="0" wp14:anchorId="1C14B3F6" wp14:editId="24DBA511">
            <wp:extent cx="3612629" cy="1276990"/>
            <wp:effectExtent l="0" t="0" r="0" b="5715"/>
            <wp:docPr id="1660681830" name="图片 4"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81830" name="图片 4" descr="表格&#10;&#10;AI 生成的内容可能不正确。"/>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0428" cy="1290351"/>
                    </a:xfrm>
                    <a:prstGeom prst="rect">
                      <a:avLst/>
                    </a:prstGeom>
                  </pic:spPr>
                </pic:pic>
              </a:graphicData>
            </a:graphic>
          </wp:inline>
        </w:drawing>
      </w:r>
    </w:p>
    <w:p w14:paraId="7C9BAE96" w14:textId="77777777" w:rsidR="00761CDB" w:rsidRPr="00761CDB" w:rsidRDefault="00761CDB" w:rsidP="00761CDB">
      <w:pPr>
        <w:shd w:val="clear" w:color="auto" w:fill="FFFFFF"/>
        <w:rPr>
          <w:rFonts w:ascii="Arial" w:hAnsi="Arial" w:cs="Arial"/>
          <w:color w:val="000000"/>
          <w:sz w:val="21"/>
          <w:szCs w:val="21"/>
        </w:rPr>
      </w:pPr>
      <w:r w:rsidRPr="00761CDB">
        <w:rPr>
          <w:rFonts w:ascii="Arial" w:hAnsi="Arial" w:cs="Arial"/>
          <w:b/>
          <w:bCs/>
          <w:color w:val="000000"/>
          <w:sz w:val="21"/>
          <w:szCs w:val="21"/>
        </w:rPr>
        <w:t>Interpretation:</w:t>
      </w:r>
    </w:p>
    <w:p w14:paraId="7B85A7ED" w14:textId="77777777" w:rsidR="00761CDB" w:rsidRPr="00761CDB" w:rsidRDefault="00761CDB" w:rsidP="00761CDB">
      <w:pPr>
        <w:numPr>
          <w:ilvl w:val="0"/>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Accuracy = 0.701; the tree gets about 70% of auctions right on the hold-out set.</w:t>
      </w:r>
    </w:p>
    <w:p w14:paraId="51881D77" w14:textId="77777777" w:rsidR="00761CDB" w:rsidRPr="00761CDB" w:rsidRDefault="00761CDB" w:rsidP="00761CDB">
      <w:pPr>
        <w:numPr>
          <w:ilvl w:val="0"/>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Class 1 (Competitive)</w:t>
      </w:r>
    </w:p>
    <w:p w14:paraId="6DDF4D7F"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Precision 0.724: when the model predicts “competitive,” it’s right ~72% of the time.</w:t>
      </w:r>
    </w:p>
    <w:p w14:paraId="2AACF73A"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Recall 0.722: it captures ~72% of the truly competitive auctions.</w:t>
      </w:r>
    </w:p>
    <w:p w14:paraId="489529BC"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F1 0.723: balanced precision/recall.</w:t>
      </w:r>
    </w:p>
    <w:p w14:paraId="4610EEED" w14:textId="281DE48A" w:rsidR="00761CDB" w:rsidRPr="00761CDB" w:rsidRDefault="00761CDB" w:rsidP="00761CDB">
      <w:pPr>
        <w:numPr>
          <w:ilvl w:val="0"/>
          <w:numId w:val="21"/>
        </w:numPr>
        <w:shd w:val="clear" w:color="auto" w:fill="FFFFFF"/>
        <w:tabs>
          <w:tab w:val="clear" w:pos="720"/>
        </w:tabs>
        <w:spacing w:after="100" w:afterAutospacing="1"/>
        <w:rPr>
          <w:rFonts w:ascii="Arial" w:hAnsi="Arial" w:cs="Arial"/>
          <w:color w:val="000000"/>
          <w:sz w:val="21"/>
          <w:szCs w:val="21"/>
        </w:rPr>
      </w:pPr>
      <w:r w:rsidRPr="00761CDB">
        <w:rPr>
          <w:rFonts w:ascii="Arial" w:hAnsi="Arial" w:cs="Arial"/>
          <w:color w:val="000000"/>
          <w:sz w:val="21"/>
          <w:szCs w:val="21"/>
        </w:rPr>
        <w:t>Class 0 (Non-competitive)</w:t>
      </w:r>
    </w:p>
    <w:p w14:paraId="12AAD4EA"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Precision 0.674, Recall 0.676, F1 0.675: slightly worse than class 1, but close.</w:t>
      </w:r>
    </w:p>
    <w:p w14:paraId="6CE9BB3C" w14:textId="234A32AA" w:rsidR="00F35483" w:rsidRPr="00055AE6" w:rsidRDefault="00F35483" w:rsidP="00761CDB">
      <w:pPr>
        <w:pStyle w:val="af"/>
        <w:spacing w:before="0" w:beforeAutospacing="0" w:after="0" w:afterAutospacing="0"/>
        <w:rPr>
          <w:rFonts w:ascii="Arial" w:hAnsi="Arial" w:cs="Arial"/>
          <w:sz w:val="21"/>
          <w:szCs w:val="21"/>
        </w:rPr>
      </w:pPr>
      <w:r w:rsidRPr="00055AE6">
        <w:rPr>
          <w:rStyle w:val="ae"/>
          <w:rFonts w:ascii="Arial" w:hAnsi="Arial" w:cs="Arial"/>
          <w:sz w:val="21"/>
          <w:szCs w:val="21"/>
        </w:rPr>
        <w:t>Conclusion</w:t>
      </w:r>
    </w:p>
    <w:p w14:paraId="5DC0EF65" w14:textId="41CEAC69" w:rsidR="00F35483" w:rsidRPr="00055AE6" w:rsidRDefault="00F35483" w:rsidP="00761CDB">
      <w:pPr>
        <w:pStyle w:val="af"/>
        <w:numPr>
          <w:ilvl w:val="0"/>
          <w:numId w:val="14"/>
        </w:numPr>
        <w:spacing w:before="0" w:beforeAutospacing="0" w:after="0" w:afterAutospacing="0"/>
        <w:rPr>
          <w:rFonts w:ascii="Arial" w:hAnsi="Arial" w:cs="Arial"/>
          <w:sz w:val="21"/>
          <w:szCs w:val="21"/>
        </w:rPr>
      </w:pPr>
      <w:r w:rsidRPr="00055AE6">
        <w:rPr>
          <w:rFonts w:ascii="Arial" w:hAnsi="Arial" w:cs="Arial"/>
          <w:sz w:val="21"/>
          <w:szCs w:val="21"/>
        </w:rPr>
        <w:t xml:space="preserve">The model is </w:t>
      </w:r>
      <w:r w:rsidRPr="00055AE6">
        <w:rPr>
          <w:rStyle w:val="ae"/>
          <w:rFonts w:ascii="Arial" w:hAnsi="Arial" w:cs="Arial"/>
          <w:b w:val="0"/>
          <w:bCs w:val="0"/>
          <w:sz w:val="21"/>
          <w:szCs w:val="21"/>
        </w:rPr>
        <w:t>practical for predicting new auctions</w:t>
      </w:r>
      <w:r w:rsidRPr="00055AE6">
        <w:rPr>
          <w:rFonts w:ascii="Arial" w:hAnsi="Arial" w:cs="Arial"/>
          <w:sz w:val="21"/>
          <w:szCs w:val="21"/>
        </w:rPr>
        <w:t xml:space="preserve"> using only features sellers </w:t>
      </w:r>
      <w:r w:rsidR="008B1EC1" w:rsidRPr="00055AE6">
        <w:rPr>
          <w:rFonts w:ascii="Arial" w:hAnsi="Arial" w:cs="Arial"/>
          <w:sz w:val="21"/>
          <w:szCs w:val="21"/>
        </w:rPr>
        <w:t xml:space="preserve">can </w:t>
      </w:r>
      <w:r w:rsidRPr="00055AE6">
        <w:rPr>
          <w:rFonts w:ascii="Arial" w:hAnsi="Arial" w:cs="Arial"/>
          <w:sz w:val="21"/>
          <w:szCs w:val="21"/>
        </w:rPr>
        <w:t>control (opening price, duration, rating, currency, category).</w:t>
      </w:r>
    </w:p>
    <w:p w14:paraId="4DACE69C" w14:textId="77777777" w:rsidR="00F35483" w:rsidRPr="00055AE6" w:rsidRDefault="00F35483" w:rsidP="00761CDB">
      <w:pPr>
        <w:pStyle w:val="af"/>
        <w:numPr>
          <w:ilvl w:val="0"/>
          <w:numId w:val="14"/>
        </w:numPr>
        <w:spacing w:before="0" w:beforeAutospacing="0" w:after="0" w:afterAutospacing="0"/>
        <w:rPr>
          <w:rFonts w:ascii="Arial" w:hAnsi="Arial" w:cs="Arial"/>
          <w:sz w:val="21"/>
          <w:szCs w:val="21"/>
        </w:rPr>
      </w:pPr>
      <w:r w:rsidRPr="00055AE6">
        <w:rPr>
          <w:rFonts w:ascii="Arial" w:hAnsi="Arial" w:cs="Arial"/>
          <w:sz w:val="21"/>
          <w:szCs w:val="21"/>
        </w:rPr>
        <w:t>Sellers can use it to adjust auction settings to increase the chance of competitiveness, but they should be aware that predictions are not perfect.</w:t>
      </w:r>
    </w:p>
    <w:p w14:paraId="74E7C937" w14:textId="77777777" w:rsidR="00F35483" w:rsidRPr="00055AE6" w:rsidRDefault="00F35483" w:rsidP="00944D19">
      <w:pPr>
        <w:shd w:val="clear" w:color="auto" w:fill="FFFFFF"/>
        <w:rPr>
          <w:rFonts w:ascii="Arial" w:hAnsi="Arial" w:cs="Arial"/>
          <w:b/>
          <w:bCs/>
          <w:color w:val="000000"/>
          <w:sz w:val="33"/>
          <w:szCs w:val="33"/>
        </w:rPr>
      </w:pPr>
    </w:p>
    <w:p w14:paraId="7AD0E6E3" w14:textId="77777777" w:rsidR="00664B2B" w:rsidRPr="00055AE6" w:rsidRDefault="00163CF6" w:rsidP="00944D19">
      <w:pPr>
        <w:shd w:val="clear" w:color="auto" w:fill="FFFFFF"/>
        <w:rPr>
          <w:rFonts w:ascii="Arial" w:hAnsi="Arial" w:cs="Arial"/>
          <w:b/>
          <w:bCs/>
          <w:color w:val="000000"/>
          <w:sz w:val="28"/>
          <w:szCs w:val="28"/>
        </w:rPr>
      </w:pPr>
      <w:r w:rsidRPr="00055AE6">
        <w:rPr>
          <w:rFonts w:ascii="Arial" w:hAnsi="Arial" w:cs="Arial"/>
          <w:b/>
          <w:bCs/>
          <w:color w:val="000000"/>
          <w:sz w:val="28"/>
          <w:szCs w:val="28"/>
        </w:rPr>
        <w:t xml:space="preserve">Based on this last tree, what can you conclude from these data about the chances of an auction obtaining at least two </w:t>
      </w:r>
      <w:r w:rsidRPr="00055AE6">
        <w:rPr>
          <w:rFonts w:ascii="Arial" w:hAnsi="Arial" w:cs="Arial"/>
          <w:b/>
          <w:bCs/>
          <w:color w:val="000000"/>
          <w:sz w:val="28"/>
          <w:szCs w:val="28"/>
        </w:rPr>
        <w:lastRenderedPageBreak/>
        <w:t>bids and its relationship to the auction settings set by the seller (duration, opening price, ending day, currency)?</w:t>
      </w:r>
    </w:p>
    <w:p w14:paraId="00033D24" w14:textId="2A9B8228" w:rsidR="00A15E23" w:rsidRPr="00055AE6" w:rsidRDefault="00A15E23" w:rsidP="00944D19">
      <w:pPr>
        <w:shd w:val="clear" w:color="auto" w:fill="FFFFFF"/>
        <w:rPr>
          <w:rFonts w:ascii="Arial" w:hAnsi="Arial" w:cs="Arial"/>
          <w:sz w:val="21"/>
          <w:szCs w:val="21"/>
        </w:rPr>
      </w:pPr>
      <w:r w:rsidRPr="00055AE6">
        <w:rPr>
          <w:rFonts w:ascii="Arial" w:hAnsi="Arial" w:cs="Arial"/>
          <w:sz w:val="21"/>
          <w:szCs w:val="21"/>
        </w:rPr>
        <w:t>The following table shows the importance of predictors in the decision tree model.</w:t>
      </w:r>
    </w:p>
    <w:p w14:paraId="618A644E" w14:textId="77777777" w:rsidR="00A15E23" w:rsidRPr="00055AE6" w:rsidRDefault="00A15E23" w:rsidP="00944D19">
      <w:pPr>
        <w:shd w:val="clear" w:color="auto" w:fill="FFFFFF"/>
        <w:rPr>
          <w:rFonts w:ascii="Arial" w:hAnsi="Arial" w:cs="Arial"/>
          <w:sz w:val="21"/>
          <w:szCs w:val="21"/>
        </w:rPr>
      </w:pPr>
    </w:p>
    <w:p w14:paraId="2124995B" w14:textId="141BF14F" w:rsidR="00A15E23" w:rsidRPr="00055AE6" w:rsidRDefault="00A15E23" w:rsidP="00944D19">
      <w:pPr>
        <w:shd w:val="clear" w:color="auto" w:fill="FFFFFF"/>
        <w:rPr>
          <w:rFonts w:ascii="Arial" w:hAnsi="Arial" w:cs="Arial"/>
          <w:sz w:val="21"/>
          <w:szCs w:val="21"/>
        </w:rPr>
      </w:pPr>
      <w:r w:rsidRPr="00055AE6">
        <w:rPr>
          <w:rFonts w:ascii="Arial" w:hAnsi="Arial" w:cs="Arial"/>
          <w:sz w:val="21"/>
          <w:szCs w:val="21"/>
        </w:rPr>
        <w:t>Table: Predictor Importance in the Decision Tree</w:t>
      </w:r>
    </w:p>
    <w:tbl>
      <w:tblPr>
        <w:tblStyle w:val="41"/>
        <w:tblW w:w="0" w:type="auto"/>
        <w:tblLook w:val="04A0" w:firstRow="1" w:lastRow="0" w:firstColumn="1" w:lastColumn="0" w:noHBand="0" w:noVBand="1"/>
      </w:tblPr>
      <w:tblGrid>
        <w:gridCol w:w="3088"/>
        <w:gridCol w:w="1348"/>
      </w:tblGrid>
      <w:tr w:rsidR="00A15E23" w:rsidRPr="00055AE6" w14:paraId="227989ED" w14:textId="77777777" w:rsidTr="00A15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F199E" w14:textId="77777777" w:rsidR="00A15E23" w:rsidRPr="00055AE6" w:rsidRDefault="00A15E23" w:rsidP="00A15E23">
            <w:pPr>
              <w:rPr>
                <w:rFonts w:ascii="Arial" w:hAnsi="Arial" w:cs="Arial"/>
                <w:sz w:val="21"/>
                <w:szCs w:val="21"/>
              </w:rPr>
            </w:pPr>
            <w:r w:rsidRPr="00055AE6">
              <w:rPr>
                <w:rFonts w:ascii="Arial" w:hAnsi="Arial" w:cs="Arial"/>
                <w:sz w:val="21"/>
                <w:szCs w:val="21"/>
              </w:rPr>
              <w:t>Predictor</w:t>
            </w:r>
          </w:p>
        </w:tc>
        <w:tc>
          <w:tcPr>
            <w:tcW w:w="0" w:type="auto"/>
            <w:hideMark/>
          </w:tcPr>
          <w:p w14:paraId="4D968502" w14:textId="77777777" w:rsidR="00A15E23" w:rsidRPr="00055AE6" w:rsidRDefault="00A15E23" w:rsidP="00A15E23">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Importance</w:t>
            </w:r>
          </w:p>
        </w:tc>
      </w:tr>
      <w:tr w:rsidR="00A15E23" w:rsidRPr="00055AE6" w14:paraId="68819B1C"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D07AA" w14:textId="0DAE9840" w:rsidR="00A15E23" w:rsidRPr="00055AE6" w:rsidRDefault="00A15E23">
            <w:pPr>
              <w:rPr>
                <w:rFonts w:ascii="Arial" w:hAnsi="Arial" w:cs="Arial"/>
                <w:b w:val="0"/>
                <w:bCs w:val="0"/>
                <w:sz w:val="21"/>
                <w:szCs w:val="21"/>
              </w:rPr>
            </w:pPr>
            <w:r w:rsidRPr="00055AE6">
              <w:rPr>
                <w:rFonts w:ascii="Arial" w:hAnsi="Arial" w:cs="Arial"/>
                <w:b w:val="0"/>
                <w:bCs w:val="0"/>
                <w:sz w:val="21"/>
                <w:szCs w:val="21"/>
              </w:rPr>
              <w:t>Open</w:t>
            </w:r>
            <w:r w:rsidRPr="00055AE6">
              <w:rPr>
                <w:rFonts w:ascii="Arial" w:hAnsi="Arial" w:cs="Arial"/>
                <w:b w:val="0"/>
                <w:bCs w:val="0"/>
                <w:sz w:val="21"/>
                <w:szCs w:val="21"/>
              </w:rPr>
              <w:t xml:space="preserve"> </w:t>
            </w:r>
            <w:r w:rsidRPr="00055AE6">
              <w:rPr>
                <w:rFonts w:ascii="Arial" w:hAnsi="Arial" w:cs="Arial"/>
                <w:b w:val="0"/>
                <w:bCs w:val="0"/>
                <w:sz w:val="21"/>
                <w:szCs w:val="21"/>
              </w:rPr>
              <w:t>Price</w:t>
            </w:r>
          </w:p>
        </w:tc>
        <w:tc>
          <w:tcPr>
            <w:tcW w:w="0" w:type="auto"/>
            <w:hideMark/>
          </w:tcPr>
          <w:p w14:paraId="280BD1F0"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0.618</w:t>
            </w:r>
          </w:p>
        </w:tc>
      </w:tr>
      <w:tr w:rsidR="00A15E23" w:rsidRPr="00055AE6" w14:paraId="30066B40"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4F28607B" w14:textId="7E13760F" w:rsidR="00A15E23" w:rsidRPr="00055AE6" w:rsidRDefault="00A15E23">
            <w:pPr>
              <w:rPr>
                <w:rFonts w:ascii="Arial" w:hAnsi="Arial" w:cs="Arial"/>
                <w:b w:val="0"/>
                <w:bCs w:val="0"/>
                <w:sz w:val="21"/>
                <w:szCs w:val="21"/>
              </w:rPr>
            </w:pPr>
            <w:r w:rsidRPr="00055AE6">
              <w:rPr>
                <w:rFonts w:ascii="Arial" w:hAnsi="Arial" w:cs="Arial"/>
                <w:b w:val="0"/>
                <w:bCs w:val="0"/>
                <w:sz w:val="21"/>
                <w:szCs w:val="21"/>
              </w:rPr>
              <w:t>S</w:t>
            </w:r>
            <w:r w:rsidRPr="00055AE6">
              <w:rPr>
                <w:rFonts w:ascii="Arial" w:hAnsi="Arial" w:cs="Arial"/>
                <w:b w:val="0"/>
                <w:bCs w:val="0"/>
                <w:sz w:val="21"/>
                <w:szCs w:val="21"/>
              </w:rPr>
              <w:t>eller</w:t>
            </w:r>
            <w:r w:rsidRPr="00055AE6">
              <w:rPr>
                <w:rFonts w:ascii="Arial" w:hAnsi="Arial" w:cs="Arial"/>
                <w:b w:val="0"/>
                <w:bCs w:val="0"/>
                <w:sz w:val="21"/>
                <w:szCs w:val="21"/>
              </w:rPr>
              <w:t xml:space="preserve"> </w:t>
            </w:r>
            <w:r w:rsidRPr="00055AE6">
              <w:rPr>
                <w:rFonts w:ascii="Arial" w:hAnsi="Arial" w:cs="Arial"/>
                <w:b w:val="0"/>
                <w:bCs w:val="0"/>
                <w:sz w:val="21"/>
                <w:szCs w:val="21"/>
              </w:rPr>
              <w:t>Rating</w:t>
            </w:r>
          </w:p>
        </w:tc>
        <w:tc>
          <w:tcPr>
            <w:tcW w:w="0" w:type="auto"/>
            <w:hideMark/>
          </w:tcPr>
          <w:p w14:paraId="5B0A2A52"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0.297</w:t>
            </w:r>
          </w:p>
        </w:tc>
      </w:tr>
      <w:tr w:rsidR="00A15E23" w:rsidRPr="00055AE6" w14:paraId="0CC17EF5"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4D3977" w14:textId="77777777" w:rsidR="00A15E23" w:rsidRPr="00055AE6" w:rsidRDefault="00A15E23">
            <w:pPr>
              <w:rPr>
                <w:rFonts w:ascii="Arial" w:hAnsi="Arial" w:cs="Arial"/>
                <w:b w:val="0"/>
                <w:bCs w:val="0"/>
                <w:sz w:val="21"/>
                <w:szCs w:val="21"/>
              </w:rPr>
            </w:pPr>
            <w:r w:rsidRPr="00055AE6">
              <w:rPr>
                <w:rFonts w:ascii="Arial" w:hAnsi="Arial" w:cs="Arial"/>
                <w:b w:val="0"/>
                <w:bCs w:val="0"/>
                <w:sz w:val="21"/>
                <w:szCs w:val="21"/>
              </w:rPr>
              <w:t>Duration</w:t>
            </w:r>
          </w:p>
        </w:tc>
        <w:tc>
          <w:tcPr>
            <w:tcW w:w="0" w:type="auto"/>
            <w:hideMark/>
          </w:tcPr>
          <w:p w14:paraId="0AA23B16"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0.080</w:t>
            </w:r>
          </w:p>
        </w:tc>
      </w:tr>
      <w:tr w:rsidR="00A15E23" w:rsidRPr="00055AE6" w14:paraId="55F78EBB"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76303250" w14:textId="18F39B78"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Music</w:t>
            </w:r>
            <w:r w:rsidRPr="00055AE6">
              <w:rPr>
                <w:rFonts w:ascii="Arial" w:hAnsi="Arial" w:cs="Arial"/>
                <w:b w:val="0"/>
                <w:bCs w:val="0"/>
                <w:sz w:val="21"/>
                <w:szCs w:val="21"/>
              </w:rPr>
              <w:t>/Movie/Game</w:t>
            </w:r>
          </w:p>
        </w:tc>
        <w:tc>
          <w:tcPr>
            <w:tcW w:w="0" w:type="auto"/>
            <w:hideMark/>
          </w:tcPr>
          <w:p w14:paraId="32071D30"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0.005</w:t>
            </w:r>
          </w:p>
        </w:tc>
      </w:tr>
      <w:tr w:rsidR="00A15E23" w:rsidRPr="00055AE6" w14:paraId="065069FC"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B830A" w14:textId="1A331B15"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Books</w:t>
            </w:r>
          </w:p>
        </w:tc>
        <w:tc>
          <w:tcPr>
            <w:tcW w:w="0" w:type="auto"/>
            <w:hideMark/>
          </w:tcPr>
          <w:p w14:paraId="414EC7B6"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425DA7C0"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55FEAC5B" w14:textId="3E81E9AD"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Business</w:t>
            </w:r>
            <w:r w:rsidRPr="00055AE6">
              <w:rPr>
                <w:rFonts w:ascii="Arial" w:hAnsi="Arial" w:cs="Arial"/>
                <w:b w:val="0"/>
                <w:bCs w:val="0"/>
                <w:sz w:val="21"/>
                <w:szCs w:val="21"/>
              </w:rPr>
              <w:t>/Industrial</w:t>
            </w:r>
          </w:p>
        </w:tc>
        <w:tc>
          <w:tcPr>
            <w:tcW w:w="0" w:type="auto"/>
            <w:hideMark/>
          </w:tcPr>
          <w:p w14:paraId="262707A9"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2DCFC82A"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943EC" w14:textId="0D07F7BA"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Clothing</w:t>
            </w:r>
            <w:r w:rsidRPr="00055AE6">
              <w:rPr>
                <w:rFonts w:ascii="Arial" w:hAnsi="Arial" w:cs="Arial"/>
                <w:b w:val="0"/>
                <w:bCs w:val="0"/>
                <w:sz w:val="21"/>
                <w:szCs w:val="21"/>
              </w:rPr>
              <w:t>/Accessories</w:t>
            </w:r>
          </w:p>
        </w:tc>
        <w:tc>
          <w:tcPr>
            <w:tcW w:w="0" w:type="auto"/>
            <w:hideMark/>
          </w:tcPr>
          <w:p w14:paraId="7EAF8009"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0E01A421"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173EC682" w14:textId="63A19AE2"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Coins</w:t>
            </w:r>
            <w:r w:rsidRPr="00055AE6">
              <w:rPr>
                <w:rFonts w:ascii="Arial" w:hAnsi="Arial" w:cs="Arial"/>
                <w:b w:val="0"/>
                <w:bCs w:val="0"/>
                <w:sz w:val="21"/>
                <w:szCs w:val="21"/>
              </w:rPr>
              <w:t>/Stamps</w:t>
            </w:r>
          </w:p>
        </w:tc>
        <w:tc>
          <w:tcPr>
            <w:tcW w:w="0" w:type="auto"/>
            <w:hideMark/>
          </w:tcPr>
          <w:p w14:paraId="5E521522"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5DF53175"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2333E" w14:textId="5CD28716"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Collectibles</w:t>
            </w:r>
          </w:p>
        </w:tc>
        <w:tc>
          <w:tcPr>
            <w:tcW w:w="0" w:type="auto"/>
            <w:hideMark/>
          </w:tcPr>
          <w:p w14:paraId="1F74C6A4"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01A52B25"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227731F8" w14:textId="605C2C12"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w:t>
            </w:r>
            <w:r w:rsidRPr="00055AE6">
              <w:rPr>
                <w:rFonts w:ascii="Arial" w:hAnsi="Arial" w:cs="Arial"/>
                <w:b w:val="0"/>
                <w:bCs w:val="0"/>
                <w:sz w:val="21"/>
                <w:szCs w:val="21"/>
              </w:rPr>
              <w:t xml:space="preserve"> </w:t>
            </w:r>
            <w:r w:rsidRPr="00055AE6">
              <w:rPr>
                <w:rFonts w:ascii="Arial" w:hAnsi="Arial" w:cs="Arial"/>
                <w:b w:val="0"/>
                <w:bCs w:val="0"/>
                <w:sz w:val="21"/>
                <w:szCs w:val="21"/>
              </w:rPr>
              <w:t>Computer</w:t>
            </w:r>
          </w:p>
        </w:tc>
        <w:tc>
          <w:tcPr>
            <w:tcW w:w="0" w:type="auto"/>
            <w:hideMark/>
          </w:tcPr>
          <w:p w14:paraId="51C4B01D"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bl>
    <w:p w14:paraId="10C715E4" w14:textId="77777777" w:rsidR="00A15E23" w:rsidRPr="00055AE6" w:rsidRDefault="00A15E23" w:rsidP="00944D19">
      <w:pPr>
        <w:shd w:val="clear" w:color="auto" w:fill="FFFFFF"/>
        <w:rPr>
          <w:rFonts w:ascii="Arial" w:hAnsi="Arial" w:cs="Arial"/>
          <w:sz w:val="21"/>
          <w:szCs w:val="21"/>
        </w:rPr>
      </w:pPr>
    </w:p>
    <w:p w14:paraId="6F3E2596" w14:textId="264B703E" w:rsidR="00A15E23" w:rsidRPr="00055AE6" w:rsidRDefault="00A15E23" w:rsidP="00A15E23">
      <w:pPr>
        <w:pStyle w:val="af"/>
        <w:spacing w:before="0" w:beforeAutospacing="0"/>
        <w:rPr>
          <w:rFonts w:ascii="Arial" w:hAnsi="Arial" w:cs="Arial"/>
          <w:sz w:val="21"/>
          <w:szCs w:val="21"/>
        </w:rPr>
      </w:pPr>
      <w:r w:rsidRPr="00055AE6">
        <w:rPr>
          <w:rFonts w:ascii="Arial" w:hAnsi="Arial" w:cs="Arial"/>
          <w:sz w:val="21"/>
          <w:szCs w:val="21"/>
        </w:rPr>
        <w:t xml:space="preserve">The table shows that </w:t>
      </w:r>
      <w:r w:rsidRPr="00055AE6">
        <w:rPr>
          <w:rStyle w:val="ae"/>
          <w:rFonts w:ascii="Arial" w:hAnsi="Arial" w:cs="Arial"/>
          <w:b w:val="0"/>
          <w:bCs w:val="0"/>
          <w:sz w:val="21"/>
          <w:szCs w:val="21"/>
        </w:rPr>
        <w:t>Opening Price</w:t>
      </w:r>
      <w:r w:rsidRPr="00055AE6">
        <w:rPr>
          <w:rFonts w:ascii="Arial" w:hAnsi="Arial" w:cs="Arial"/>
          <w:sz w:val="21"/>
          <w:szCs w:val="21"/>
        </w:rPr>
        <w:t xml:space="preserve"> is by far the most important predictor of auction competitiveness, accounting for about </w:t>
      </w:r>
      <w:r w:rsidRPr="00055AE6">
        <w:rPr>
          <w:rStyle w:val="ae"/>
          <w:rFonts w:ascii="Arial" w:hAnsi="Arial" w:cs="Arial"/>
          <w:b w:val="0"/>
          <w:bCs w:val="0"/>
          <w:sz w:val="21"/>
          <w:szCs w:val="21"/>
        </w:rPr>
        <w:t>62%</w:t>
      </w:r>
      <w:r w:rsidRPr="00055AE6">
        <w:rPr>
          <w:rFonts w:ascii="Arial" w:hAnsi="Arial" w:cs="Arial"/>
          <w:sz w:val="21"/>
          <w:szCs w:val="21"/>
        </w:rPr>
        <w:t xml:space="preserve"> of the model’s decision power. </w:t>
      </w:r>
      <w:r w:rsidRPr="00055AE6">
        <w:rPr>
          <w:rStyle w:val="ae"/>
          <w:rFonts w:ascii="Arial" w:hAnsi="Arial" w:cs="Arial"/>
          <w:b w:val="0"/>
          <w:bCs w:val="0"/>
          <w:sz w:val="21"/>
          <w:szCs w:val="21"/>
        </w:rPr>
        <w:t>Seller Rating</w:t>
      </w:r>
      <w:r w:rsidRPr="00055AE6">
        <w:rPr>
          <w:rFonts w:ascii="Arial" w:hAnsi="Arial" w:cs="Arial"/>
          <w:sz w:val="21"/>
          <w:szCs w:val="21"/>
        </w:rPr>
        <w:t xml:space="preserve"> is the second most influential variable (</w:t>
      </w:r>
      <w:r w:rsidRPr="00055AE6">
        <w:rPr>
          <w:rFonts w:ascii="Arial" w:hAnsi="Arial" w:cs="Arial"/>
          <w:sz w:val="21"/>
          <w:szCs w:val="21"/>
        </w:rPr>
        <w:t>~</w:t>
      </w:r>
      <w:r w:rsidRPr="00055AE6">
        <w:rPr>
          <w:rStyle w:val="ae"/>
          <w:rFonts w:ascii="Arial" w:hAnsi="Arial" w:cs="Arial"/>
          <w:b w:val="0"/>
          <w:bCs w:val="0"/>
          <w:sz w:val="21"/>
          <w:szCs w:val="21"/>
        </w:rPr>
        <w:t>30%</w:t>
      </w:r>
      <w:r w:rsidRPr="00055AE6">
        <w:rPr>
          <w:rFonts w:ascii="Arial" w:hAnsi="Arial" w:cs="Arial"/>
          <w:sz w:val="21"/>
          <w:szCs w:val="21"/>
        </w:rPr>
        <w:t xml:space="preserve">), indicating that reputation also plays a meaningful role. </w:t>
      </w:r>
      <w:r w:rsidRPr="00055AE6">
        <w:rPr>
          <w:rStyle w:val="ae"/>
          <w:rFonts w:ascii="Arial" w:hAnsi="Arial" w:cs="Arial"/>
          <w:b w:val="0"/>
          <w:bCs w:val="0"/>
          <w:sz w:val="21"/>
          <w:szCs w:val="21"/>
        </w:rPr>
        <w:t>Duration</w:t>
      </w:r>
      <w:r w:rsidRPr="00055AE6">
        <w:rPr>
          <w:rFonts w:ascii="Arial" w:hAnsi="Arial" w:cs="Arial"/>
          <w:sz w:val="21"/>
          <w:szCs w:val="21"/>
        </w:rPr>
        <w:t xml:space="preserve"> contributes modestly (</w:t>
      </w:r>
      <w:r w:rsidRPr="00055AE6">
        <w:rPr>
          <w:rStyle w:val="ae"/>
          <w:rFonts w:ascii="Arial" w:hAnsi="Arial" w:cs="Arial"/>
          <w:b w:val="0"/>
          <w:bCs w:val="0"/>
          <w:sz w:val="21"/>
          <w:szCs w:val="21"/>
        </w:rPr>
        <w:t>8%</w:t>
      </w:r>
      <w:r w:rsidRPr="00055AE6">
        <w:rPr>
          <w:rFonts w:ascii="Arial" w:hAnsi="Arial" w:cs="Arial"/>
          <w:sz w:val="21"/>
          <w:szCs w:val="21"/>
        </w:rPr>
        <w:t xml:space="preserve">), while product categories have </w:t>
      </w:r>
      <w:r w:rsidRPr="00055AE6">
        <w:rPr>
          <w:rStyle w:val="ae"/>
          <w:rFonts w:ascii="Arial" w:hAnsi="Arial" w:cs="Arial"/>
          <w:b w:val="0"/>
          <w:bCs w:val="0"/>
          <w:sz w:val="21"/>
          <w:szCs w:val="21"/>
        </w:rPr>
        <w:t>minimal or no impact</w:t>
      </w:r>
      <w:r w:rsidRPr="00055AE6">
        <w:rPr>
          <w:rFonts w:ascii="Arial" w:hAnsi="Arial" w:cs="Arial"/>
          <w:sz w:val="21"/>
          <w:szCs w:val="21"/>
        </w:rPr>
        <w:t xml:space="preserve"> on the tree’s classification decisions.</w:t>
      </w:r>
    </w:p>
    <w:p w14:paraId="0E2F480C" w14:textId="2D738430" w:rsidR="00A15E23" w:rsidRPr="00055AE6" w:rsidRDefault="00A15E23" w:rsidP="00A15E23">
      <w:pPr>
        <w:pStyle w:val="af"/>
        <w:spacing w:before="0" w:beforeAutospacing="0"/>
        <w:rPr>
          <w:rStyle w:val="ae"/>
          <w:rFonts w:ascii="Arial" w:hAnsi="Arial" w:cs="Arial"/>
          <w:sz w:val="21"/>
          <w:szCs w:val="21"/>
        </w:rPr>
      </w:pPr>
      <w:r w:rsidRPr="00055AE6">
        <w:rPr>
          <w:rFonts w:ascii="Arial" w:hAnsi="Arial" w:cs="Arial"/>
          <w:sz w:val="21"/>
          <w:szCs w:val="21"/>
        </w:rPr>
        <w:t>Conclusion:</w:t>
      </w:r>
    </w:p>
    <w:p w14:paraId="7006E02F" w14:textId="7836F411" w:rsidR="00664B2B" w:rsidRPr="00055AE6" w:rsidRDefault="00664B2B" w:rsidP="00944D19">
      <w:pPr>
        <w:pStyle w:val="af"/>
        <w:numPr>
          <w:ilvl w:val="0"/>
          <w:numId w:val="17"/>
        </w:numPr>
        <w:spacing w:before="0" w:beforeAutospacing="0"/>
        <w:rPr>
          <w:rFonts w:ascii="Arial" w:hAnsi="Arial" w:cs="Arial"/>
          <w:sz w:val="21"/>
          <w:szCs w:val="21"/>
        </w:rPr>
      </w:pPr>
      <w:r w:rsidRPr="00055AE6">
        <w:rPr>
          <w:rStyle w:val="ae"/>
          <w:rFonts w:ascii="Arial" w:hAnsi="Arial" w:cs="Arial"/>
          <w:b w:val="0"/>
          <w:bCs w:val="0"/>
          <w:sz w:val="21"/>
          <w:szCs w:val="21"/>
        </w:rPr>
        <w:t>Opening price:</w:t>
      </w:r>
      <w:r w:rsidRPr="00055AE6">
        <w:rPr>
          <w:rFonts w:ascii="Arial" w:hAnsi="Arial" w:cs="Arial"/>
          <w:b/>
          <w:bCs/>
          <w:sz w:val="21"/>
          <w:szCs w:val="21"/>
        </w:rPr>
        <w:t xml:space="preserve"> </w:t>
      </w:r>
      <w:r w:rsidRPr="00055AE6">
        <w:rPr>
          <w:rFonts w:ascii="Arial" w:hAnsi="Arial" w:cs="Arial"/>
          <w:sz w:val="21"/>
          <w:szCs w:val="21"/>
        </w:rPr>
        <w:t>A lower opening price strongly increases the likelihood of a competitive auction,</w:t>
      </w:r>
      <w:r w:rsidR="00FB2378" w:rsidRPr="00055AE6">
        <w:rPr>
          <w:rFonts w:ascii="Arial" w:hAnsi="Arial" w:cs="Arial"/>
          <w:sz w:val="21"/>
          <w:szCs w:val="21"/>
        </w:rPr>
        <w:t xml:space="preserve"> as</w:t>
      </w:r>
      <w:r w:rsidRPr="00055AE6">
        <w:rPr>
          <w:rFonts w:ascii="Arial" w:hAnsi="Arial" w:cs="Arial"/>
          <w:sz w:val="21"/>
          <w:szCs w:val="21"/>
        </w:rPr>
        <w:t xml:space="preserve"> it encourages more initial bidding activity.</w:t>
      </w:r>
    </w:p>
    <w:p w14:paraId="52D34C8E" w14:textId="77777777" w:rsidR="00664B2B" w:rsidRPr="00055AE6" w:rsidRDefault="00664B2B" w:rsidP="00944D19">
      <w:pPr>
        <w:pStyle w:val="af"/>
        <w:numPr>
          <w:ilvl w:val="0"/>
          <w:numId w:val="17"/>
        </w:numPr>
        <w:spacing w:before="0" w:beforeAutospacing="0"/>
        <w:rPr>
          <w:rFonts w:ascii="Arial" w:hAnsi="Arial" w:cs="Arial"/>
          <w:sz w:val="21"/>
          <w:szCs w:val="21"/>
        </w:rPr>
      </w:pPr>
      <w:r w:rsidRPr="00055AE6">
        <w:rPr>
          <w:rStyle w:val="ae"/>
          <w:rFonts w:ascii="Arial" w:hAnsi="Arial" w:cs="Arial"/>
          <w:b w:val="0"/>
          <w:bCs w:val="0"/>
          <w:sz w:val="21"/>
          <w:szCs w:val="21"/>
        </w:rPr>
        <w:t>Seller reputation:</w:t>
      </w:r>
      <w:r w:rsidRPr="00055AE6">
        <w:rPr>
          <w:rFonts w:ascii="Arial" w:hAnsi="Arial" w:cs="Arial"/>
          <w:sz w:val="21"/>
          <w:szCs w:val="21"/>
        </w:rPr>
        <w:t xml:space="preserve"> Higher seller ratings are associated with greater competitiveness, holding price constant.</w:t>
      </w:r>
    </w:p>
    <w:p w14:paraId="0F2CC991" w14:textId="77777777" w:rsidR="00664B2B" w:rsidRPr="00055AE6" w:rsidRDefault="00664B2B" w:rsidP="00944D19">
      <w:pPr>
        <w:pStyle w:val="af"/>
        <w:spacing w:before="0" w:beforeAutospacing="0"/>
        <w:rPr>
          <w:rFonts w:ascii="Arial" w:hAnsi="Arial" w:cs="Arial"/>
          <w:b/>
          <w:bCs/>
          <w:sz w:val="21"/>
          <w:szCs w:val="21"/>
        </w:rPr>
      </w:pPr>
      <w:r w:rsidRPr="00055AE6">
        <w:rPr>
          <w:rStyle w:val="ae"/>
          <w:rFonts w:ascii="Arial" w:hAnsi="Arial" w:cs="Arial"/>
          <w:b w:val="0"/>
          <w:bCs w:val="0"/>
          <w:sz w:val="21"/>
          <w:szCs w:val="21"/>
        </w:rPr>
        <w:t>Auction settings:</w:t>
      </w:r>
    </w:p>
    <w:p w14:paraId="443D7B52" w14:textId="63B84847" w:rsidR="00664B2B" w:rsidRPr="00055AE6" w:rsidRDefault="00664B2B" w:rsidP="00944D19">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Duration:</w:t>
      </w:r>
      <w:r w:rsidRPr="00055AE6">
        <w:rPr>
          <w:rFonts w:ascii="Arial" w:hAnsi="Arial" w:cs="Arial"/>
          <w:b/>
          <w:bCs/>
          <w:sz w:val="21"/>
          <w:szCs w:val="21"/>
        </w:rPr>
        <w:t xml:space="preserve"> </w:t>
      </w:r>
      <w:r w:rsidRPr="00055AE6">
        <w:rPr>
          <w:rFonts w:ascii="Arial" w:hAnsi="Arial" w:cs="Arial"/>
          <w:sz w:val="21"/>
          <w:szCs w:val="21"/>
        </w:rPr>
        <w:t>Five-day auctions showed slightly higher competitiveness compared to other durations</w:t>
      </w:r>
      <w:r w:rsidR="00B30740" w:rsidRPr="00055AE6">
        <w:rPr>
          <w:rFonts w:ascii="Arial" w:hAnsi="Arial" w:cs="Arial"/>
          <w:sz w:val="21"/>
          <w:szCs w:val="21"/>
        </w:rPr>
        <w:t>.</w:t>
      </w:r>
    </w:p>
    <w:p w14:paraId="7284C499" w14:textId="48B0BEA8" w:rsidR="00B30740" w:rsidRPr="00055AE6" w:rsidRDefault="00B30740" w:rsidP="00B30740">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Category:</w:t>
      </w:r>
      <w:r w:rsidRPr="00055AE6">
        <w:rPr>
          <w:rFonts w:ascii="Arial" w:hAnsi="Arial" w:cs="Arial"/>
          <w:sz w:val="21"/>
          <w:szCs w:val="21"/>
        </w:rPr>
        <w:t xml:space="preserve"> Some categories, such as music, movie</w:t>
      </w:r>
      <w:r w:rsidRPr="00055AE6">
        <w:rPr>
          <w:rFonts w:ascii="Arial" w:hAnsi="Arial" w:cs="Arial"/>
          <w:b/>
          <w:bCs/>
          <w:sz w:val="21"/>
          <w:szCs w:val="21"/>
        </w:rPr>
        <w:t xml:space="preserve"> </w:t>
      </w:r>
      <w:r w:rsidRPr="00055AE6">
        <w:rPr>
          <w:rFonts w:ascii="Arial" w:hAnsi="Arial" w:cs="Arial"/>
          <w:sz w:val="21"/>
          <w:szCs w:val="21"/>
        </w:rPr>
        <w:t>and</w:t>
      </w:r>
      <w:r w:rsidRPr="00055AE6">
        <w:rPr>
          <w:rFonts w:ascii="Arial" w:hAnsi="Arial" w:cs="Arial"/>
          <w:b/>
          <w:bCs/>
          <w:sz w:val="21"/>
          <w:szCs w:val="21"/>
        </w:rPr>
        <w:t xml:space="preserve"> </w:t>
      </w:r>
      <w:r w:rsidRPr="00055AE6">
        <w:rPr>
          <w:rStyle w:val="ae"/>
          <w:rFonts w:ascii="Arial" w:hAnsi="Arial" w:cs="Arial"/>
          <w:b w:val="0"/>
          <w:bCs w:val="0"/>
          <w:sz w:val="21"/>
          <w:szCs w:val="21"/>
        </w:rPr>
        <w:t>game</w:t>
      </w:r>
      <w:r w:rsidRPr="00055AE6">
        <w:rPr>
          <w:rFonts w:ascii="Arial" w:hAnsi="Arial" w:cs="Arial"/>
          <w:b/>
          <w:bCs/>
          <w:sz w:val="21"/>
          <w:szCs w:val="21"/>
        </w:rPr>
        <w:t>,</w:t>
      </w:r>
      <w:r w:rsidRPr="00055AE6">
        <w:rPr>
          <w:rFonts w:ascii="Arial" w:hAnsi="Arial" w:cs="Arial"/>
          <w:sz w:val="21"/>
          <w:szCs w:val="21"/>
        </w:rPr>
        <w:t xml:space="preserve"> appeared more</w:t>
      </w:r>
      <w:r w:rsidR="00035F23" w:rsidRPr="00055AE6">
        <w:rPr>
          <w:rFonts w:ascii="Arial" w:hAnsi="Arial" w:cs="Arial"/>
          <w:sz w:val="21"/>
          <w:szCs w:val="21"/>
        </w:rPr>
        <w:t xml:space="preserve"> </w:t>
      </w:r>
      <w:r w:rsidRPr="00055AE6">
        <w:rPr>
          <w:rFonts w:ascii="Arial" w:hAnsi="Arial" w:cs="Arial"/>
          <w:sz w:val="21"/>
          <w:szCs w:val="21"/>
        </w:rPr>
        <w:t>competitive; however, their small sample sizes need cautious interpretation.</w:t>
      </w:r>
    </w:p>
    <w:p w14:paraId="4F541112" w14:textId="6B446404" w:rsidR="00035F23" w:rsidRPr="00055AE6" w:rsidRDefault="00035F23" w:rsidP="00035F23">
      <w:pPr>
        <w:pStyle w:val="af"/>
        <w:numPr>
          <w:ilvl w:val="0"/>
          <w:numId w:val="18"/>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Based on the exploratory data analysis, auctions ending on Monday or Thursday tended to be more competitive than those ending on weekends, though this may vary by product category. Listings in GBP or EUR also showed slightly higher competitiveness, possibly reflecting differences in market segments and geographic factors. These insights should be applied with caution, as the sample sizes across categories vary a lot, and the decision tree did not identify ending day or currency as key predictors of competitiveness.</w:t>
      </w:r>
    </w:p>
    <w:p w14:paraId="72C4DC75" w14:textId="77777777" w:rsidR="00F121B1" w:rsidRPr="00055AE6" w:rsidRDefault="00F121B1" w:rsidP="00944D19">
      <w:pPr>
        <w:shd w:val="clear" w:color="auto" w:fill="FFFFFF"/>
        <w:rPr>
          <w:rFonts w:ascii="Arial" w:hAnsi="Arial" w:cs="Arial"/>
          <w:b/>
          <w:bCs/>
          <w:color w:val="000000"/>
          <w:sz w:val="28"/>
          <w:szCs w:val="28"/>
        </w:rPr>
      </w:pPr>
    </w:p>
    <w:p w14:paraId="134122F4" w14:textId="44E6AB3B" w:rsidR="00F121B1" w:rsidRPr="00055AE6" w:rsidRDefault="00F121B1" w:rsidP="00944D19">
      <w:pPr>
        <w:shd w:val="clear" w:color="auto" w:fill="FFFFFF"/>
        <w:rPr>
          <w:rFonts w:ascii="Arial" w:hAnsi="Arial" w:cs="Arial"/>
          <w:b/>
          <w:bCs/>
          <w:color w:val="000000"/>
          <w:sz w:val="28"/>
          <w:szCs w:val="28"/>
        </w:rPr>
      </w:pPr>
      <w:r w:rsidRPr="00055AE6">
        <w:rPr>
          <w:rFonts w:ascii="Arial" w:hAnsi="Arial" w:cs="Arial"/>
          <w:b/>
          <w:bCs/>
          <w:color w:val="000000"/>
          <w:sz w:val="28"/>
          <w:szCs w:val="28"/>
        </w:rPr>
        <w:t>What would you recommend for a seller as the strategy that will most likely lead to a competitive auction?</w:t>
      </w:r>
    </w:p>
    <w:p w14:paraId="4DC40C1D" w14:textId="5292090E" w:rsidR="00F121B1" w:rsidRPr="00055AE6" w:rsidRDefault="00F121B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Set a low</w:t>
      </w:r>
      <w:r w:rsidR="00EE5951" w:rsidRPr="00055AE6">
        <w:rPr>
          <w:rStyle w:val="ae"/>
          <w:rFonts w:ascii="Arial" w:hAnsi="Arial" w:cs="Arial"/>
          <w:b w:val="0"/>
          <w:bCs w:val="0"/>
          <w:sz w:val="21"/>
          <w:szCs w:val="21"/>
        </w:rPr>
        <w:t>er</w:t>
      </w:r>
      <w:r w:rsidRPr="00055AE6">
        <w:rPr>
          <w:rStyle w:val="ae"/>
          <w:rFonts w:ascii="Arial" w:hAnsi="Arial" w:cs="Arial"/>
          <w:b w:val="0"/>
          <w:bCs w:val="0"/>
          <w:sz w:val="21"/>
          <w:szCs w:val="21"/>
        </w:rPr>
        <w:t xml:space="preserve"> opening price to attract early bidders and generate competitive momentum.</w:t>
      </w:r>
    </w:p>
    <w:p w14:paraId="57EF4D07" w14:textId="2C97BB47" w:rsidR="00EE5951" w:rsidRPr="00055AE6" w:rsidRDefault="00F121B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 xml:space="preserve">Leverage </w:t>
      </w:r>
      <w:r w:rsidR="00EE5951" w:rsidRPr="00055AE6">
        <w:rPr>
          <w:rStyle w:val="ae"/>
          <w:rFonts w:ascii="Arial" w:hAnsi="Arial" w:cs="Arial"/>
          <w:b w:val="0"/>
          <w:bCs w:val="0"/>
          <w:sz w:val="21"/>
          <w:szCs w:val="21"/>
        </w:rPr>
        <w:t xml:space="preserve">seller </w:t>
      </w:r>
      <w:r w:rsidRPr="00055AE6">
        <w:rPr>
          <w:rStyle w:val="ae"/>
          <w:rFonts w:ascii="Arial" w:hAnsi="Arial" w:cs="Arial"/>
          <w:b w:val="0"/>
          <w:bCs w:val="0"/>
          <w:sz w:val="21"/>
          <w:szCs w:val="21"/>
        </w:rPr>
        <w:t>reputation:</w:t>
      </w:r>
      <w:r w:rsidR="00EE5951" w:rsidRPr="00055AE6">
        <w:rPr>
          <w:rStyle w:val="ae"/>
          <w:rFonts w:ascii="Arial" w:hAnsi="Arial" w:cs="Arial"/>
          <w:b w:val="0"/>
          <w:bCs w:val="0"/>
          <w:sz w:val="21"/>
          <w:szCs w:val="21"/>
        </w:rPr>
        <w:t xml:space="preserve"> maintain strong ratings and highlight credibility. New sellers should consider strategies to build positive feedback early.</w:t>
      </w:r>
    </w:p>
    <w:p w14:paraId="7C0D78CA" w14:textId="54FD1184" w:rsidR="00EE5951" w:rsidRPr="00055AE6" w:rsidRDefault="00EE595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Optimize auction duration and timing: 5–7-day listings tend to perform well.</w:t>
      </w:r>
      <w:r w:rsidR="00226975" w:rsidRPr="00055AE6">
        <w:rPr>
          <w:rStyle w:val="ae"/>
          <w:rFonts w:ascii="Arial" w:hAnsi="Arial" w:cs="Arial"/>
          <w:b w:val="0"/>
          <w:bCs w:val="0"/>
          <w:sz w:val="21"/>
          <w:szCs w:val="21"/>
        </w:rPr>
        <w:t xml:space="preserve"> 8-10-day auctions show slightly lower competitiveness. </w:t>
      </w:r>
      <w:r w:rsidRPr="00055AE6">
        <w:rPr>
          <w:rStyle w:val="ae"/>
          <w:rFonts w:ascii="Arial" w:hAnsi="Arial" w:cs="Arial"/>
          <w:b w:val="0"/>
          <w:bCs w:val="0"/>
          <w:sz w:val="21"/>
          <w:szCs w:val="21"/>
        </w:rPr>
        <w:t>Avoid low activity ending times and consider ending auctions on Monday or Thursday.</w:t>
      </w:r>
    </w:p>
    <w:p w14:paraId="248221A8" w14:textId="7FB8B490" w:rsidR="00664B2B" w:rsidRPr="00055AE6" w:rsidRDefault="00EE595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Account for c</w:t>
      </w:r>
      <w:r w:rsidR="00F121B1" w:rsidRPr="00055AE6">
        <w:rPr>
          <w:rStyle w:val="ae"/>
          <w:rFonts w:ascii="Arial" w:hAnsi="Arial" w:cs="Arial"/>
          <w:b w:val="0"/>
          <w:bCs w:val="0"/>
          <w:sz w:val="21"/>
          <w:szCs w:val="21"/>
        </w:rPr>
        <w:t xml:space="preserve">ategory </w:t>
      </w:r>
      <w:r w:rsidRPr="00055AE6">
        <w:rPr>
          <w:rStyle w:val="ae"/>
          <w:rFonts w:ascii="Arial" w:hAnsi="Arial" w:cs="Arial"/>
          <w:b w:val="0"/>
          <w:bCs w:val="0"/>
          <w:sz w:val="21"/>
          <w:szCs w:val="21"/>
        </w:rPr>
        <w:t>difference:</w:t>
      </w:r>
      <w:r w:rsidR="00F121B1" w:rsidRPr="00055AE6">
        <w:rPr>
          <w:rStyle w:val="ae"/>
          <w:rFonts w:ascii="Arial" w:hAnsi="Arial" w:cs="Arial"/>
          <w:b w:val="0"/>
          <w:bCs w:val="0"/>
          <w:sz w:val="21"/>
          <w:szCs w:val="21"/>
        </w:rPr>
        <w:t> </w:t>
      </w:r>
      <w:r w:rsidRPr="00055AE6">
        <w:rPr>
          <w:rStyle w:val="ae"/>
          <w:rFonts w:ascii="Arial" w:hAnsi="Arial" w:cs="Arial"/>
          <w:b w:val="0"/>
          <w:bCs w:val="0"/>
          <w:sz w:val="21"/>
          <w:szCs w:val="21"/>
        </w:rPr>
        <w:t>adjust pricing strategies according to category-specific demand patterns and competitor pricing behavior.</w:t>
      </w:r>
    </w:p>
    <w:sectPr w:rsidR="00664B2B" w:rsidRPr="00055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4FEF"/>
    <w:multiLevelType w:val="multilevel"/>
    <w:tmpl w:val="A840242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3497"/>
    <w:multiLevelType w:val="multilevel"/>
    <w:tmpl w:val="912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47BD"/>
    <w:multiLevelType w:val="multilevel"/>
    <w:tmpl w:val="A340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B302B"/>
    <w:multiLevelType w:val="multilevel"/>
    <w:tmpl w:val="41F2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01425"/>
    <w:multiLevelType w:val="multilevel"/>
    <w:tmpl w:val="1A28D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37AC5"/>
    <w:multiLevelType w:val="multilevel"/>
    <w:tmpl w:val="596A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94469"/>
    <w:multiLevelType w:val="multilevel"/>
    <w:tmpl w:val="877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0A59"/>
    <w:multiLevelType w:val="multilevel"/>
    <w:tmpl w:val="2CF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95DC6"/>
    <w:multiLevelType w:val="multilevel"/>
    <w:tmpl w:val="7B2EF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C0414"/>
    <w:multiLevelType w:val="multilevel"/>
    <w:tmpl w:val="2E88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A7FCF"/>
    <w:multiLevelType w:val="multilevel"/>
    <w:tmpl w:val="DD9A1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219DE"/>
    <w:multiLevelType w:val="hybridMultilevel"/>
    <w:tmpl w:val="C47EB91C"/>
    <w:lvl w:ilvl="0" w:tplc="2E5603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2963821"/>
    <w:multiLevelType w:val="multilevel"/>
    <w:tmpl w:val="8CBC9E50"/>
    <w:lvl w:ilvl="0">
      <w:start w:val="1"/>
      <w:numFmt w:val="bullet"/>
      <w:lvlText w:val=""/>
      <w:lvlJc w:val="left"/>
      <w:pPr>
        <w:ind w:left="800" w:hanging="44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D70E4"/>
    <w:multiLevelType w:val="multilevel"/>
    <w:tmpl w:val="71FE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F42CB"/>
    <w:multiLevelType w:val="multilevel"/>
    <w:tmpl w:val="51B03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A29C4"/>
    <w:multiLevelType w:val="multilevel"/>
    <w:tmpl w:val="17E06D5A"/>
    <w:styleLink w:val="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66594"/>
    <w:multiLevelType w:val="multilevel"/>
    <w:tmpl w:val="71FEB704"/>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AF950B9"/>
    <w:multiLevelType w:val="multilevel"/>
    <w:tmpl w:val="15641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024A5"/>
    <w:multiLevelType w:val="multilevel"/>
    <w:tmpl w:val="EE9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D16324"/>
    <w:multiLevelType w:val="multilevel"/>
    <w:tmpl w:val="61B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B32CD"/>
    <w:multiLevelType w:val="multilevel"/>
    <w:tmpl w:val="206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E241B"/>
    <w:multiLevelType w:val="multilevel"/>
    <w:tmpl w:val="9202F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3B0238"/>
    <w:multiLevelType w:val="multilevel"/>
    <w:tmpl w:val="B13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89774">
    <w:abstractNumId w:val="11"/>
  </w:num>
  <w:num w:numId="2" w16cid:durableId="573011047">
    <w:abstractNumId w:val="17"/>
  </w:num>
  <w:num w:numId="3" w16cid:durableId="1694107669">
    <w:abstractNumId w:val="21"/>
  </w:num>
  <w:num w:numId="4" w16cid:durableId="1808666495">
    <w:abstractNumId w:val="8"/>
  </w:num>
  <w:num w:numId="5" w16cid:durableId="312149174">
    <w:abstractNumId w:val="2"/>
  </w:num>
  <w:num w:numId="6" w16cid:durableId="1635793091">
    <w:abstractNumId w:val="13"/>
  </w:num>
  <w:num w:numId="7" w16cid:durableId="42604575">
    <w:abstractNumId w:val="5"/>
  </w:num>
  <w:num w:numId="8" w16cid:durableId="1031036318">
    <w:abstractNumId w:val="16"/>
  </w:num>
  <w:num w:numId="9" w16cid:durableId="1211573619">
    <w:abstractNumId w:val="10"/>
  </w:num>
  <w:num w:numId="10" w16cid:durableId="1837726964">
    <w:abstractNumId w:val="18"/>
  </w:num>
  <w:num w:numId="11" w16cid:durableId="370494692">
    <w:abstractNumId w:val="0"/>
  </w:num>
  <w:num w:numId="12" w16cid:durableId="972178835">
    <w:abstractNumId w:val="1"/>
  </w:num>
  <w:num w:numId="13" w16cid:durableId="36470022">
    <w:abstractNumId w:val="19"/>
  </w:num>
  <w:num w:numId="14" w16cid:durableId="437069825">
    <w:abstractNumId w:val="6"/>
  </w:num>
  <w:num w:numId="15" w16cid:durableId="2065985955">
    <w:abstractNumId w:val="15"/>
  </w:num>
  <w:num w:numId="16" w16cid:durableId="1671788477">
    <w:abstractNumId w:val="4"/>
  </w:num>
  <w:num w:numId="17" w16cid:durableId="1940797611">
    <w:abstractNumId w:val="20"/>
  </w:num>
  <w:num w:numId="18" w16cid:durableId="67658469">
    <w:abstractNumId w:val="9"/>
  </w:num>
  <w:num w:numId="19" w16cid:durableId="1533376635">
    <w:abstractNumId w:val="22"/>
  </w:num>
  <w:num w:numId="20" w16cid:durableId="432895942">
    <w:abstractNumId w:val="12"/>
  </w:num>
  <w:num w:numId="21" w16cid:durableId="733509074">
    <w:abstractNumId w:val="3"/>
  </w:num>
  <w:num w:numId="22" w16cid:durableId="955864305">
    <w:abstractNumId w:val="7"/>
  </w:num>
  <w:num w:numId="23" w16cid:durableId="9515495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54"/>
    <w:rsid w:val="00035F23"/>
    <w:rsid w:val="00055AE6"/>
    <w:rsid w:val="000D088A"/>
    <w:rsid w:val="000D5E3F"/>
    <w:rsid w:val="00163CF6"/>
    <w:rsid w:val="00184D2B"/>
    <w:rsid w:val="001B1054"/>
    <w:rsid w:val="00226975"/>
    <w:rsid w:val="00297574"/>
    <w:rsid w:val="002E22CA"/>
    <w:rsid w:val="003066ED"/>
    <w:rsid w:val="00664B2B"/>
    <w:rsid w:val="00761CDB"/>
    <w:rsid w:val="008B1EC1"/>
    <w:rsid w:val="00944D19"/>
    <w:rsid w:val="00A15E23"/>
    <w:rsid w:val="00AC6706"/>
    <w:rsid w:val="00B30740"/>
    <w:rsid w:val="00C172CA"/>
    <w:rsid w:val="00D37038"/>
    <w:rsid w:val="00EE5951"/>
    <w:rsid w:val="00F121B1"/>
    <w:rsid w:val="00F35483"/>
    <w:rsid w:val="00FB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FDE6"/>
  <w15:chartTrackingRefBased/>
  <w15:docId w15:val="{6B257C21-6B1E-B24D-8356-3414FF53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CDB"/>
    <w:pPr>
      <w:spacing w:after="0" w:line="240" w:lineRule="auto"/>
    </w:pPr>
    <w:rPr>
      <w:rFonts w:ascii="宋体" w:eastAsia="宋体" w:hAnsi="宋体" w:cs="宋体"/>
      <w:kern w:val="0"/>
      <w:sz w:val="24"/>
      <w14:ligatures w14:val="none"/>
    </w:rPr>
  </w:style>
  <w:style w:type="paragraph" w:styleId="10">
    <w:name w:val="heading 1"/>
    <w:basedOn w:val="a"/>
    <w:next w:val="a"/>
    <w:link w:val="11"/>
    <w:uiPriority w:val="9"/>
    <w:qFormat/>
    <w:rsid w:val="001B10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iPriority w:val="9"/>
    <w:unhideWhenUsed/>
    <w:qFormat/>
    <w:rsid w:val="001B10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B10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10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05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B10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0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0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10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1B1054"/>
    <w:rPr>
      <w:rFonts w:asciiTheme="majorHAnsi" w:eastAsiaTheme="majorEastAsia" w:hAnsiTheme="majorHAnsi" w:cstheme="majorBidi"/>
      <w:color w:val="0F4761" w:themeColor="accent1" w:themeShade="BF"/>
      <w:sz w:val="48"/>
      <w:szCs w:val="48"/>
    </w:rPr>
  </w:style>
  <w:style w:type="character" w:customStyle="1" w:styleId="21">
    <w:name w:val="标题 2 字符"/>
    <w:basedOn w:val="a0"/>
    <w:link w:val="20"/>
    <w:uiPriority w:val="9"/>
    <w:rsid w:val="001B10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B10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1054"/>
    <w:rPr>
      <w:rFonts w:cstheme="majorBidi"/>
      <w:color w:val="0F4761" w:themeColor="accent1" w:themeShade="BF"/>
      <w:sz w:val="28"/>
      <w:szCs w:val="28"/>
    </w:rPr>
  </w:style>
  <w:style w:type="character" w:customStyle="1" w:styleId="50">
    <w:name w:val="标题 5 字符"/>
    <w:basedOn w:val="a0"/>
    <w:link w:val="5"/>
    <w:uiPriority w:val="9"/>
    <w:semiHidden/>
    <w:rsid w:val="001B1054"/>
    <w:rPr>
      <w:rFonts w:cstheme="majorBidi"/>
      <w:color w:val="0F4761" w:themeColor="accent1" w:themeShade="BF"/>
      <w:sz w:val="24"/>
    </w:rPr>
  </w:style>
  <w:style w:type="character" w:customStyle="1" w:styleId="60">
    <w:name w:val="标题 6 字符"/>
    <w:basedOn w:val="a0"/>
    <w:link w:val="6"/>
    <w:uiPriority w:val="9"/>
    <w:semiHidden/>
    <w:rsid w:val="001B1054"/>
    <w:rPr>
      <w:rFonts w:cstheme="majorBidi"/>
      <w:b/>
      <w:bCs/>
      <w:color w:val="0F4761" w:themeColor="accent1" w:themeShade="BF"/>
    </w:rPr>
  </w:style>
  <w:style w:type="character" w:customStyle="1" w:styleId="70">
    <w:name w:val="标题 7 字符"/>
    <w:basedOn w:val="a0"/>
    <w:link w:val="7"/>
    <w:uiPriority w:val="9"/>
    <w:semiHidden/>
    <w:rsid w:val="001B1054"/>
    <w:rPr>
      <w:rFonts w:cstheme="majorBidi"/>
      <w:b/>
      <w:bCs/>
      <w:color w:val="595959" w:themeColor="text1" w:themeTint="A6"/>
    </w:rPr>
  </w:style>
  <w:style w:type="character" w:customStyle="1" w:styleId="80">
    <w:name w:val="标题 8 字符"/>
    <w:basedOn w:val="a0"/>
    <w:link w:val="8"/>
    <w:uiPriority w:val="9"/>
    <w:semiHidden/>
    <w:rsid w:val="001B1054"/>
    <w:rPr>
      <w:rFonts w:cstheme="majorBidi"/>
      <w:color w:val="595959" w:themeColor="text1" w:themeTint="A6"/>
    </w:rPr>
  </w:style>
  <w:style w:type="character" w:customStyle="1" w:styleId="90">
    <w:name w:val="标题 9 字符"/>
    <w:basedOn w:val="a0"/>
    <w:link w:val="9"/>
    <w:uiPriority w:val="9"/>
    <w:semiHidden/>
    <w:rsid w:val="001B1054"/>
    <w:rPr>
      <w:rFonts w:eastAsiaTheme="majorEastAsia" w:cstheme="majorBidi"/>
      <w:color w:val="595959" w:themeColor="text1" w:themeTint="A6"/>
    </w:rPr>
  </w:style>
  <w:style w:type="paragraph" w:styleId="a3">
    <w:name w:val="Title"/>
    <w:basedOn w:val="a"/>
    <w:next w:val="a"/>
    <w:link w:val="a4"/>
    <w:uiPriority w:val="10"/>
    <w:qFormat/>
    <w:rsid w:val="001B105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0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0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0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054"/>
    <w:pPr>
      <w:spacing w:before="160"/>
      <w:jc w:val="center"/>
    </w:pPr>
    <w:rPr>
      <w:i/>
      <w:iCs/>
      <w:color w:val="404040" w:themeColor="text1" w:themeTint="BF"/>
    </w:rPr>
  </w:style>
  <w:style w:type="character" w:customStyle="1" w:styleId="a8">
    <w:name w:val="引用 字符"/>
    <w:basedOn w:val="a0"/>
    <w:link w:val="a7"/>
    <w:uiPriority w:val="29"/>
    <w:rsid w:val="001B1054"/>
    <w:rPr>
      <w:i/>
      <w:iCs/>
      <w:color w:val="404040" w:themeColor="text1" w:themeTint="BF"/>
    </w:rPr>
  </w:style>
  <w:style w:type="paragraph" w:styleId="a9">
    <w:name w:val="List Paragraph"/>
    <w:basedOn w:val="a"/>
    <w:uiPriority w:val="34"/>
    <w:qFormat/>
    <w:rsid w:val="001B1054"/>
    <w:pPr>
      <w:ind w:left="720"/>
      <w:contextualSpacing/>
    </w:pPr>
  </w:style>
  <w:style w:type="character" w:styleId="aa">
    <w:name w:val="Intense Emphasis"/>
    <w:basedOn w:val="a0"/>
    <w:uiPriority w:val="21"/>
    <w:qFormat/>
    <w:rsid w:val="001B1054"/>
    <w:rPr>
      <w:i/>
      <w:iCs/>
      <w:color w:val="0F4761" w:themeColor="accent1" w:themeShade="BF"/>
    </w:rPr>
  </w:style>
  <w:style w:type="paragraph" w:styleId="ab">
    <w:name w:val="Intense Quote"/>
    <w:basedOn w:val="a"/>
    <w:next w:val="a"/>
    <w:link w:val="ac"/>
    <w:uiPriority w:val="30"/>
    <w:qFormat/>
    <w:rsid w:val="001B1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054"/>
    <w:rPr>
      <w:i/>
      <w:iCs/>
      <w:color w:val="0F4761" w:themeColor="accent1" w:themeShade="BF"/>
    </w:rPr>
  </w:style>
  <w:style w:type="character" w:styleId="ad">
    <w:name w:val="Intense Reference"/>
    <w:basedOn w:val="a0"/>
    <w:uiPriority w:val="32"/>
    <w:qFormat/>
    <w:rsid w:val="001B1054"/>
    <w:rPr>
      <w:b/>
      <w:bCs/>
      <w:smallCaps/>
      <w:color w:val="0F4761" w:themeColor="accent1" w:themeShade="BF"/>
      <w:spacing w:val="5"/>
    </w:rPr>
  </w:style>
  <w:style w:type="character" w:styleId="ae">
    <w:name w:val="Strong"/>
    <w:basedOn w:val="a0"/>
    <w:uiPriority w:val="22"/>
    <w:qFormat/>
    <w:rsid w:val="001B1054"/>
    <w:rPr>
      <w:b/>
      <w:bCs/>
    </w:rPr>
  </w:style>
  <w:style w:type="character" w:styleId="HTML">
    <w:name w:val="HTML Code"/>
    <w:basedOn w:val="a0"/>
    <w:uiPriority w:val="99"/>
    <w:semiHidden/>
    <w:unhideWhenUsed/>
    <w:rsid w:val="001B1054"/>
    <w:rPr>
      <w:rFonts w:ascii="宋体" w:eastAsia="宋体" w:hAnsi="宋体" w:cs="宋体"/>
      <w:sz w:val="24"/>
      <w:szCs w:val="24"/>
    </w:rPr>
  </w:style>
  <w:style w:type="paragraph" w:styleId="af">
    <w:name w:val="Normal (Web)"/>
    <w:basedOn w:val="a"/>
    <w:uiPriority w:val="99"/>
    <w:unhideWhenUsed/>
    <w:rsid w:val="001B1054"/>
    <w:pPr>
      <w:spacing w:before="100" w:beforeAutospacing="1" w:after="100" w:afterAutospacing="1"/>
    </w:pPr>
  </w:style>
  <w:style w:type="numbering" w:customStyle="1" w:styleId="1">
    <w:name w:val="当前列表1"/>
    <w:uiPriority w:val="99"/>
    <w:rsid w:val="002E22CA"/>
    <w:pPr>
      <w:numPr>
        <w:numId w:val="8"/>
      </w:numPr>
    </w:pPr>
  </w:style>
  <w:style w:type="numbering" w:customStyle="1" w:styleId="2">
    <w:name w:val="当前列表2"/>
    <w:uiPriority w:val="99"/>
    <w:rsid w:val="00F35483"/>
    <w:pPr>
      <w:numPr>
        <w:numId w:val="15"/>
      </w:numPr>
    </w:pPr>
  </w:style>
  <w:style w:type="paragraph" w:styleId="HTML0">
    <w:name w:val="HTML Preformatted"/>
    <w:basedOn w:val="a"/>
    <w:link w:val="HTML1"/>
    <w:uiPriority w:val="99"/>
    <w:semiHidden/>
    <w:unhideWhenUsed/>
    <w:rsid w:val="00761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761CDB"/>
    <w:rPr>
      <w:rFonts w:ascii="宋体" w:eastAsia="宋体" w:hAnsi="宋体" w:cs="宋体"/>
      <w:kern w:val="0"/>
      <w:sz w:val="24"/>
      <w14:ligatures w14:val="none"/>
    </w:rPr>
  </w:style>
  <w:style w:type="character" w:customStyle="1" w:styleId="mo">
    <w:name w:val="mo"/>
    <w:basedOn w:val="a0"/>
    <w:rsid w:val="00AC6706"/>
  </w:style>
  <w:style w:type="table" w:styleId="31">
    <w:name w:val="Plain Table 3"/>
    <w:basedOn w:val="a1"/>
    <w:uiPriority w:val="43"/>
    <w:rsid w:val="00A15E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A15E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A15E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0">
    <w:name w:val="Grid Table Light"/>
    <w:basedOn w:val="a1"/>
    <w:uiPriority w:val="40"/>
    <w:rsid w:val="00A15E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A15E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3031784632@qq.com</dc:creator>
  <cp:keywords/>
  <dc:description/>
  <cp:lastModifiedBy>3031784632@qq.com</cp:lastModifiedBy>
  <cp:revision>10</cp:revision>
  <dcterms:created xsi:type="dcterms:W3CDTF">2025-10-04T21:46:00Z</dcterms:created>
  <dcterms:modified xsi:type="dcterms:W3CDTF">2025-10-05T16:11:00Z</dcterms:modified>
</cp:coreProperties>
</file>