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E4FE6" w14:textId="710CE9E8" w:rsidR="00DF67AA" w:rsidRDefault="00DF67AA" w:rsidP="00903AA2">
      <w:pPr>
        <w:rPr>
          <w:spacing w:val="10"/>
        </w:rPr>
      </w:pPr>
    </w:p>
    <w:p w14:paraId="4AFC110E" w14:textId="21526BEF" w:rsidR="00DF67AA" w:rsidRDefault="00DF67AA" w:rsidP="00903AA2">
      <w:pPr>
        <w:rPr>
          <w:spacing w:val="10"/>
        </w:rPr>
      </w:pPr>
    </w:p>
    <w:p w14:paraId="446FF861" w14:textId="77777777" w:rsidR="00FA1162" w:rsidRDefault="00FA1162" w:rsidP="00903AA2">
      <w:pPr>
        <w:rPr>
          <w:spacing w:val="10"/>
        </w:rPr>
      </w:pPr>
    </w:p>
    <w:p w14:paraId="39282BD7" w14:textId="35D76891" w:rsidR="00DF67AA" w:rsidRDefault="00386B5D" w:rsidP="00070650">
      <w:pPr>
        <w:rPr>
          <w:noProof/>
          <w:spacing w:val="10"/>
        </w:rPr>
      </w:pPr>
      <w:r>
        <w:rPr>
          <w:noProof/>
          <w:spacing w:val="10"/>
        </w:rPr>
        <w:drawing>
          <wp:anchor distT="0" distB="0" distL="114300" distR="114300" simplePos="0" relativeHeight="251658240" behindDoc="0" locked="0" layoutInCell="1" allowOverlap="1" wp14:anchorId="54BE6987" wp14:editId="4F1BAF2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00AF1001" w:rsidRPr="0063326C">
        <w:rPr>
          <w:noProof/>
          <w:spacing w:val="10"/>
        </w:rPr>
        <mc:AlternateContent>
          <mc:Choice Requires="wps">
            <w:drawing>
              <wp:inline distT="0" distB="0" distL="0" distR="0" wp14:anchorId="1BB1C9C5" wp14:editId="2D14E465">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4739391" w14:textId="7043791E" w:rsidR="00DF67AA" w:rsidRPr="005F5DDF" w:rsidRDefault="00E84987" w:rsidP="00847753">
                            <w:pPr>
                              <w:pStyle w:val="PolicyTitle"/>
                              <w:rPr>
                                <w:shd w:val="clear" w:color="auto" w:fill="217593"/>
                              </w:rPr>
                            </w:pPr>
                            <w:r w:rsidRPr="005F5DDF">
                              <w:rPr>
                                <w:shd w:val="clear" w:color="auto" w:fill="217593"/>
                              </w:rPr>
                              <w:t xml:space="preserve">Bedrails – Management and Safe Use </w:t>
                            </w:r>
                          </w:p>
                          <w:p w14:paraId="470E9494" w14:textId="5B15661F" w:rsidR="000646E5" w:rsidRPr="005F5DDF" w:rsidRDefault="00E84987" w:rsidP="00847753">
                            <w:pPr>
                              <w:pStyle w:val="PolicyCode"/>
                              <w:rPr>
                                <w:shd w:val="clear" w:color="auto" w:fill="217593"/>
                              </w:rPr>
                            </w:pPr>
                            <w:r w:rsidRPr="005F5DDF">
                              <w:rPr>
                                <w:shd w:val="clear" w:color="auto" w:fill="217593"/>
                              </w:rPr>
                              <w:t>CP004</w:t>
                            </w:r>
                            <w:r w:rsidR="00A34D37" w:rsidRPr="005F5DDF">
                              <w:rPr>
                                <w:shd w:val="clear" w:color="auto" w:fill="217593"/>
                              </w:rPr>
                              <w:t xml:space="preserve"> </w:t>
                            </w:r>
                            <w:r w:rsidRPr="005F5DDF">
                              <w:rPr>
                                <w:shd w:val="clear" w:color="auto" w:fill="217593"/>
                              </w:rPr>
                              <w:t xml:space="preserve">Common </w:t>
                            </w:r>
                            <w:r w:rsidR="00CF3B44">
                              <w:rPr>
                                <w:shd w:val="clear" w:color="auto" w:fill="217593"/>
                              </w:rPr>
                              <w:t>Policies</w:t>
                            </w:r>
                            <w:r w:rsidR="00AB7771">
                              <w:rPr>
                                <w:shd w:val="clear" w:color="auto" w:fill="217593"/>
                              </w:rPr>
                              <w:t xml:space="preserve"> </w:t>
                            </w:r>
                          </w:p>
                          <w:p w14:paraId="2BEF119A" w14:textId="0058CBC0" w:rsidR="00AB4A71" w:rsidRPr="005F5DDF" w:rsidRDefault="00202E6A" w:rsidP="00847753">
                            <w:pPr>
                              <w:pStyle w:val="PolicyDate"/>
                              <w:rPr>
                                <w:shd w:val="clear" w:color="auto" w:fill="217593"/>
                              </w:rPr>
                            </w:pPr>
                            <w:r>
                              <w:rPr>
                                <w:shd w:val="clear" w:color="auto" w:fill="217593"/>
                              </w:rPr>
                              <w:t>April 2025</w:t>
                            </w:r>
                            <w:r w:rsidR="005F5DDF" w:rsidRPr="005F5DDF">
                              <w:rPr>
                                <w:shd w:val="clear" w:color="auto" w:fill="217593"/>
                              </w:rPr>
                              <w:t xml:space="preserve"> </w:t>
                            </w:r>
                          </w:p>
                        </w:txbxContent>
                      </wps:txbx>
                      <wps:bodyPr rot="0" vert="horz" wrap="square" lIns="91440" tIns="45720" rIns="91440" bIns="45720" anchor="t" anchorCtr="0">
                        <a:spAutoFit/>
                      </wps:bodyPr>
                    </wps:wsp>
                  </a:graphicData>
                </a:graphic>
              </wp:inline>
            </w:drawing>
          </mc:Choice>
          <mc:Fallback>
            <w:pict>
              <v:shapetype w14:anchorId="1BB1C9C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64739391" w14:textId="7043791E" w:rsidR="00DF67AA" w:rsidRPr="005F5DDF" w:rsidRDefault="00E84987" w:rsidP="00847753">
                      <w:pPr>
                        <w:pStyle w:val="PolicyTitle"/>
                        <w:rPr>
                          <w:shd w:val="clear" w:color="auto" w:fill="217593"/>
                        </w:rPr>
                      </w:pPr>
                      <w:r w:rsidRPr="005F5DDF">
                        <w:rPr>
                          <w:shd w:val="clear" w:color="auto" w:fill="217593"/>
                        </w:rPr>
                        <w:t xml:space="preserve">Bedrails – Management and Safe Use </w:t>
                      </w:r>
                    </w:p>
                    <w:p w14:paraId="470E9494" w14:textId="5B15661F" w:rsidR="000646E5" w:rsidRPr="005F5DDF" w:rsidRDefault="00E84987" w:rsidP="00847753">
                      <w:pPr>
                        <w:pStyle w:val="PolicyCode"/>
                        <w:rPr>
                          <w:shd w:val="clear" w:color="auto" w:fill="217593"/>
                        </w:rPr>
                      </w:pPr>
                      <w:r w:rsidRPr="005F5DDF">
                        <w:rPr>
                          <w:shd w:val="clear" w:color="auto" w:fill="217593"/>
                        </w:rPr>
                        <w:t>CP004</w:t>
                      </w:r>
                      <w:r w:rsidR="00A34D37" w:rsidRPr="005F5DDF">
                        <w:rPr>
                          <w:shd w:val="clear" w:color="auto" w:fill="217593"/>
                        </w:rPr>
                        <w:t xml:space="preserve"> </w:t>
                      </w:r>
                      <w:r w:rsidRPr="005F5DDF">
                        <w:rPr>
                          <w:shd w:val="clear" w:color="auto" w:fill="217593"/>
                        </w:rPr>
                        <w:t xml:space="preserve">Common </w:t>
                      </w:r>
                      <w:r w:rsidR="00CF3B44">
                        <w:rPr>
                          <w:shd w:val="clear" w:color="auto" w:fill="217593"/>
                        </w:rPr>
                        <w:t>Policies</w:t>
                      </w:r>
                      <w:r w:rsidR="00AB7771">
                        <w:rPr>
                          <w:shd w:val="clear" w:color="auto" w:fill="217593"/>
                        </w:rPr>
                        <w:t xml:space="preserve"> </w:t>
                      </w:r>
                    </w:p>
                    <w:p w14:paraId="2BEF119A" w14:textId="0058CBC0" w:rsidR="00AB4A71" w:rsidRPr="005F5DDF" w:rsidRDefault="00202E6A" w:rsidP="00847753">
                      <w:pPr>
                        <w:pStyle w:val="PolicyDate"/>
                        <w:rPr>
                          <w:shd w:val="clear" w:color="auto" w:fill="217593"/>
                        </w:rPr>
                      </w:pPr>
                      <w:r>
                        <w:rPr>
                          <w:shd w:val="clear" w:color="auto" w:fill="217593"/>
                        </w:rPr>
                        <w:t>April 2025</w:t>
                      </w:r>
                      <w:r w:rsidR="005F5DDF" w:rsidRPr="005F5DDF">
                        <w:rPr>
                          <w:shd w:val="clear" w:color="auto" w:fill="217593"/>
                        </w:rPr>
                        <w:t xml:space="preserve"> </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E05715B" w14:textId="51C978B2"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2"/>
          <w:szCs w:val="22"/>
        </w:rPr>
      </w:sdtEndPr>
      <w:sdtContent>
        <w:bookmarkEnd w:id="5" w:displacedByCustomXml="prev"/>
        <w:bookmarkEnd w:id="4" w:displacedByCustomXml="prev"/>
        <w:bookmarkEnd w:id="3" w:displacedByCustomXml="prev"/>
        <w:bookmarkEnd w:id="2" w:displacedByCustomXml="prev"/>
        <w:bookmarkEnd w:id="1" w:displacedByCustomXml="prev"/>
        <w:p w14:paraId="490E5DB2" w14:textId="77777777" w:rsidR="00DF67AA" w:rsidRPr="009628B4" w:rsidRDefault="00471203" w:rsidP="00070650">
          <w:pPr>
            <w:rPr>
              <w:rFonts w:cs="Arial"/>
              <w:b/>
              <w:bCs/>
              <w:sz w:val="22"/>
              <w:szCs w:val="22"/>
            </w:rPr>
          </w:pPr>
          <w:r w:rsidRPr="009628B4">
            <w:rPr>
              <w:rFonts w:cs="Arial"/>
              <w:b/>
              <w:bCs/>
              <w:sz w:val="22"/>
              <w:szCs w:val="22"/>
            </w:rPr>
            <w:t>Contents</w:t>
          </w:r>
        </w:p>
        <w:p w14:paraId="2DB4FB7B" w14:textId="6B0174DD" w:rsidR="00BF31CB" w:rsidRDefault="00F91DD0">
          <w:pPr>
            <w:pStyle w:val="TOC1"/>
            <w:rPr>
              <w:rFonts w:asciiTheme="minorHAnsi" w:eastAsiaTheme="minorEastAsia" w:hAnsiTheme="minorHAnsi"/>
              <w:kern w:val="2"/>
              <w:lang w:eastAsia="en-GB"/>
              <w14:ligatures w14:val="standardContextual"/>
            </w:rPr>
          </w:pPr>
          <w:r w:rsidRPr="00C432F2">
            <w:rPr>
              <w:rFonts w:cs="Arial"/>
              <w:spacing w:val="7"/>
              <w:sz w:val="22"/>
              <w:szCs w:val="22"/>
            </w:rPr>
            <w:fldChar w:fldCharType="begin"/>
          </w:r>
          <w:r w:rsidRPr="00C432F2">
            <w:rPr>
              <w:rFonts w:cs="Arial"/>
              <w:spacing w:val="7"/>
              <w:sz w:val="22"/>
              <w:szCs w:val="22"/>
            </w:rPr>
            <w:instrText xml:space="preserve"> TOC \h \z \t "Heading 1 Numbered,1,Heading 2 Numbered,2" </w:instrText>
          </w:r>
          <w:r w:rsidRPr="00C432F2">
            <w:rPr>
              <w:rFonts w:cs="Arial"/>
              <w:spacing w:val="7"/>
              <w:sz w:val="22"/>
              <w:szCs w:val="22"/>
            </w:rPr>
            <w:fldChar w:fldCharType="separate"/>
          </w:r>
          <w:hyperlink w:anchor="_Toc195091863" w:history="1">
            <w:r w:rsidR="00BF31CB" w:rsidRPr="0000570D">
              <w:rPr>
                <w:rStyle w:val="Hyperlink"/>
              </w:rPr>
              <w:t>1</w:t>
            </w:r>
            <w:r w:rsidR="00BF31CB">
              <w:rPr>
                <w:rFonts w:asciiTheme="minorHAnsi" w:eastAsiaTheme="minorEastAsia" w:hAnsiTheme="minorHAnsi"/>
                <w:kern w:val="2"/>
                <w:lang w:eastAsia="en-GB"/>
                <w14:ligatures w14:val="standardContextual"/>
              </w:rPr>
              <w:tab/>
            </w:r>
            <w:r w:rsidR="00BF31CB" w:rsidRPr="0000570D">
              <w:rPr>
                <w:rStyle w:val="Hyperlink"/>
              </w:rPr>
              <w:t>Introduction</w:t>
            </w:r>
            <w:r w:rsidR="00BF31CB">
              <w:rPr>
                <w:webHidden/>
              </w:rPr>
              <w:tab/>
            </w:r>
            <w:r w:rsidR="00BF31CB">
              <w:rPr>
                <w:webHidden/>
              </w:rPr>
              <w:fldChar w:fldCharType="begin"/>
            </w:r>
            <w:r w:rsidR="00BF31CB">
              <w:rPr>
                <w:webHidden/>
              </w:rPr>
              <w:instrText xml:space="preserve"> PAGEREF _Toc195091863 \h </w:instrText>
            </w:r>
            <w:r w:rsidR="00BF31CB">
              <w:rPr>
                <w:webHidden/>
              </w:rPr>
            </w:r>
            <w:r w:rsidR="00BF31CB">
              <w:rPr>
                <w:webHidden/>
              </w:rPr>
              <w:fldChar w:fldCharType="separate"/>
            </w:r>
            <w:r w:rsidR="00BF31CB">
              <w:rPr>
                <w:webHidden/>
              </w:rPr>
              <w:t>2</w:t>
            </w:r>
            <w:r w:rsidR="00BF31CB">
              <w:rPr>
                <w:webHidden/>
              </w:rPr>
              <w:fldChar w:fldCharType="end"/>
            </w:r>
          </w:hyperlink>
        </w:p>
        <w:p w14:paraId="13205DFA" w14:textId="7322C980" w:rsidR="00BF31CB" w:rsidRDefault="00BF31CB">
          <w:pPr>
            <w:pStyle w:val="TOC1"/>
            <w:rPr>
              <w:rFonts w:asciiTheme="minorHAnsi" w:eastAsiaTheme="minorEastAsia" w:hAnsiTheme="minorHAnsi"/>
              <w:kern w:val="2"/>
              <w:lang w:eastAsia="en-GB"/>
              <w14:ligatures w14:val="standardContextual"/>
            </w:rPr>
          </w:pPr>
          <w:hyperlink w:anchor="_Toc195091864" w:history="1">
            <w:r w:rsidRPr="0000570D">
              <w:rPr>
                <w:rStyle w:val="Hyperlink"/>
              </w:rPr>
              <w:t>2</w:t>
            </w:r>
            <w:r>
              <w:rPr>
                <w:rFonts w:asciiTheme="minorHAnsi" w:eastAsiaTheme="minorEastAsia" w:hAnsiTheme="minorHAnsi"/>
                <w:kern w:val="2"/>
                <w:lang w:eastAsia="en-GB"/>
                <w14:ligatures w14:val="standardContextual"/>
              </w:rPr>
              <w:tab/>
            </w:r>
            <w:r w:rsidRPr="0000570D">
              <w:rPr>
                <w:rStyle w:val="Hyperlink"/>
              </w:rPr>
              <w:t>Scope and Purpose</w:t>
            </w:r>
            <w:r>
              <w:rPr>
                <w:webHidden/>
              </w:rPr>
              <w:tab/>
            </w:r>
            <w:r>
              <w:rPr>
                <w:webHidden/>
              </w:rPr>
              <w:fldChar w:fldCharType="begin"/>
            </w:r>
            <w:r>
              <w:rPr>
                <w:webHidden/>
              </w:rPr>
              <w:instrText xml:space="preserve"> PAGEREF _Toc195091864 \h </w:instrText>
            </w:r>
            <w:r>
              <w:rPr>
                <w:webHidden/>
              </w:rPr>
            </w:r>
            <w:r>
              <w:rPr>
                <w:webHidden/>
              </w:rPr>
              <w:fldChar w:fldCharType="separate"/>
            </w:r>
            <w:r>
              <w:rPr>
                <w:webHidden/>
              </w:rPr>
              <w:t>2</w:t>
            </w:r>
            <w:r>
              <w:rPr>
                <w:webHidden/>
              </w:rPr>
              <w:fldChar w:fldCharType="end"/>
            </w:r>
          </w:hyperlink>
        </w:p>
        <w:p w14:paraId="5BC1ED73" w14:textId="4755FE3D" w:rsidR="00BF31CB" w:rsidRDefault="00BF31CB">
          <w:pPr>
            <w:pStyle w:val="TOC1"/>
            <w:rPr>
              <w:rFonts w:asciiTheme="minorHAnsi" w:eastAsiaTheme="minorEastAsia" w:hAnsiTheme="minorHAnsi"/>
              <w:kern w:val="2"/>
              <w:lang w:eastAsia="en-GB"/>
              <w14:ligatures w14:val="standardContextual"/>
            </w:rPr>
          </w:pPr>
          <w:hyperlink w:anchor="_Toc195091865" w:history="1">
            <w:r w:rsidRPr="0000570D">
              <w:rPr>
                <w:rStyle w:val="Hyperlink"/>
              </w:rPr>
              <w:t>3</w:t>
            </w:r>
            <w:r>
              <w:rPr>
                <w:rFonts w:asciiTheme="minorHAnsi" w:eastAsiaTheme="minorEastAsia" w:hAnsiTheme="minorHAnsi"/>
                <w:kern w:val="2"/>
                <w:lang w:eastAsia="en-GB"/>
                <w14:ligatures w14:val="standardContextual"/>
              </w:rPr>
              <w:tab/>
            </w:r>
            <w:r w:rsidRPr="0000570D">
              <w:rPr>
                <w:rStyle w:val="Hyperlink"/>
              </w:rPr>
              <w:t>Definitions</w:t>
            </w:r>
            <w:r>
              <w:rPr>
                <w:webHidden/>
              </w:rPr>
              <w:tab/>
            </w:r>
            <w:r>
              <w:rPr>
                <w:webHidden/>
              </w:rPr>
              <w:fldChar w:fldCharType="begin"/>
            </w:r>
            <w:r>
              <w:rPr>
                <w:webHidden/>
              </w:rPr>
              <w:instrText xml:space="preserve"> PAGEREF _Toc195091865 \h </w:instrText>
            </w:r>
            <w:r>
              <w:rPr>
                <w:webHidden/>
              </w:rPr>
            </w:r>
            <w:r>
              <w:rPr>
                <w:webHidden/>
              </w:rPr>
              <w:fldChar w:fldCharType="separate"/>
            </w:r>
            <w:r>
              <w:rPr>
                <w:webHidden/>
              </w:rPr>
              <w:t>3</w:t>
            </w:r>
            <w:r>
              <w:rPr>
                <w:webHidden/>
              </w:rPr>
              <w:fldChar w:fldCharType="end"/>
            </w:r>
          </w:hyperlink>
        </w:p>
        <w:p w14:paraId="39BF465F" w14:textId="38BF8F0A" w:rsidR="00BF31CB" w:rsidRDefault="00BF31CB">
          <w:pPr>
            <w:pStyle w:val="TOC1"/>
            <w:rPr>
              <w:rFonts w:asciiTheme="minorHAnsi" w:eastAsiaTheme="minorEastAsia" w:hAnsiTheme="minorHAnsi"/>
              <w:kern w:val="2"/>
              <w:lang w:eastAsia="en-GB"/>
              <w14:ligatures w14:val="standardContextual"/>
            </w:rPr>
          </w:pPr>
          <w:hyperlink w:anchor="_Toc195091866" w:history="1">
            <w:r w:rsidRPr="0000570D">
              <w:rPr>
                <w:rStyle w:val="Hyperlink"/>
              </w:rPr>
              <w:t>4</w:t>
            </w:r>
            <w:r>
              <w:rPr>
                <w:rFonts w:asciiTheme="minorHAnsi" w:eastAsiaTheme="minorEastAsia" w:hAnsiTheme="minorHAnsi"/>
                <w:kern w:val="2"/>
                <w:lang w:eastAsia="en-GB"/>
                <w14:ligatures w14:val="standardContextual"/>
              </w:rPr>
              <w:tab/>
            </w:r>
            <w:r w:rsidRPr="0000570D">
              <w:rPr>
                <w:rStyle w:val="Hyperlink"/>
              </w:rPr>
              <w:t>Hazards and Risks</w:t>
            </w:r>
            <w:r>
              <w:rPr>
                <w:webHidden/>
              </w:rPr>
              <w:tab/>
            </w:r>
            <w:r>
              <w:rPr>
                <w:webHidden/>
              </w:rPr>
              <w:fldChar w:fldCharType="begin"/>
            </w:r>
            <w:r>
              <w:rPr>
                <w:webHidden/>
              </w:rPr>
              <w:instrText xml:space="preserve"> PAGEREF _Toc195091866 \h </w:instrText>
            </w:r>
            <w:r>
              <w:rPr>
                <w:webHidden/>
              </w:rPr>
            </w:r>
            <w:r>
              <w:rPr>
                <w:webHidden/>
              </w:rPr>
              <w:fldChar w:fldCharType="separate"/>
            </w:r>
            <w:r>
              <w:rPr>
                <w:webHidden/>
              </w:rPr>
              <w:t>5</w:t>
            </w:r>
            <w:r>
              <w:rPr>
                <w:webHidden/>
              </w:rPr>
              <w:fldChar w:fldCharType="end"/>
            </w:r>
          </w:hyperlink>
        </w:p>
        <w:p w14:paraId="79FB6C12" w14:textId="3D9C6316" w:rsidR="00BF31CB" w:rsidRDefault="00BF31CB">
          <w:pPr>
            <w:pStyle w:val="TOC1"/>
            <w:rPr>
              <w:rFonts w:asciiTheme="minorHAnsi" w:eastAsiaTheme="minorEastAsia" w:hAnsiTheme="minorHAnsi"/>
              <w:kern w:val="2"/>
              <w:lang w:eastAsia="en-GB"/>
              <w14:ligatures w14:val="standardContextual"/>
            </w:rPr>
          </w:pPr>
          <w:hyperlink w:anchor="_Toc195091867" w:history="1">
            <w:r w:rsidRPr="0000570D">
              <w:rPr>
                <w:rStyle w:val="Hyperlink"/>
              </w:rPr>
              <w:t>5</w:t>
            </w:r>
            <w:r>
              <w:rPr>
                <w:rFonts w:asciiTheme="minorHAnsi" w:eastAsiaTheme="minorEastAsia" w:hAnsiTheme="minorHAnsi"/>
                <w:kern w:val="2"/>
                <w:lang w:eastAsia="en-GB"/>
                <w14:ligatures w14:val="standardContextual"/>
              </w:rPr>
              <w:tab/>
            </w:r>
            <w:r w:rsidRPr="0000570D">
              <w:rPr>
                <w:rStyle w:val="Hyperlink"/>
              </w:rPr>
              <w:t>Risk Assessment</w:t>
            </w:r>
            <w:r>
              <w:rPr>
                <w:webHidden/>
              </w:rPr>
              <w:tab/>
            </w:r>
            <w:r>
              <w:rPr>
                <w:webHidden/>
              </w:rPr>
              <w:fldChar w:fldCharType="begin"/>
            </w:r>
            <w:r>
              <w:rPr>
                <w:webHidden/>
              </w:rPr>
              <w:instrText xml:space="preserve"> PAGEREF _Toc195091867 \h </w:instrText>
            </w:r>
            <w:r>
              <w:rPr>
                <w:webHidden/>
              </w:rPr>
            </w:r>
            <w:r>
              <w:rPr>
                <w:webHidden/>
              </w:rPr>
              <w:fldChar w:fldCharType="separate"/>
            </w:r>
            <w:r>
              <w:rPr>
                <w:webHidden/>
              </w:rPr>
              <w:t>5</w:t>
            </w:r>
            <w:r>
              <w:rPr>
                <w:webHidden/>
              </w:rPr>
              <w:fldChar w:fldCharType="end"/>
            </w:r>
          </w:hyperlink>
        </w:p>
        <w:p w14:paraId="3D6DEC45" w14:textId="04EDA5A3" w:rsidR="00BF31CB" w:rsidRDefault="00BF31CB">
          <w:pPr>
            <w:pStyle w:val="TOC1"/>
            <w:rPr>
              <w:rFonts w:asciiTheme="minorHAnsi" w:eastAsiaTheme="minorEastAsia" w:hAnsiTheme="minorHAnsi"/>
              <w:kern w:val="2"/>
              <w:lang w:eastAsia="en-GB"/>
              <w14:ligatures w14:val="standardContextual"/>
            </w:rPr>
          </w:pPr>
          <w:hyperlink w:anchor="_Toc195091868" w:history="1">
            <w:r w:rsidRPr="0000570D">
              <w:rPr>
                <w:rStyle w:val="Hyperlink"/>
              </w:rPr>
              <w:t>6</w:t>
            </w:r>
            <w:r>
              <w:rPr>
                <w:rFonts w:asciiTheme="minorHAnsi" w:eastAsiaTheme="minorEastAsia" w:hAnsiTheme="minorHAnsi"/>
                <w:kern w:val="2"/>
                <w:lang w:eastAsia="en-GB"/>
                <w14:ligatures w14:val="standardContextual"/>
              </w:rPr>
              <w:tab/>
            </w:r>
            <w:r w:rsidRPr="0000570D">
              <w:rPr>
                <w:rStyle w:val="Hyperlink"/>
              </w:rPr>
              <w:t>Support Planning</w:t>
            </w:r>
            <w:r>
              <w:rPr>
                <w:webHidden/>
              </w:rPr>
              <w:tab/>
            </w:r>
            <w:r>
              <w:rPr>
                <w:webHidden/>
              </w:rPr>
              <w:fldChar w:fldCharType="begin"/>
            </w:r>
            <w:r>
              <w:rPr>
                <w:webHidden/>
              </w:rPr>
              <w:instrText xml:space="preserve"> PAGEREF _Toc195091868 \h </w:instrText>
            </w:r>
            <w:r>
              <w:rPr>
                <w:webHidden/>
              </w:rPr>
            </w:r>
            <w:r>
              <w:rPr>
                <w:webHidden/>
              </w:rPr>
              <w:fldChar w:fldCharType="separate"/>
            </w:r>
            <w:r>
              <w:rPr>
                <w:webHidden/>
              </w:rPr>
              <w:t>8</w:t>
            </w:r>
            <w:r>
              <w:rPr>
                <w:webHidden/>
              </w:rPr>
              <w:fldChar w:fldCharType="end"/>
            </w:r>
          </w:hyperlink>
        </w:p>
        <w:p w14:paraId="3D0DE51D" w14:textId="653BF6F2" w:rsidR="00BF31CB" w:rsidRDefault="00BF31CB">
          <w:pPr>
            <w:pStyle w:val="TOC1"/>
            <w:rPr>
              <w:rFonts w:asciiTheme="minorHAnsi" w:eastAsiaTheme="minorEastAsia" w:hAnsiTheme="minorHAnsi"/>
              <w:kern w:val="2"/>
              <w:lang w:eastAsia="en-GB"/>
              <w14:ligatures w14:val="standardContextual"/>
            </w:rPr>
          </w:pPr>
          <w:hyperlink w:anchor="_Toc195091869" w:history="1">
            <w:r w:rsidRPr="0000570D">
              <w:rPr>
                <w:rStyle w:val="Hyperlink"/>
              </w:rPr>
              <w:t>7</w:t>
            </w:r>
            <w:r>
              <w:rPr>
                <w:rFonts w:asciiTheme="minorHAnsi" w:eastAsiaTheme="minorEastAsia" w:hAnsiTheme="minorHAnsi"/>
                <w:kern w:val="2"/>
                <w:lang w:eastAsia="en-GB"/>
                <w14:ligatures w14:val="standardContextual"/>
              </w:rPr>
              <w:tab/>
            </w:r>
            <w:r w:rsidRPr="0000570D">
              <w:rPr>
                <w:rStyle w:val="Hyperlink"/>
              </w:rPr>
              <w:t>Purchase and Selection</w:t>
            </w:r>
            <w:r>
              <w:rPr>
                <w:webHidden/>
              </w:rPr>
              <w:tab/>
            </w:r>
            <w:r>
              <w:rPr>
                <w:webHidden/>
              </w:rPr>
              <w:fldChar w:fldCharType="begin"/>
            </w:r>
            <w:r>
              <w:rPr>
                <w:webHidden/>
              </w:rPr>
              <w:instrText xml:space="preserve"> PAGEREF _Toc195091869 \h </w:instrText>
            </w:r>
            <w:r>
              <w:rPr>
                <w:webHidden/>
              </w:rPr>
            </w:r>
            <w:r>
              <w:rPr>
                <w:webHidden/>
              </w:rPr>
              <w:fldChar w:fldCharType="separate"/>
            </w:r>
            <w:r>
              <w:rPr>
                <w:webHidden/>
              </w:rPr>
              <w:t>8</w:t>
            </w:r>
            <w:r>
              <w:rPr>
                <w:webHidden/>
              </w:rPr>
              <w:fldChar w:fldCharType="end"/>
            </w:r>
          </w:hyperlink>
        </w:p>
        <w:p w14:paraId="591B5F67" w14:textId="164B4FE0" w:rsidR="00BF31CB" w:rsidRDefault="00BF31CB">
          <w:pPr>
            <w:pStyle w:val="TOC1"/>
            <w:rPr>
              <w:rFonts w:asciiTheme="minorHAnsi" w:eastAsiaTheme="minorEastAsia" w:hAnsiTheme="minorHAnsi"/>
              <w:kern w:val="2"/>
              <w:lang w:eastAsia="en-GB"/>
              <w14:ligatures w14:val="standardContextual"/>
            </w:rPr>
          </w:pPr>
          <w:hyperlink w:anchor="_Toc195091870" w:history="1">
            <w:r w:rsidRPr="0000570D">
              <w:rPr>
                <w:rStyle w:val="Hyperlink"/>
              </w:rPr>
              <w:t>8</w:t>
            </w:r>
            <w:r>
              <w:rPr>
                <w:rFonts w:asciiTheme="minorHAnsi" w:eastAsiaTheme="minorEastAsia" w:hAnsiTheme="minorHAnsi"/>
                <w:kern w:val="2"/>
                <w:lang w:eastAsia="en-GB"/>
                <w14:ligatures w14:val="standardContextual"/>
              </w:rPr>
              <w:tab/>
            </w:r>
            <w:r w:rsidRPr="0000570D">
              <w:rPr>
                <w:rStyle w:val="Hyperlink"/>
              </w:rPr>
              <w:t>Fitting and Use</w:t>
            </w:r>
            <w:r>
              <w:rPr>
                <w:webHidden/>
              </w:rPr>
              <w:tab/>
            </w:r>
            <w:r>
              <w:rPr>
                <w:webHidden/>
              </w:rPr>
              <w:fldChar w:fldCharType="begin"/>
            </w:r>
            <w:r>
              <w:rPr>
                <w:webHidden/>
              </w:rPr>
              <w:instrText xml:space="preserve"> PAGEREF _Toc195091870 \h </w:instrText>
            </w:r>
            <w:r>
              <w:rPr>
                <w:webHidden/>
              </w:rPr>
            </w:r>
            <w:r>
              <w:rPr>
                <w:webHidden/>
              </w:rPr>
              <w:fldChar w:fldCharType="separate"/>
            </w:r>
            <w:r>
              <w:rPr>
                <w:webHidden/>
              </w:rPr>
              <w:t>8</w:t>
            </w:r>
            <w:r>
              <w:rPr>
                <w:webHidden/>
              </w:rPr>
              <w:fldChar w:fldCharType="end"/>
            </w:r>
          </w:hyperlink>
        </w:p>
        <w:p w14:paraId="0A27D268" w14:textId="66C9FDDF" w:rsidR="00BF31CB" w:rsidRDefault="00BF31CB">
          <w:pPr>
            <w:pStyle w:val="TOC1"/>
            <w:rPr>
              <w:rFonts w:asciiTheme="minorHAnsi" w:eastAsiaTheme="minorEastAsia" w:hAnsiTheme="minorHAnsi"/>
              <w:kern w:val="2"/>
              <w:lang w:eastAsia="en-GB"/>
              <w14:ligatures w14:val="standardContextual"/>
            </w:rPr>
          </w:pPr>
          <w:hyperlink w:anchor="_Toc195091871" w:history="1">
            <w:r w:rsidRPr="0000570D">
              <w:rPr>
                <w:rStyle w:val="Hyperlink"/>
              </w:rPr>
              <w:t>9</w:t>
            </w:r>
            <w:r>
              <w:rPr>
                <w:rFonts w:asciiTheme="minorHAnsi" w:eastAsiaTheme="minorEastAsia" w:hAnsiTheme="minorHAnsi"/>
                <w:kern w:val="2"/>
                <w:lang w:eastAsia="en-GB"/>
                <w14:ligatures w14:val="standardContextual"/>
              </w:rPr>
              <w:tab/>
            </w:r>
            <w:r w:rsidRPr="0000570D">
              <w:rPr>
                <w:rStyle w:val="Hyperlink"/>
              </w:rPr>
              <w:t>Bed Rail Bumpers</w:t>
            </w:r>
            <w:r>
              <w:rPr>
                <w:webHidden/>
              </w:rPr>
              <w:tab/>
            </w:r>
            <w:r>
              <w:rPr>
                <w:webHidden/>
              </w:rPr>
              <w:fldChar w:fldCharType="begin"/>
            </w:r>
            <w:r>
              <w:rPr>
                <w:webHidden/>
              </w:rPr>
              <w:instrText xml:space="preserve"> PAGEREF _Toc195091871 \h </w:instrText>
            </w:r>
            <w:r>
              <w:rPr>
                <w:webHidden/>
              </w:rPr>
            </w:r>
            <w:r>
              <w:rPr>
                <w:webHidden/>
              </w:rPr>
              <w:fldChar w:fldCharType="separate"/>
            </w:r>
            <w:r>
              <w:rPr>
                <w:webHidden/>
              </w:rPr>
              <w:t>9</w:t>
            </w:r>
            <w:r>
              <w:rPr>
                <w:webHidden/>
              </w:rPr>
              <w:fldChar w:fldCharType="end"/>
            </w:r>
          </w:hyperlink>
        </w:p>
        <w:p w14:paraId="34BF870B" w14:textId="72BC5B9C" w:rsidR="00BF31CB" w:rsidRDefault="00BF31CB">
          <w:pPr>
            <w:pStyle w:val="TOC1"/>
            <w:rPr>
              <w:rFonts w:asciiTheme="minorHAnsi" w:eastAsiaTheme="minorEastAsia" w:hAnsiTheme="minorHAnsi"/>
              <w:kern w:val="2"/>
              <w:lang w:eastAsia="en-GB"/>
              <w14:ligatures w14:val="standardContextual"/>
            </w:rPr>
          </w:pPr>
          <w:hyperlink w:anchor="_Toc195091872" w:history="1">
            <w:r w:rsidRPr="0000570D">
              <w:rPr>
                <w:rStyle w:val="Hyperlink"/>
              </w:rPr>
              <w:t>10</w:t>
            </w:r>
            <w:r>
              <w:rPr>
                <w:rFonts w:asciiTheme="minorHAnsi" w:eastAsiaTheme="minorEastAsia" w:hAnsiTheme="minorHAnsi"/>
                <w:kern w:val="2"/>
                <w:lang w:eastAsia="en-GB"/>
                <w14:ligatures w14:val="standardContextual"/>
              </w:rPr>
              <w:tab/>
            </w:r>
            <w:r w:rsidRPr="0000570D">
              <w:rPr>
                <w:rStyle w:val="Hyperlink"/>
              </w:rPr>
              <w:t>Maintenance</w:t>
            </w:r>
            <w:r>
              <w:rPr>
                <w:webHidden/>
              </w:rPr>
              <w:tab/>
            </w:r>
            <w:r>
              <w:rPr>
                <w:webHidden/>
              </w:rPr>
              <w:fldChar w:fldCharType="begin"/>
            </w:r>
            <w:r>
              <w:rPr>
                <w:webHidden/>
              </w:rPr>
              <w:instrText xml:space="preserve"> PAGEREF _Toc195091872 \h </w:instrText>
            </w:r>
            <w:r>
              <w:rPr>
                <w:webHidden/>
              </w:rPr>
            </w:r>
            <w:r>
              <w:rPr>
                <w:webHidden/>
              </w:rPr>
              <w:fldChar w:fldCharType="separate"/>
            </w:r>
            <w:r>
              <w:rPr>
                <w:webHidden/>
              </w:rPr>
              <w:t>10</w:t>
            </w:r>
            <w:r>
              <w:rPr>
                <w:webHidden/>
              </w:rPr>
              <w:fldChar w:fldCharType="end"/>
            </w:r>
          </w:hyperlink>
        </w:p>
        <w:p w14:paraId="32AC91BB" w14:textId="68C5E9F7" w:rsidR="00BF31CB" w:rsidRDefault="00BF31CB">
          <w:pPr>
            <w:pStyle w:val="TOC1"/>
            <w:rPr>
              <w:rFonts w:asciiTheme="minorHAnsi" w:eastAsiaTheme="minorEastAsia" w:hAnsiTheme="minorHAnsi"/>
              <w:kern w:val="2"/>
              <w:lang w:eastAsia="en-GB"/>
              <w14:ligatures w14:val="standardContextual"/>
            </w:rPr>
          </w:pPr>
          <w:hyperlink w:anchor="_Toc195091873" w:history="1">
            <w:r w:rsidRPr="0000570D">
              <w:rPr>
                <w:rStyle w:val="Hyperlink"/>
              </w:rPr>
              <w:t>11</w:t>
            </w:r>
            <w:r>
              <w:rPr>
                <w:rFonts w:asciiTheme="minorHAnsi" w:eastAsiaTheme="minorEastAsia" w:hAnsiTheme="minorHAnsi"/>
                <w:kern w:val="2"/>
                <w:lang w:eastAsia="en-GB"/>
                <w14:ligatures w14:val="standardContextual"/>
              </w:rPr>
              <w:tab/>
            </w:r>
            <w:r w:rsidRPr="0000570D">
              <w:rPr>
                <w:rStyle w:val="Hyperlink"/>
              </w:rPr>
              <w:t>Bed Rails - Standard Operating Procedures</w:t>
            </w:r>
            <w:r>
              <w:rPr>
                <w:webHidden/>
              </w:rPr>
              <w:tab/>
            </w:r>
            <w:r>
              <w:rPr>
                <w:webHidden/>
              </w:rPr>
              <w:fldChar w:fldCharType="begin"/>
            </w:r>
            <w:r>
              <w:rPr>
                <w:webHidden/>
              </w:rPr>
              <w:instrText xml:space="preserve"> PAGEREF _Toc195091873 \h </w:instrText>
            </w:r>
            <w:r>
              <w:rPr>
                <w:webHidden/>
              </w:rPr>
            </w:r>
            <w:r>
              <w:rPr>
                <w:webHidden/>
              </w:rPr>
              <w:fldChar w:fldCharType="separate"/>
            </w:r>
            <w:r>
              <w:rPr>
                <w:webHidden/>
              </w:rPr>
              <w:t>11</w:t>
            </w:r>
            <w:r>
              <w:rPr>
                <w:webHidden/>
              </w:rPr>
              <w:fldChar w:fldCharType="end"/>
            </w:r>
          </w:hyperlink>
        </w:p>
        <w:p w14:paraId="229B275C" w14:textId="1AE147EE" w:rsidR="00BF31CB" w:rsidRDefault="00BF31CB">
          <w:pPr>
            <w:pStyle w:val="TOC1"/>
            <w:rPr>
              <w:rFonts w:asciiTheme="minorHAnsi" w:eastAsiaTheme="minorEastAsia" w:hAnsiTheme="minorHAnsi"/>
              <w:kern w:val="2"/>
              <w:lang w:eastAsia="en-GB"/>
              <w14:ligatures w14:val="standardContextual"/>
            </w:rPr>
          </w:pPr>
          <w:hyperlink w:anchor="_Toc195091877" w:history="1">
            <w:r w:rsidRPr="0000570D">
              <w:rPr>
                <w:rStyle w:val="Hyperlink"/>
              </w:rPr>
              <w:t>12</w:t>
            </w:r>
            <w:r>
              <w:rPr>
                <w:rFonts w:asciiTheme="minorHAnsi" w:eastAsiaTheme="minorEastAsia" w:hAnsiTheme="minorHAnsi"/>
                <w:kern w:val="2"/>
                <w:lang w:eastAsia="en-GB"/>
                <w14:ligatures w14:val="standardContextual"/>
              </w:rPr>
              <w:tab/>
            </w:r>
            <w:r w:rsidRPr="0000570D">
              <w:rPr>
                <w:rStyle w:val="Hyperlink"/>
              </w:rPr>
              <w:t>Reporting</w:t>
            </w:r>
            <w:r>
              <w:rPr>
                <w:webHidden/>
              </w:rPr>
              <w:tab/>
            </w:r>
            <w:r>
              <w:rPr>
                <w:webHidden/>
              </w:rPr>
              <w:fldChar w:fldCharType="begin"/>
            </w:r>
            <w:r>
              <w:rPr>
                <w:webHidden/>
              </w:rPr>
              <w:instrText xml:space="preserve"> PAGEREF _Toc195091877 \h </w:instrText>
            </w:r>
            <w:r>
              <w:rPr>
                <w:webHidden/>
              </w:rPr>
            </w:r>
            <w:r>
              <w:rPr>
                <w:webHidden/>
              </w:rPr>
              <w:fldChar w:fldCharType="separate"/>
            </w:r>
            <w:r>
              <w:rPr>
                <w:webHidden/>
              </w:rPr>
              <w:t>14</w:t>
            </w:r>
            <w:r>
              <w:rPr>
                <w:webHidden/>
              </w:rPr>
              <w:fldChar w:fldCharType="end"/>
            </w:r>
          </w:hyperlink>
        </w:p>
        <w:p w14:paraId="3541B084" w14:textId="0EF06FF5" w:rsidR="00BF31CB" w:rsidRDefault="00BF31CB">
          <w:pPr>
            <w:pStyle w:val="TOC1"/>
            <w:rPr>
              <w:rFonts w:asciiTheme="minorHAnsi" w:eastAsiaTheme="minorEastAsia" w:hAnsiTheme="minorHAnsi"/>
              <w:kern w:val="2"/>
              <w:lang w:eastAsia="en-GB"/>
              <w14:ligatures w14:val="standardContextual"/>
            </w:rPr>
          </w:pPr>
          <w:hyperlink w:anchor="_Toc195091878" w:history="1">
            <w:r w:rsidRPr="0000570D">
              <w:rPr>
                <w:rStyle w:val="Hyperlink"/>
              </w:rPr>
              <w:t>13</w:t>
            </w:r>
            <w:r>
              <w:rPr>
                <w:rFonts w:asciiTheme="minorHAnsi" w:eastAsiaTheme="minorEastAsia" w:hAnsiTheme="minorHAnsi"/>
                <w:kern w:val="2"/>
                <w:lang w:eastAsia="en-GB"/>
                <w14:ligatures w14:val="standardContextual"/>
              </w:rPr>
              <w:tab/>
            </w:r>
            <w:r w:rsidRPr="0000570D">
              <w:rPr>
                <w:rStyle w:val="Hyperlink"/>
              </w:rPr>
              <w:t>Roles and Responsibilities</w:t>
            </w:r>
            <w:r>
              <w:rPr>
                <w:webHidden/>
              </w:rPr>
              <w:tab/>
            </w:r>
            <w:r>
              <w:rPr>
                <w:webHidden/>
              </w:rPr>
              <w:fldChar w:fldCharType="begin"/>
            </w:r>
            <w:r>
              <w:rPr>
                <w:webHidden/>
              </w:rPr>
              <w:instrText xml:space="preserve"> PAGEREF _Toc195091878 \h </w:instrText>
            </w:r>
            <w:r>
              <w:rPr>
                <w:webHidden/>
              </w:rPr>
            </w:r>
            <w:r>
              <w:rPr>
                <w:webHidden/>
              </w:rPr>
              <w:fldChar w:fldCharType="separate"/>
            </w:r>
            <w:r>
              <w:rPr>
                <w:webHidden/>
              </w:rPr>
              <w:t>15</w:t>
            </w:r>
            <w:r>
              <w:rPr>
                <w:webHidden/>
              </w:rPr>
              <w:fldChar w:fldCharType="end"/>
            </w:r>
          </w:hyperlink>
        </w:p>
        <w:p w14:paraId="341D855B" w14:textId="60E4B9B5" w:rsidR="00BF31CB" w:rsidRDefault="00BF31CB">
          <w:pPr>
            <w:pStyle w:val="TOC1"/>
            <w:rPr>
              <w:rFonts w:asciiTheme="minorHAnsi" w:eastAsiaTheme="minorEastAsia" w:hAnsiTheme="minorHAnsi"/>
              <w:kern w:val="2"/>
              <w:lang w:eastAsia="en-GB"/>
              <w14:ligatures w14:val="standardContextual"/>
            </w:rPr>
          </w:pPr>
          <w:hyperlink w:anchor="_Toc195091879" w:history="1">
            <w:r w:rsidRPr="0000570D">
              <w:rPr>
                <w:rStyle w:val="Hyperlink"/>
              </w:rPr>
              <w:t>14</w:t>
            </w:r>
            <w:r>
              <w:rPr>
                <w:rFonts w:asciiTheme="minorHAnsi" w:eastAsiaTheme="minorEastAsia" w:hAnsiTheme="minorHAnsi"/>
                <w:kern w:val="2"/>
                <w:lang w:eastAsia="en-GB"/>
                <w14:ligatures w14:val="standardContextual"/>
              </w:rPr>
              <w:tab/>
            </w:r>
            <w:r w:rsidRPr="0000570D">
              <w:rPr>
                <w:rStyle w:val="Hyperlink"/>
              </w:rPr>
              <w:t>Training and Monitoring</w:t>
            </w:r>
            <w:r>
              <w:rPr>
                <w:webHidden/>
              </w:rPr>
              <w:tab/>
            </w:r>
            <w:r>
              <w:rPr>
                <w:webHidden/>
              </w:rPr>
              <w:fldChar w:fldCharType="begin"/>
            </w:r>
            <w:r>
              <w:rPr>
                <w:webHidden/>
              </w:rPr>
              <w:instrText xml:space="preserve"> PAGEREF _Toc195091879 \h </w:instrText>
            </w:r>
            <w:r>
              <w:rPr>
                <w:webHidden/>
              </w:rPr>
            </w:r>
            <w:r>
              <w:rPr>
                <w:webHidden/>
              </w:rPr>
              <w:fldChar w:fldCharType="separate"/>
            </w:r>
            <w:r>
              <w:rPr>
                <w:webHidden/>
              </w:rPr>
              <w:t>17</w:t>
            </w:r>
            <w:r>
              <w:rPr>
                <w:webHidden/>
              </w:rPr>
              <w:fldChar w:fldCharType="end"/>
            </w:r>
          </w:hyperlink>
        </w:p>
        <w:p w14:paraId="6B91BFE2" w14:textId="5EBAEF89" w:rsidR="00BF31CB" w:rsidRDefault="00BF31CB">
          <w:pPr>
            <w:pStyle w:val="TOC1"/>
            <w:rPr>
              <w:rFonts w:asciiTheme="minorHAnsi" w:eastAsiaTheme="minorEastAsia" w:hAnsiTheme="minorHAnsi"/>
              <w:kern w:val="2"/>
              <w:lang w:eastAsia="en-GB"/>
              <w14:ligatures w14:val="standardContextual"/>
            </w:rPr>
          </w:pPr>
          <w:hyperlink w:anchor="_Toc195091880" w:history="1">
            <w:r w:rsidRPr="0000570D">
              <w:rPr>
                <w:rStyle w:val="Hyperlink"/>
              </w:rPr>
              <w:t>15</w:t>
            </w:r>
            <w:r>
              <w:rPr>
                <w:rFonts w:asciiTheme="minorHAnsi" w:eastAsiaTheme="minorEastAsia" w:hAnsiTheme="minorHAnsi"/>
                <w:kern w:val="2"/>
                <w:lang w:eastAsia="en-GB"/>
                <w14:ligatures w14:val="standardContextual"/>
              </w:rPr>
              <w:tab/>
            </w:r>
            <w:r w:rsidRPr="0000570D">
              <w:rPr>
                <w:rStyle w:val="Hyperlink"/>
              </w:rPr>
              <w:t>Communication and Dissemination</w:t>
            </w:r>
            <w:r>
              <w:rPr>
                <w:webHidden/>
              </w:rPr>
              <w:tab/>
            </w:r>
            <w:r>
              <w:rPr>
                <w:webHidden/>
              </w:rPr>
              <w:fldChar w:fldCharType="begin"/>
            </w:r>
            <w:r>
              <w:rPr>
                <w:webHidden/>
              </w:rPr>
              <w:instrText xml:space="preserve"> PAGEREF _Toc195091880 \h </w:instrText>
            </w:r>
            <w:r>
              <w:rPr>
                <w:webHidden/>
              </w:rPr>
            </w:r>
            <w:r>
              <w:rPr>
                <w:webHidden/>
              </w:rPr>
              <w:fldChar w:fldCharType="separate"/>
            </w:r>
            <w:r>
              <w:rPr>
                <w:webHidden/>
              </w:rPr>
              <w:t>17</w:t>
            </w:r>
            <w:r>
              <w:rPr>
                <w:webHidden/>
              </w:rPr>
              <w:fldChar w:fldCharType="end"/>
            </w:r>
          </w:hyperlink>
        </w:p>
        <w:p w14:paraId="517B3A69" w14:textId="21E8538F" w:rsidR="00BF31CB" w:rsidRDefault="00BF31CB">
          <w:pPr>
            <w:pStyle w:val="TOC1"/>
            <w:rPr>
              <w:rFonts w:asciiTheme="minorHAnsi" w:eastAsiaTheme="minorEastAsia" w:hAnsiTheme="minorHAnsi"/>
              <w:kern w:val="2"/>
              <w:lang w:eastAsia="en-GB"/>
              <w14:ligatures w14:val="standardContextual"/>
            </w:rPr>
          </w:pPr>
          <w:hyperlink w:anchor="_Toc195091881" w:history="1">
            <w:r w:rsidRPr="0000570D">
              <w:rPr>
                <w:rStyle w:val="Hyperlink"/>
              </w:rPr>
              <w:t>16</w:t>
            </w:r>
            <w:r>
              <w:rPr>
                <w:rFonts w:asciiTheme="minorHAnsi" w:eastAsiaTheme="minorEastAsia" w:hAnsiTheme="minorHAnsi"/>
                <w:kern w:val="2"/>
                <w:lang w:eastAsia="en-GB"/>
                <w14:ligatures w14:val="standardContextual"/>
              </w:rPr>
              <w:tab/>
            </w:r>
            <w:r w:rsidRPr="0000570D">
              <w:rPr>
                <w:rStyle w:val="Hyperlink"/>
              </w:rPr>
              <w:t>Equality Impact Assessments (EIA)</w:t>
            </w:r>
            <w:r>
              <w:rPr>
                <w:webHidden/>
              </w:rPr>
              <w:tab/>
            </w:r>
            <w:r>
              <w:rPr>
                <w:webHidden/>
              </w:rPr>
              <w:fldChar w:fldCharType="begin"/>
            </w:r>
            <w:r>
              <w:rPr>
                <w:webHidden/>
              </w:rPr>
              <w:instrText xml:space="preserve"> PAGEREF _Toc195091881 \h </w:instrText>
            </w:r>
            <w:r>
              <w:rPr>
                <w:webHidden/>
              </w:rPr>
            </w:r>
            <w:r>
              <w:rPr>
                <w:webHidden/>
              </w:rPr>
              <w:fldChar w:fldCharType="separate"/>
            </w:r>
            <w:r>
              <w:rPr>
                <w:webHidden/>
              </w:rPr>
              <w:t>18</w:t>
            </w:r>
            <w:r>
              <w:rPr>
                <w:webHidden/>
              </w:rPr>
              <w:fldChar w:fldCharType="end"/>
            </w:r>
          </w:hyperlink>
        </w:p>
        <w:p w14:paraId="7F7CAAFA" w14:textId="19A06932" w:rsidR="00BF31CB" w:rsidRDefault="00BF31CB">
          <w:pPr>
            <w:pStyle w:val="TOC1"/>
            <w:rPr>
              <w:rFonts w:asciiTheme="minorHAnsi" w:eastAsiaTheme="minorEastAsia" w:hAnsiTheme="minorHAnsi"/>
              <w:kern w:val="2"/>
              <w:lang w:eastAsia="en-GB"/>
              <w14:ligatures w14:val="standardContextual"/>
            </w:rPr>
          </w:pPr>
          <w:hyperlink w:anchor="_Toc195091882" w:history="1">
            <w:r w:rsidRPr="0000570D">
              <w:rPr>
                <w:rStyle w:val="Hyperlink"/>
              </w:rPr>
              <w:t>17</w:t>
            </w:r>
            <w:r>
              <w:rPr>
                <w:rFonts w:asciiTheme="minorHAnsi" w:eastAsiaTheme="minorEastAsia" w:hAnsiTheme="minorHAnsi"/>
                <w:kern w:val="2"/>
                <w:lang w:eastAsia="en-GB"/>
                <w14:ligatures w14:val="standardContextual"/>
              </w:rPr>
              <w:tab/>
            </w:r>
            <w:r w:rsidRPr="0000570D">
              <w:rPr>
                <w:rStyle w:val="Hyperlink"/>
              </w:rPr>
              <w:t>Resources</w:t>
            </w:r>
            <w:r>
              <w:rPr>
                <w:webHidden/>
              </w:rPr>
              <w:tab/>
            </w:r>
            <w:r>
              <w:rPr>
                <w:webHidden/>
              </w:rPr>
              <w:fldChar w:fldCharType="begin"/>
            </w:r>
            <w:r>
              <w:rPr>
                <w:webHidden/>
              </w:rPr>
              <w:instrText xml:space="preserve"> PAGEREF _Toc195091882 \h </w:instrText>
            </w:r>
            <w:r>
              <w:rPr>
                <w:webHidden/>
              </w:rPr>
            </w:r>
            <w:r>
              <w:rPr>
                <w:webHidden/>
              </w:rPr>
              <w:fldChar w:fldCharType="separate"/>
            </w:r>
            <w:r>
              <w:rPr>
                <w:webHidden/>
              </w:rPr>
              <w:t>18</w:t>
            </w:r>
            <w:r>
              <w:rPr>
                <w:webHidden/>
              </w:rPr>
              <w:fldChar w:fldCharType="end"/>
            </w:r>
          </w:hyperlink>
        </w:p>
        <w:p w14:paraId="6CB83B0B" w14:textId="53DF8742" w:rsidR="00BF31CB" w:rsidRDefault="00BF31CB">
          <w:pPr>
            <w:pStyle w:val="TOC1"/>
            <w:rPr>
              <w:rStyle w:val="Hyperlink"/>
            </w:rPr>
          </w:pPr>
          <w:hyperlink w:anchor="_Toc195091883" w:history="1">
            <w:r w:rsidRPr="0000570D">
              <w:rPr>
                <w:rStyle w:val="Hyperlink"/>
              </w:rPr>
              <w:t>18</w:t>
            </w:r>
            <w:r>
              <w:rPr>
                <w:rFonts w:asciiTheme="minorHAnsi" w:eastAsiaTheme="minorEastAsia" w:hAnsiTheme="minorHAnsi"/>
                <w:kern w:val="2"/>
                <w:lang w:eastAsia="en-GB"/>
                <w14:ligatures w14:val="standardContextual"/>
              </w:rPr>
              <w:tab/>
            </w:r>
            <w:r w:rsidRPr="0000570D">
              <w:rPr>
                <w:rStyle w:val="Hyperlink"/>
              </w:rPr>
              <w:t>Appendices</w:t>
            </w:r>
            <w:r>
              <w:rPr>
                <w:webHidden/>
              </w:rPr>
              <w:tab/>
            </w:r>
            <w:r>
              <w:rPr>
                <w:webHidden/>
              </w:rPr>
              <w:fldChar w:fldCharType="begin"/>
            </w:r>
            <w:r>
              <w:rPr>
                <w:webHidden/>
              </w:rPr>
              <w:instrText xml:space="preserve"> PAGEREF _Toc195091883 \h </w:instrText>
            </w:r>
            <w:r>
              <w:rPr>
                <w:webHidden/>
              </w:rPr>
            </w:r>
            <w:r>
              <w:rPr>
                <w:webHidden/>
              </w:rPr>
              <w:fldChar w:fldCharType="separate"/>
            </w:r>
            <w:r>
              <w:rPr>
                <w:webHidden/>
              </w:rPr>
              <w:t>19</w:t>
            </w:r>
            <w:r>
              <w:rPr>
                <w:webHidden/>
              </w:rPr>
              <w:fldChar w:fldCharType="end"/>
            </w:r>
          </w:hyperlink>
        </w:p>
        <w:p w14:paraId="60E5559B" w14:textId="1FF2368A" w:rsidR="00BF31CB" w:rsidRDefault="00BF31CB" w:rsidP="00BF31CB">
          <w:pPr>
            <w:ind w:firstLine="720"/>
            <w:rPr>
              <w:noProof/>
            </w:rPr>
          </w:pPr>
          <w:r>
            <w:rPr>
              <w:noProof/>
            </w:rPr>
            <w:t xml:space="preserve">Appendix 1 - Assessment and Monitoring Flowchart………………………………   20  </w:t>
          </w:r>
        </w:p>
        <w:p w14:paraId="54594CAC" w14:textId="625379B8" w:rsidR="00BF31CB" w:rsidRPr="00BF31CB" w:rsidRDefault="00BF31CB" w:rsidP="00BF31CB">
          <w:pPr>
            <w:ind w:firstLine="720"/>
            <w:rPr>
              <w:noProof/>
            </w:rPr>
          </w:pPr>
          <w:r>
            <w:rPr>
              <w:noProof/>
            </w:rPr>
            <w:lastRenderedPageBreak/>
            <w:t>Appendix 2 - Decision making Process Flowchart………………………………….21</w:t>
          </w:r>
        </w:p>
        <w:p w14:paraId="72BE0982" w14:textId="6E7D5684" w:rsidR="00BF31CB" w:rsidRDefault="00BF31CB">
          <w:pPr>
            <w:pStyle w:val="TOC1"/>
            <w:rPr>
              <w:rFonts w:asciiTheme="minorHAnsi" w:eastAsiaTheme="minorEastAsia" w:hAnsiTheme="minorHAnsi"/>
              <w:kern w:val="2"/>
              <w:lang w:eastAsia="en-GB"/>
              <w14:ligatures w14:val="standardContextual"/>
            </w:rPr>
          </w:pPr>
          <w:hyperlink w:anchor="_Toc195091884" w:history="1">
            <w:r w:rsidRPr="0000570D">
              <w:rPr>
                <w:rStyle w:val="Hyperlink"/>
              </w:rPr>
              <w:t>19</w:t>
            </w:r>
            <w:r>
              <w:rPr>
                <w:rFonts w:asciiTheme="minorHAnsi" w:eastAsiaTheme="minorEastAsia" w:hAnsiTheme="minorHAnsi"/>
                <w:kern w:val="2"/>
                <w:lang w:eastAsia="en-GB"/>
                <w14:ligatures w14:val="standardContextual"/>
              </w:rPr>
              <w:tab/>
            </w:r>
            <w:r w:rsidRPr="0000570D">
              <w:rPr>
                <w:rStyle w:val="Hyperlink"/>
              </w:rPr>
              <w:t>Version Control</w:t>
            </w:r>
            <w:r>
              <w:rPr>
                <w:webHidden/>
              </w:rPr>
              <w:tab/>
            </w:r>
            <w:r>
              <w:rPr>
                <w:webHidden/>
              </w:rPr>
              <w:fldChar w:fldCharType="begin"/>
            </w:r>
            <w:r>
              <w:rPr>
                <w:webHidden/>
              </w:rPr>
              <w:instrText xml:space="preserve"> PAGEREF _Toc195091884 \h </w:instrText>
            </w:r>
            <w:r>
              <w:rPr>
                <w:webHidden/>
              </w:rPr>
            </w:r>
            <w:r>
              <w:rPr>
                <w:webHidden/>
              </w:rPr>
              <w:fldChar w:fldCharType="separate"/>
            </w:r>
            <w:r>
              <w:rPr>
                <w:webHidden/>
              </w:rPr>
              <w:t>22</w:t>
            </w:r>
            <w:r>
              <w:rPr>
                <w:webHidden/>
              </w:rPr>
              <w:fldChar w:fldCharType="end"/>
            </w:r>
          </w:hyperlink>
        </w:p>
        <w:p w14:paraId="12F96E57" w14:textId="7F7FAB72" w:rsidR="00DF67AA" w:rsidRPr="00C432F2" w:rsidRDefault="00F91DD0" w:rsidP="00AD5152">
          <w:pPr>
            <w:pStyle w:val="TOC1"/>
            <w:rPr>
              <w:sz w:val="22"/>
              <w:szCs w:val="22"/>
            </w:rPr>
          </w:pPr>
          <w:r w:rsidRPr="00C432F2">
            <w:rPr>
              <w:rFonts w:cs="Arial"/>
              <w:spacing w:val="7"/>
              <w:sz w:val="22"/>
              <w:szCs w:val="22"/>
            </w:rPr>
            <w:fldChar w:fldCharType="end"/>
          </w:r>
        </w:p>
      </w:sdtContent>
    </w:sdt>
    <w:p w14:paraId="0A012256" w14:textId="0C34F34D" w:rsidR="009A0ED4" w:rsidRDefault="009A0ED4" w:rsidP="00D558F5">
      <w:pPr>
        <w:pStyle w:val="Heading1Numbered"/>
      </w:pPr>
      <w:bookmarkStart w:id="6" w:name="_Toc195091863"/>
      <w:r w:rsidRPr="00D558F5">
        <w:t>Introduction</w:t>
      </w:r>
      <w:bookmarkEnd w:id="6"/>
    </w:p>
    <w:p w14:paraId="7EAB62CB" w14:textId="10234112" w:rsidR="00C072EE" w:rsidRDefault="00E84987" w:rsidP="00202E6A">
      <w:pPr>
        <w:pStyle w:val="Text1Numbered"/>
      </w:pPr>
      <w:r w:rsidRPr="005F5DDF">
        <w:t>Bed rails are used extensively in hospitals, care homes and people's own homes to reduce the risk of bed occupants falling out of bed and injuring themselves.  For the purpose of this document the term bed rail will be adopted</w:t>
      </w:r>
      <w:r w:rsidR="00C072EE" w:rsidRPr="005F5DDF">
        <w:t xml:space="preserve"> although other names are often used, for example, bed side rails, side rails, cot sides, and safety sides</w:t>
      </w:r>
      <w:r w:rsidR="00202E6A">
        <w:t>.</w:t>
      </w:r>
    </w:p>
    <w:p w14:paraId="6B6E96DF" w14:textId="77777777" w:rsidR="00202E6A" w:rsidRPr="005F5DDF" w:rsidRDefault="00202E6A" w:rsidP="00202E6A">
      <w:pPr>
        <w:pStyle w:val="Text1Numbered"/>
        <w:numPr>
          <w:ilvl w:val="0"/>
          <w:numId w:val="0"/>
        </w:numPr>
        <w:ind w:left="1135"/>
      </w:pPr>
    </w:p>
    <w:p w14:paraId="4DDA39AB" w14:textId="77777777" w:rsidR="00C072EE" w:rsidRPr="005F5DDF" w:rsidRDefault="00C072EE" w:rsidP="00202E6A">
      <w:pPr>
        <w:pStyle w:val="Text1Numbered"/>
      </w:pPr>
      <w:r w:rsidRPr="005F5DDF">
        <w:t>In general, manufacturers intend their bed rails to be used to prevent or reduce the risk of bed occupants falling and sustaining injury. They are not designed or intended to limit the freedom of people by preventing them from intentionally leaving their beds.  In addition, they are not intended to restrain people whose condition disposes them to erratic, repetitive or violent movement.</w:t>
      </w:r>
    </w:p>
    <w:p w14:paraId="335F7C89" w14:textId="767417D6" w:rsidR="00B148E6" w:rsidRDefault="009A0ED4" w:rsidP="00F91DD0">
      <w:pPr>
        <w:pStyle w:val="Heading1Numbered"/>
      </w:pPr>
      <w:bookmarkStart w:id="7" w:name="_Toc195091864"/>
      <w:r w:rsidRPr="00EF3699">
        <w:t xml:space="preserve">Scope </w:t>
      </w:r>
      <w:r w:rsidR="001310BB" w:rsidRPr="00EF3699">
        <w:t>and</w:t>
      </w:r>
      <w:r w:rsidRPr="00EF3699">
        <w:t xml:space="preserve"> </w:t>
      </w:r>
      <w:r w:rsidRPr="00D558F5">
        <w:t>Purpose</w:t>
      </w:r>
      <w:bookmarkEnd w:id="7"/>
    </w:p>
    <w:p w14:paraId="69176808" w14:textId="77777777" w:rsidR="005F5DDF" w:rsidRDefault="00C072EE" w:rsidP="00670BC6">
      <w:pPr>
        <w:pStyle w:val="Text1Numbered"/>
      </w:pPr>
      <w:r w:rsidRPr="00C072EE">
        <w:t xml:space="preserve">This </w:t>
      </w:r>
      <w:r>
        <w:t xml:space="preserve">policy </w:t>
      </w:r>
      <w:r w:rsidR="00F678A1">
        <w:t xml:space="preserve">and associated </w:t>
      </w:r>
      <w:r w:rsidRPr="00C072EE">
        <w:t>document</w:t>
      </w:r>
      <w:r w:rsidR="00F678A1">
        <w:t>s</w:t>
      </w:r>
      <w:r w:rsidRPr="00C072EE">
        <w:t xml:space="preserve"> </w:t>
      </w:r>
      <w:r w:rsidR="00AD5152">
        <w:t>provide a</w:t>
      </w:r>
      <w:r w:rsidRPr="00C072EE">
        <w:t xml:space="preserve"> best practice </w:t>
      </w:r>
      <w:r w:rsidR="00AD5152">
        <w:t xml:space="preserve">framework </w:t>
      </w:r>
      <w:r w:rsidRPr="00C072EE">
        <w:t xml:space="preserve">in the provision, </w:t>
      </w:r>
      <w:r w:rsidR="00402ACE">
        <w:t>assessment</w:t>
      </w:r>
      <w:r w:rsidRPr="00C072EE">
        <w:t>, use, maintenance and fitting of bed rails to reflect changes in devices and practice</w:t>
      </w:r>
      <w:r>
        <w:t xml:space="preserve"> in accordance with</w:t>
      </w:r>
      <w:r w:rsidRPr="00C072EE">
        <w:t xml:space="preserve"> </w:t>
      </w:r>
      <w:r>
        <w:t>Medicines &amp; Healthcare Products Regulatory Agency</w:t>
      </w:r>
      <w:r w:rsidR="00963E05">
        <w:t>’s</w:t>
      </w:r>
      <w:r>
        <w:t xml:space="preserve"> (MHRA) guidance on managing and using bed rails safely</w:t>
      </w:r>
      <w:r w:rsidR="00922903">
        <w:t xml:space="preserve"> (2023)</w:t>
      </w:r>
      <w:r>
        <w:t>.</w:t>
      </w:r>
      <w:r w:rsidR="00F678A1">
        <w:t xml:space="preserve"> </w:t>
      </w:r>
    </w:p>
    <w:p w14:paraId="6C536598" w14:textId="77777777" w:rsidR="005F5DDF" w:rsidRDefault="005F5DDF" w:rsidP="005F5DDF">
      <w:pPr>
        <w:pStyle w:val="Text1Numbered"/>
        <w:numPr>
          <w:ilvl w:val="0"/>
          <w:numId w:val="0"/>
        </w:numPr>
        <w:ind w:left="1135"/>
      </w:pPr>
    </w:p>
    <w:p w14:paraId="06AA4A71" w14:textId="41FEF03F" w:rsidR="002201A7" w:rsidRDefault="00740E32" w:rsidP="005F5DDF">
      <w:pPr>
        <w:pStyle w:val="Text1Numbered"/>
      </w:pPr>
      <w:r>
        <w:t xml:space="preserve">Compliance with </w:t>
      </w:r>
      <w:r w:rsidR="00963E05">
        <w:t xml:space="preserve">safe practice </w:t>
      </w:r>
      <w:r>
        <w:t xml:space="preserve">guidance and legislation will be monitored through MHA’s governance framework.  </w:t>
      </w:r>
    </w:p>
    <w:p w14:paraId="7324D350" w14:textId="77777777" w:rsidR="00AD5152" w:rsidRDefault="00AD5152" w:rsidP="00595939">
      <w:pPr>
        <w:pStyle w:val="Text1Numbered"/>
        <w:numPr>
          <w:ilvl w:val="0"/>
          <w:numId w:val="0"/>
        </w:numPr>
        <w:ind w:left="1135"/>
      </w:pPr>
    </w:p>
    <w:p w14:paraId="2A240D2C" w14:textId="772AE437" w:rsidR="00922903" w:rsidRPr="00F678A1" w:rsidRDefault="00922903" w:rsidP="00670BC6">
      <w:pPr>
        <w:pStyle w:val="Text1Numbered"/>
      </w:pPr>
      <w:r w:rsidRPr="00F678A1">
        <w:t>This document is aimed at all MHA colleagues with responsibility for the provision, use, maintenance and fitting of bed rails</w:t>
      </w:r>
      <w:r>
        <w:t xml:space="preserve"> who need to be aware of their duties under relevant health and safety legislation. </w:t>
      </w:r>
    </w:p>
    <w:p w14:paraId="441A2BDF" w14:textId="77777777" w:rsidR="00922903" w:rsidRDefault="00922903" w:rsidP="00922903">
      <w:pPr>
        <w:pStyle w:val="Textlistindented-bullet"/>
      </w:pPr>
      <w:r>
        <w:t>Care home managers and all care colleagues</w:t>
      </w:r>
    </w:p>
    <w:p w14:paraId="3B11F084" w14:textId="77777777" w:rsidR="00922903" w:rsidRDefault="00922903" w:rsidP="00922903">
      <w:pPr>
        <w:pStyle w:val="Textlistindented-bullet"/>
      </w:pPr>
      <w:r>
        <w:t xml:space="preserve">Colleagues supporting individuals in Retirement Living </w:t>
      </w:r>
    </w:p>
    <w:p w14:paraId="3A44BE03" w14:textId="77777777" w:rsidR="00922903" w:rsidRDefault="00922903" w:rsidP="00922903">
      <w:pPr>
        <w:pStyle w:val="Textlistindented-bullet"/>
      </w:pPr>
      <w:r>
        <w:t>Health and safety team members</w:t>
      </w:r>
    </w:p>
    <w:p w14:paraId="7A3A4C8F" w14:textId="77777777" w:rsidR="00922903" w:rsidRDefault="00922903" w:rsidP="00922903">
      <w:pPr>
        <w:pStyle w:val="Textlistindented-bullet"/>
      </w:pPr>
      <w:r>
        <w:lastRenderedPageBreak/>
        <w:t>Maintenance operatives</w:t>
      </w:r>
    </w:p>
    <w:p w14:paraId="7A647913" w14:textId="3D42FA80" w:rsidR="00595939" w:rsidRDefault="00922903" w:rsidP="005F5DDF">
      <w:pPr>
        <w:pStyle w:val="Textlistindented-bullet"/>
      </w:pPr>
      <w:r>
        <w:t>Those responsible for purchasing beds and bed rails (procurement)</w:t>
      </w:r>
    </w:p>
    <w:p w14:paraId="1CEBD4C4" w14:textId="3D42E955" w:rsidR="00595939" w:rsidRDefault="00595939" w:rsidP="00595939">
      <w:pPr>
        <w:pStyle w:val="Text1Numbered"/>
      </w:pPr>
      <w:r>
        <w:t>This policy and associated procedures align to the guiding principles of legislative requirements across England and Wales:</w:t>
      </w:r>
    </w:p>
    <w:p w14:paraId="168D941E" w14:textId="77777777" w:rsidR="00595939" w:rsidRPr="00595939" w:rsidRDefault="00595939" w:rsidP="00595939">
      <w:pPr>
        <w:pStyle w:val="Textlistindented-bullet"/>
      </w:pPr>
      <w:r w:rsidRPr="00595939">
        <w:t>Health and Social Care Act 2008 (Regulated Activities) Regulations 2014: Regulation 12.</w:t>
      </w:r>
    </w:p>
    <w:p w14:paraId="54697459" w14:textId="1CA412D8" w:rsidR="00595939" w:rsidRDefault="00595939" w:rsidP="00595939">
      <w:pPr>
        <w:pStyle w:val="Textlistindented-bullet"/>
      </w:pPr>
      <w:r>
        <w:t>Parts 3 to 20 of The Regulated Services (Service Providers and Responsible Individuals) Regulations; 2017,</w:t>
      </w:r>
    </w:p>
    <w:p w14:paraId="59C1AE0B" w14:textId="787FC8E5" w:rsidR="00E6021B" w:rsidRPr="005F5DDF" w:rsidRDefault="005F5DDF" w:rsidP="00595939">
      <w:pPr>
        <w:pStyle w:val="Textlistindented-bullet"/>
      </w:pPr>
      <w:r w:rsidRPr="005F5DDF">
        <w:t xml:space="preserve">Health and Safety at Work </w:t>
      </w:r>
      <w:r>
        <w:t xml:space="preserve">Act </w:t>
      </w:r>
      <w:r w:rsidRPr="005F5DDF">
        <w:t>(1974)</w:t>
      </w:r>
    </w:p>
    <w:p w14:paraId="5194659D" w14:textId="3AABC507" w:rsidR="00A92CD7" w:rsidRPr="004C3545" w:rsidRDefault="009A0ED4" w:rsidP="002D47FD">
      <w:pPr>
        <w:pStyle w:val="Heading1Numbered"/>
      </w:pPr>
      <w:bookmarkStart w:id="8" w:name="_Toc195091865"/>
      <w:r w:rsidRPr="00EF3699">
        <w:t>Definitions</w:t>
      </w:r>
      <w:bookmarkEnd w:id="8"/>
      <w:r w:rsidRPr="00EF3699">
        <w:t xml:space="preserve"> </w:t>
      </w:r>
    </w:p>
    <w:tbl>
      <w:tblPr>
        <w:tblStyle w:val="MHATable"/>
        <w:tblW w:w="9634" w:type="dxa"/>
        <w:tblLook w:val="0620" w:firstRow="1" w:lastRow="0" w:firstColumn="0" w:lastColumn="0" w:noHBand="1" w:noVBand="1"/>
      </w:tblPr>
      <w:tblGrid>
        <w:gridCol w:w="1555"/>
        <w:gridCol w:w="8079"/>
      </w:tblGrid>
      <w:tr w:rsidR="009050C4" w:rsidRPr="009050C4" w14:paraId="23E76C2C" w14:textId="77777777" w:rsidTr="00CF3B44">
        <w:trPr>
          <w:cnfStyle w:val="100000000000" w:firstRow="1" w:lastRow="0" w:firstColumn="0" w:lastColumn="0" w:oddVBand="0" w:evenVBand="0" w:oddHBand="0" w:evenHBand="0" w:firstRowFirstColumn="0" w:firstRowLastColumn="0" w:lastRowFirstColumn="0" w:lastRowLastColumn="0"/>
          <w:tblHeader/>
        </w:trPr>
        <w:tc>
          <w:tcPr>
            <w:tcW w:w="1555" w:type="dxa"/>
            <w:shd w:val="clear" w:color="auto" w:fill="217593"/>
          </w:tcPr>
          <w:p w14:paraId="1A6F799B" w14:textId="71E4CA16" w:rsidR="009A0ED4" w:rsidRPr="009050C4" w:rsidRDefault="009A0ED4" w:rsidP="002D47FD">
            <w:pPr>
              <w:rPr>
                <w:b w:val="0"/>
              </w:rPr>
            </w:pPr>
            <w:r w:rsidRPr="009050C4">
              <w:t>Term</w:t>
            </w:r>
          </w:p>
        </w:tc>
        <w:tc>
          <w:tcPr>
            <w:tcW w:w="8079" w:type="dxa"/>
            <w:shd w:val="clear" w:color="auto" w:fill="217593"/>
          </w:tcPr>
          <w:p w14:paraId="4198F478" w14:textId="7B9ABD84" w:rsidR="009A0ED4" w:rsidRPr="009050C4" w:rsidRDefault="009A0ED4" w:rsidP="002D47FD">
            <w:pPr>
              <w:rPr>
                <w:b w:val="0"/>
              </w:rPr>
            </w:pPr>
            <w:r w:rsidRPr="009050C4">
              <w:t>Definition</w:t>
            </w:r>
          </w:p>
        </w:tc>
      </w:tr>
      <w:tr w:rsidR="00FB02E0" w:rsidRPr="009050C4" w14:paraId="7D7C5ABD" w14:textId="77777777" w:rsidTr="00966903">
        <w:tc>
          <w:tcPr>
            <w:tcW w:w="1555" w:type="dxa"/>
          </w:tcPr>
          <w:p w14:paraId="4C88612D" w14:textId="4DDC1F4F" w:rsidR="00FB02E0" w:rsidRPr="009050C4" w:rsidRDefault="00FB02E0" w:rsidP="005F5DDF">
            <w:pPr>
              <w:spacing w:line="276" w:lineRule="auto"/>
            </w:pPr>
            <w:r w:rsidRPr="000D6FE1">
              <w:rPr>
                <w:b/>
                <w:bCs/>
              </w:rPr>
              <w:t>Bed Grab Handles</w:t>
            </w:r>
          </w:p>
        </w:tc>
        <w:tc>
          <w:tcPr>
            <w:tcW w:w="8079" w:type="dxa"/>
          </w:tcPr>
          <w:p w14:paraId="10A9F38B" w14:textId="77777777" w:rsidR="00FB02E0" w:rsidRDefault="00FB02E0" w:rsidP="00FB02E0">
            <w:pPr>
              <w:pStyle w:val="Text"/>
            </w:pPr>
            <w:r>
              <w:t>Designed to aid mobility for the person in bed and to help them transfer to and from bed, rather than to prevent falls from bed.</w:t>
            </w:r>
          </w:p>
          <w:p w14:paraId="2704C813" w14:textId="62F0C6CE" w:rsidR="00FB02E0" w:rsidRPr="009050C4" w:rsidRDefault="00FB02E0" w:rsidP="00FB02E0">
            <w:r>
              <w:t>Bed grab handles, which come in a variety of sizes and designs are not designed to prevent patients falling from their bed. They should not be used as an alternative to bed rails.</w:t>
            </w:r>
          </w:p>
        </w:tc>
      </w:tr>
      <w:tr w:rsidR="00FB02E0" w:rsidRPr="004C3545" w14:paraId="634ADEE1" w14:textId="77777777" w:rsidTr="00966903">
        <w:tc>
          <w:tcPr>
            <w:tcW w:w="1555" w:type="dxa"/>
          </w:tcPr>
          <w:p w14:paraId="002D9FE4" w14:textId="263D5611" w:rsidR="00FB02E0" w:rsidRPr="00C072EE" w:rsidRDefault="00FB02E0" w:rsidP="005F5DDF">
            <w:pPr>
              <w:spacing w:line="276" w:lineRule="auto"/>
              <w:rPr>
                <w:b/>
                <w:bCs/>
              </w:rPr>
            </w:pPr>
            <w:r w:rsidRPr="007D1C76">
              <w:rPr>
                <w:b/>
                <w:bCs/>
              </w:rPr>
              <w:t>Bed</w:t>
            </w:r>
            <w:r>
              <w:rPr>
                <w:b/>
                <w:bCs/>
              </w:rPr>
              <w:t xml:space="preserve"> </w:t>
            </w:r>
            <w:r w:rsidRPr="007D1C76">
              <w:rPr>
                <w:b/>
                <w:bCs/>
              </w:rPr>
              <w:t xml:space="preserve">rail </w:t>
            </w:r>
          </w:p>
        </w:tc>
        <w:tc>
          <w:tcPr>
            <w:tcW w:w="8079" w:type="dxa"/>
          </w:tcPr>
          <w:p w14:paraId="715BA160" w14:textId="1A1B9495" w:rsidR="00FB02E0" w:rsidRPr="00C072EE" w:rsidRDefault="00FB02E0" w:rsidP="00FB02E0">
            <w:pPr>
              <w:pStyle w:val="Text"/>
            </w:pPr>
            <w:r w:rsidRPr="007D1C76">
              <w:t xml:space="preserve">Bed rails must be UKCA, CE or CE UKNI marked as medical devices, to show they meet the requirements of the Medical Devices </w:t>
            </w:r>
            <w:r w:rsidRPr="00934A47">
              <w:t>Regulations 2002</w:t>
            </w:r>
            <w:r>
              <w:t xml:space="preserve"> </w:t>
            </w:r>
            <w:r w:rsidRPr="007D1C76">
              <w:t>(as amended), in combination with, or as an accessory to, the bed if their intended use meets the definition of</w:t>
            </w:r>
            <w:r>
              <w:t xml:space="preserve"> </w:t>
            </w:r>
            <w:r w:rsidRPr="007D1C76">
              <w:t>a medical device</w:t>
            </w:r>
          </w:p>
        </w:tc>
      </w:tr>
      <w:tr w:rsidR="00FB02E0" w:rsidRPr="004C3545" w14:paraId="60FDF0B8" w14:textId="77777777" w:rsidTr="00966903">
        <w:tc>
          <w:tcPr>
            <w:tcW w:w="1555" w:type="dxa"/>
          </w:tcPr>
          <w:p w14:paraId="7E7FABA7" w14:textId="77777777" w:rsidR="00FB02E0" w:rsidRDefault="00FB02E0" w:rsidP="005F5DDF">
            <w:pPr>
              <w:spacing w:line="276" w:lineRule="auto"/>
              <w:rPr>
                <w:b/>
                <w:bCs/>
              </w:rPr>
            </w:pPr>
            <w:r>
              <w:rPr>
                <w:b/>
                <w:bCs/>
              </w:rPr>
              <w:t xml:space="preserve">Integral or Rigid Bedrails </w:t>
            </w:r>
          </w:p>
          <w:p w14:paraId="4250A85D" w14:textId="77777777" w:rsidR="00FB02E0" w:rsidRPr="007D1C76" w:rsidRDefault="00FB02E0" w:rsidP="005F5DDF">
            <w:pPr>
              <w:spacing w:line="276" w:lineRule="auto"/>
              <w:rPr>
                <w:b/>
                <w:bCs/>
              </w:rPr>
            </w:pPr>
          </w:p>
        </w:tc>
        <w:tc>
          <w:tcPr>
            <w:tcW w:w="8079" w:type="dxa"/>
          </w:tcPr>
          <w:p w14:paraId="02E91DA2" w14:textId="77777777" w:rsidR="00FB02E0" w:rsidRDefault="00FB02E0" w:rsidP="00FB02E0">
            <w:pPr>
              <w:pStyle w:val="Text"/>
            </w:pPr>
            <w:r>
              <w:t>I</w:t>
            </w:r>
            <w:r w:rsidRPr="000D6FE1">
              <w:t xml:space="preserve">ntegral types that are incorporated into the bed design and supplied with it or are offered as an optional accessory by the bed manufacturer, to be fitted later. Examples can include hospital/profiling/adjusting beds </w:t>
            </w:r>
          </w:p>
          <w:p w14:paraId="2B57C3C4" w14:textId="53BC0615" w:rsidR="00FB02E0" w:rsidRPr="007D1C76" w:rsidRDefault="00FB02E0" w:rsidP="00FB02E0">
            <w:pPr>
              <w:pStyle w:val="Text"/>
            </w:pPr>
            <w:r>
              <w:t xml:space="preserve">Integral type bed rails have been involved in far fewer adverse incidents than third-party types. Usually this is because risks associated with installation and compatibility are reduced, as correct </w:t>
            </w:r>
            <w:r>
              <w:lastRenderedPageBreak/>
              <w:t>gaps are designed into the bed. Bed rails should meet recognised product standards that include acceptable gaps and dimensions when fitted to the bed</w:t>
            </w:r>
          </w:p>
        </w:tc>
      </w:tr>
      <w:tr w:rsidR="00FB02E0" w:rsidRPr="004C3545" w14:paraId="5E00AB00" w14:textId="77777777" w:rsidTr="00966903">
        <w:tc>
          <w:tcPr>
            <w:tcW w:w="1555" w:type="dxa"/>
          </w:tcPr>
          <w:p w14:paraId="51CFCA77" w14:textId="05988000" w:rsidR="00FB02E0" w:rsidRPr="00C072EE" w:rsidRDefault="00FB02E0" w:rsidP="00FB02E0">
            <w:pPr>
              <w:spacing w:line="276" w:lineRule="auto"/>
              <w:rPr>
                <w:b/>
                <w:bCs/>
              </w:rPr>
            </w:pPr>
            <w:r w:rsidRPr="00C072EE">
              <w:rPr>
                <w:b/>
                <w:bCs/>
              </w:rPr>
              <w:lastRenderedPageBreak/>
              <w:t>Medicines &amp; Healthcare Products Regulatory Agency (MHRA)</w:t>
            </w:r>
          </w:p>
        </w:tc>
        <w:tc>
          <w:tcPr>
            <w:tcW w:w="8079" w:type="dxa"/>
          </w:tcPr>
          <w:p w14:paraId="2B9714AB" w14:textId="4673405D" w:rsidR="00FB02E0" w:rsidRPr="00C072EE" w:rsidRDefault="00FB02E0" w:rsidP="00FB02E0">
            <w:pPr>
              <w:pStyle w:val="Text"/>
            </w:pPr>
            <w:r w:rsidRPr="00C072EE">
              <w:t>The MHRA is the regulator of medicines, medical devices, and blood components for transfusion in the UK, a role which includes overseeing investigations into adverse events and promoting the safe use of devices in the UK</w:t>
            </w:r>
          </w:p>
        </w:tc>
      </w:tr>
      <w:tr w:rsidR="00FB02E0" w:rsidRPr="004C3545" w14:paraId="54800DA5" w14:textId="77777777" w:rsidTr="00966903">
        <w:tc>
          <w:tcPr>
            <w:tcW w:w="1555" w:type="dxa"/>
          </w:tcPr>
          <w:p w14:paraId="4A554178" w14:textId="2CE82AF2" w:rsidR="00FB02E0" w:rsidRPr="007D1C76" w:rsidRDefault="00FB02E0" w:rsidP="00FB02E0">
            <w:pPr>
              <w:rPr>
                <w:b/>
                <w:bCs/>
              </w:rPr>
            </w:pPr>
            <w:r>
              <w:rPr>
                <w:b/>
                <w:bCs/>
              </w:rPr>
              <w:t xml:space="preserve">Other Devices </w:t>
            </w:r>
          </w:p>
        </w:tc>
        <w:tc>
          <w:tcPr>
            <w:tcW w:w="8079" w:type="dxa"/>
          </w:tcPr>
          <w:p w14:paraId="43BD695E" w14:textId="61C46346" w:rsidR="00FB02E0" w:rsidRPr="004C3545" w:rsidRDefault="00FB02E0" w:rsidP="00FB02E0">
            <w:pPr>
              <w:pStyle w:val="Text"/>
            </w:pPr>
            <w:r>
              <w:t>Bed rails are often used at the same time as other medical devices or equipment, for example, with pressure-relieving surfaces (either passive, for example air pocket mattresses, or active, for example air flow mattresses), monitoring equipment or other systems depending on the bed occupant’s needs. These devices can affect gaps and need to be accounted for in the risk assessment.</w:t>
            </w:r>
          </w:p>
        </w:tc>
      </w:tr>
      <w:tr w:rsidR="00FB02E0" w:rsidRPr="004C3545" w14:paraId="02C47C80" w14:textId="77777777" w:rsidTr="00966903">
        <w:tc>
          <w:tcPr>
            <w:tcW w:w="1555" w:type="dxa"/>
          </w:tcPr>
          <w:p w14:paraId="157468AA" w14:textId="74DB9B28" w:rsidR="00FB02E0" w:rsidRPr="007D1C76" w:rsidRDefault="00FB02E0" w:rsidP="00FB02E0">
            <w:pPr>
              <w:rPr>
                <w:b/>
                <w:bCs/>
              </w:rPr>
            </w:pPr>
            <w:r>
              <w:rPr>
                <w:b/>
                <w:bCs/>
              </w:rPr>
              <w:t xml:space="preserve">Restraint </w:t>
            </w:r>
          </w:p>
        </w:tc>
        <w:tc>
          <w:tcPr>
            <w:tcW w:w="8079" w:type="dxa"/>
          </w:tcPr>
          <w:p w14:paraId="2DDFEE44" w14:textId="27DC3B61" w:rsidR="00FB02E0" w:rsidRPr="000D6FE1" w:rsidRDefault="00FB02E0" w:rsidP="00FB02E0">
            <w:pPr>
              <w:pStyle w:val="Text"/>
            </w:pPr>
            <w:r w:rsidRPr="008C5022">
              <w:t>The intentional restriction of an individual’s voluntary movement or purposeful behaviour by physical, chemical.  Mechanical or other means.</w:t>
            </w:r>
          </w:p>
        </w:tc>
      </w:tr>
      <w:tr w:rsidR="00FB02E0" w:rsidRPr="004C3545" w14:paraId="33F0BEEA" w14:textId="77777777" w:rsidTr="00966903">
        <w:tc>
          <w:tcPr>
            <w:tcW w:w="1555" w:type="dxa"/>
          </w:tcPr>
          <w:p w14:paraId="066A348C" w14:textId="1D67274E" w:rsidR="00FB02E0" w:rsidRDefault="00FB02E0" w:rsidP="00FB02E0">
            <w:pPr>
              <w:rPr>
                <w:b/>
                <w:bCs/>
              </w:rPr>
            </w:pPr>
            <w:r>
              <w:rPr>
                <w:b/>
                <w:bCs/>
              </w:rPr>
              <w:t>Third Party Bedrails</w:t>
            </w:r>
          </w:p>
        </w:tc>
        <w:tc>
          <w:tcPr>
            <w:tcW w:w="8079" w:type="dxa"/>
          </w:tcPr>
          <w:p w14:paraId="1CA436EA" w14:textId="77777777" w:rsidR="00FB02E0" w:rsidRDefault="00FB02E0" w:rsidP="00FB02E0">
            <w:pPr>
              <w:pStyle w:val="Text"/>
            </w:pPr>
            <w:r w:rsidRPr="000D6FE1">
              <w:t>Third-party types that are not specific to any particular model of bed. They may be intended to fit a wide range of domestic beds, including divan or metal framed beds from different suppliers. They tend to be fitted under mattresses and use the weight of the mattress to remain in place.</w:t>
            </w:r>
          </w:p>
          <w:p w14:paraId="336E9256" w14:textId="2E43AC88" w:rsidR="00FB02E0" w:rsidRPr="000D6FE1" w:rsidRDefault="00FB02E0" w:rsidP="00FB02E0">
            <w:pPr>
              <w:pStyle w:val="Text"/>
            </w:pPr>
            <w:r>
              <w:t>**</w:t>
            </w:r>
            <w:r w:rsidRPr="00595939">
              <w:rPr>
                <w:u w:val="single"/>
              </w:rPr>
              <w:t>Only use in exceptional circumstances where integral bedrails are not suitable</w:t>
            </w:r>
            <w:r>
              <w:t xml:space="preserve"> </w:t>
            </w:r>
          </w:p>
        </w:tc>
      </w:tr>
    </w:tbl>
    <w:p w14:paraId="2A37A008" w14:textId="77777777" w:rsidR="00922903" w:rsidRDefault="00922903" w:rsidP="00903AA2">
      <w:pPr>
        <w:rPr>
          <w:rFonts w:cs="Arial"/>
          <w:spacing w:val="7"/>
        </w:rPr>
      </w:pPr>
    </w:p>
    <w:p w14:paraId="17A87B1D" w14:textId="77777777" w:rsidR="00BF31CB" w:rsidRDefault="00BF31CB" w:rsidP="00903AA2">
      <w:pPr>
        <w:rPr>
          <w:rFonts w:cs="Arial"/>
          <w:spacing w:val="7"/>
        </w:rPr>
      </w:pPr>
    </w:p>
    <w:p w14:paraId="35FB32C9" w14:textId="77777777" w:rsidR="00BF31CB" w:rsidRDefault="00BF31CB" w:rsidP="00903AA2">
      <w:pPr>
        <w:rPr>
          <w:rFonts w:cs="Arial"/>
          <w:spacing w:val="7"/>
        </w:rPr>
      </w:pPr>
    </w:p>
    <w:p w14:paraId="38416435" w14:textId="77777777" w:rsidR="00BF31CB" w:rsidRPr="004C3545" w:rsidRDefault="00BF31CB" w:rsidP="00903AA2">
      <w:pPr>
        <w:rPr>
          <w:rFonts w:cs="Arial"/>
          <w:spacing w:val="7"/>
        </w:rPr>
      </w:pPr>
    </w:p>
    <w:p w14:paraId="29C26AB7" w14:textId="19FCEADB" w:rsidR="00DF67AA" w:rsidRDefault="000D6FE1" w:rsidP="00F91DD0">
      <w:pPr>
        <w:pStyle w:val="Heading1Numbered"/>
      </w:pPr>
      <w:bookmarkStart w:id="9" w:name="_Toc195091866"/>
      <w:r>
        <w:lastRenderedPageBreak/>
        <w:t>Hazards and Risks</w:t>
      </w:r>
      <w:bookmarkEnd w:id="9"/>
      <w:r>
        <w:t xml:space="preserve"> </w:t>
      </w:r>
    </w:p>
    <w:p w14:paraId="7593B471" w14:textId="00C6E055" w:rsidR="000D6FE1" w:rsidRDefault="00A62715" w:rsidP="00A62715">
      <w:pPr>
        <w:pStyle w:val="Text1Numbered"/>
      </w:pPr>
      <w:r>
        <w:t>The use of bed rails is associated with several direct and indirect risks to bed occupants, as well as the possible benefits from reducing the risk of falls. Direct hazards include entrapment and entanglement, either within gaps in the rails themselves, between the rails and the mattress or between the rails and the bed frame. In the most serious cases, this has led to asphyxiation and death of bed occupants.</w:t>
      </w:r>
    </w:p>
    <w:p w14:paraId="3D6EFAB2" w14:textId="77777777" w:rsidR="00A62715" w:rsidRDefault="00A62715" w:rsidP="00A62715">
      <w:pPr>
        <w:pStyle w:val="Text1Numbered"/>
        <w:numPr>
          <w:ilvl w:val="0"/>
          <w:numId w:val="0"/>
        </w:numPr>
        <w:ind w:left="1135"/>
      </w:pPr>
    </w:p>
    <w:p w14:paraId="5E190049" w14:textId="3ED4601D" w:rsidR="00E6021B" w:rsidRDefault="00A62715" w:rsidP="00E6021B">
      <w:pPr>
        <w:pStyle w:val="Text1Numbered"/>
      </w:pPr>
      <w:r>
        <w:t>When medical devices (bed rails, mattresses, and others) are prescribed, issued, or used, it is essential that any risks are balanced against the anticipated benefits to the user. A risk management process must be applied to understand, address, and evaluate known hazards</w:t>
      </w:r>
    </w:p>
    <w:p w14:paraId="3EC74EA4" w14:textId="77777777" w:rsidR="00E6021B" w:rsidRDefault="00E6021B" w:rsidP="00E6021B">
      <w:pPr>
        <w:pStyle w:val="Text1Numbered"/>
        <w:numPr>
          <w:ilvl w:val="0"/>
          <w:numId w:val="0"/>
        </w:numPr>
      </w:pPr>
    </w:p>
    <w:p w14:paraId="4C583FC9" w14:textId="5ABAE154" w:rsidR="00E6021B" w:rsidRPr="00934A47" w:rsidRDefault="00C34BCE" w:rsidP="00B24FF3">
      <w:pPr>
        <w:pStyle w:val="Text1Numbered"/>
      </w:pPr>
      <w:r>
        <w:t xml:space="preserve">Bed rails and associated equipment </w:t>
      </w:r>
      <w:r w:rsidR="00C432F2">
        <w:t>should o</w:t>
      </w:r>
      <w:r w:rsidR="00C432F2" w:rsidRPr="00934A47">
        <w:t>nly</w:t>
      </w:r>
      <w:r w:rsidR="00E6021B" w:rsidRPr="00934A47">
        <w:t xml:space="preserve"> be used once justified and </w:t>
      </w:r>
      <w:r>
        <w:t>following a</w:t>
      </w:r>
      <w:r w:rsidR="00E6021B" w:rsidRPr="00934A47">
        <w:t xml:space="preserve"> thorough risk assessment and consideration with the guidance </w:t>
      </w:r>
    </w:p>
    <w:p w14:paraId="77E6DAE0" w14:textId="77777777" w:rsidR="006B6000" w:rsidRDefault="006B6000" w:rsidP="006B6000">
      <w:pPr>
        <w:pStyle w:val="Heading1Numbered"/>
      </w:pPr>
      <w:bookmarkStart w:id="10" w:name="_Toc195091867"/>
      <w:r>
        <w:t>Risk Assessment</w:t>
      </w:r>
      <w:bookmarkEnd w:id="10"/>
    </w:p>
    <w:p w14:paraId="64AF6A85" w14:textId="77777777" w:rsidR="006B6000" w:rsidRDefault="006B6000" w:rsidP="006B6000">
      <w:pPr>
        <w:pStyle w:val="Text1Numbered"/>
      </w:pPr>
      <w:r>
        <w:t xml:space="preserve">The possible combinations of bed rails, beds, and mattresses (and other equipment in the environment), together with the individual needs of the bed occupant, means that a robust and person-centred risk assessment of the equipment, environment and the person is necessary to avoid serious incidents. </w:t>
      </w:r>
    </w:p>
    <w:p w14:paraId="7A66BACB" w14:textId="77777777" w:rsidR="00C34BCE" w:rsidRDefault="00C34BCE" w:rsidP="00C34BCE">
      <w:pPr>
        <w:pStyle w:val="Text1Numbered"/>
        <w:numPr>
          <w:ilvl w:val="0"/>
          <w:numId w:val="0"/>
        </w:numPr>
        <w:ind w:left="1135"/>
      </w:pPr>
    </w:p>
    <w:p w14:paraId="07ED4F46" w14:textId="4152B566" w:rsidR="00C34BCE" w:rsidRDefault="00C34BCE" w:rsidP="006B6000">
      <w:pPr>
        <w:pStyle w:val="Text1Numbered"/>
      </w:pPr>
      <w:r>
        <w:t xml:space="preserve">MHA’s bed rails risk assessment </w:t>
      </w:r>
      <w:r w:rsidR="004C3A65">
        <w:t>[interaction]</w:t>
      </w:r>
      <w:r>
        <w:t xml:space="preserve"> should be completed and reviewed monthly or in the event of any changes or return from hospital </w:t>
      </w:r>
    </w:p>
    <w:p w14:paraId="23312D4B" w14:textId="77777777" w:rsidR="00292F80" w:rsidRDefault="00292F80" w:rsidP="00292F80">
      <w:pPr>
        <w:pStyle w:val="Text1Numbered"/>
        <w:numPr>
          <w:ilvl w:val="0"/>
          <w:numId w:val="0"/>
        </w:numPr>
        <w:ind w:left="1135"/>
      </w:pPr>
    </w:p>
    <w:p w14:paraId="5E36734B" w14:textId="15CF1A1C" w:rsidR="00292F80" w:rsidRPr="00C34BCE" w:rsidRDefault="00292F80" w:rsidP="00C34BCE">
      <w:pPr>
        <w:pStyle w:val="Text1Numbered"/>
      </w:pPr>
      <w:r>
        <w:t xml:space="preserve">The decision to use bed rails should be made as part of the </w:t>
      </w:r>
      <w:r w:rsidR="0057401B">
        <w:t xml:space="preserve">risk </w:t>
      </w:r>
      <w:r>
        <w:t>assessment and based on the principles of safe care and restraint minimisation, or least restrictive care.  The assessment will identify:</w:t>
      </w:r>
    </w:p>
    <w:p w14:paraId="69F1E3A1" w14:textId="79066D0A" w:rsidR="00292F80" w:rsidRDefault="00202E6A" w:rsidP="00292F80">
      <w:pPr>
        <w:pStyle w:val="Textlistindented-bullet"/>
      </w:pPr>
      <w:r>
        <w:t>The presenting problem (why bed rails may be considered), and alternative strategies.</w:t>
      </w:r>
    </w:p>
    <w:p w14:paraId="24561282" w14:textId="2F3CAB24" w:rsidR="00292F80" w:rsidRDefault="00202E6A" w:rsidP="00292F80">
      <w:pPr>
        <w:pStyle w:val="Textlistindented-bullet"/>
      </w:pPr>
      <w:r>
        <w:t>The potential risk(s) of harm to the individual consumer if a bed rail is used.</w:t>
      </w:r>
    </w:p>
    <w:p w14:paraId="62641B50" w14:textId="1A398551" w:rsidR="00C34BCE" w:rsidRDefault="00202E6A" w:rsidP="00C432F2">
      <w:pPr>
        <w:pStyle w:val="Textlistindented-bullet"/>
      </w:pPr>
      <w:r w:rsidRPr="00292F80">
        <w:rPr>
          <w:rFonts w:eastAsia="Arial" w:cs="Arial"/>
        </w:rPr>
        <w:lastRenderedPageBreak/>
        <w:t>The care required to reduce harm if a decision is made to use bed rails.</w:t>
      </w:r>
    </w:p>
    <w:p w14:paraId="72B5B839" w14:textId="6E2C2CCD" w:rsidR="006B6000" w:rsidRDefault="006B6000" w:rsidP="006B6000">
      <w:pPr>
        <w:pStyle w:val="Text1Numbered"/>
      </w:pPr>
      <w:r>
        <w:t xml:space="preserve">It is highly unlikely that one type of bed and bed rail will be suitable for a wide range of users with different physical sizes and needs. Some questions to consider during a risk assessment to determine if the overall risks of using bed rails outweigh the possible benefits include: </w:t>
      </w:r>
    </w:p>
    <w:p w14:paraId="30E456F3" w14:textId="42E88171" w:rsidR="006B6000" w:rsidRDefault="006B6000" w:rsidP="006B6000">
      <w:pPr>
        <w:pStyle w:val="Textlistindented-bullet"/>
      </w:pPr>
      <w:r>
        <w:t xml:space="preserve">How likely is it that the bed occupant would fall from their bed? </w:t>
      </w:r>
    </w:p>
    <w:p w14:paraId="505B2369" w14:textId="1F4DD35A" w:rsidR="006B6000" w:rsidRDefault="006B6000" w:rsidP="006B6000">
      <w:pPr>
        <w:pStyle w:val="Textlistindented-bullet"/>
      </w:pPr>
      <w:r>
        <w:t xml:space="preserve">If likely, are bed rails an appropriate solution or could the risk of falling from the bed be reduced by means other than bed rails (see </w:t>
      </w:r>
      <w:r w:rsidR="00E6021B">
        <w:t>a</w:t>
      </w:r>
      <w:r>
        <w:t xml:space="preserve">lternatives to rigid bed rails)? </w:t>
      </w:r>
    </w:p>
    <w:p w14:paraId="3337D51D" w14:textId="07B1ED94" w:rsidR="006B6000" w:rsidRDefault="006B6000" w:rsidP="006B6000">
      <w:pPr>
        <w:pStyle w:val="Textlistindented-bullet"/>
      </w:pPr>
      <w:r>
        <w:t xml:space="preserve">Could the use of a bed rail increase risks to the occupant’s physical or clinical condition </w:t>
      </w:r>
    </w:p>
    <w:p w14:paraId="6270C00D" w14:textId="77777777" w:rsidR="006B6000" w:rsidRDefault="006B6000" w:rsidP="006B6000">
      <w:pPr>
        <w:pStyle w:val="Textlistindented-bullet"/>
      </w:pPr>
      <w:r>
        <w:t xml:space="preserve">How likely is it that the bed occupant may attempt to climb over the bed rails? </w:t>
      </w:r>
    </w:p>
    <w:p w14:paraId="6F7A9932" w14:textId="77777777" w:rsidR="006B6000" w:rsidRDefault="006B6000" w:rsidP="006B6000">
      <w:pPr>
        <w:pStyle w:val="Textlistindented-bullet"/>
      </w:pPr>
      <w:r>
        <w:t xml:space="preserve">Has the bed occupant used bed rails before? Do they have a history of falling from bed, or conversely of climbing over bed rails? </w:t>
      </w:r>
    </w:p>
    <w:p w14:paraId="72188191" w14:textId="77777777" w:rsidR="006B6000" w:rsidRDefault="006B6000" w:rsidP="006B6000">
      <w:pPr>
        <w:pStyle w:val="Textlistindented-bullet"/>
      </w:pPr>
      <w:r>
        <w:t xml:space="preserve">What are the bed occupant’s views on using bed rails? </w:t>
      </w:r>
    </w:p>
    <w:p w14:paraId="28D90032" w14:textId="77777777" w:rsidR="006B6000" w:rsidRDefault="006B6000" w:rsidP="006B6000">
      <w:pPr>
        <w:pStyle w:val="Textlistindented-bullet"/>
      </w:pPr>
      <w:r>
        <w:t xml:space="preserve">What configuration of bed, mattress and rail system is being used? </w:t>
      </w:r>
    </w:p>
    <w:p w14:paraId="719E6FD9" w14:textId="1304E787" w:rsidR="006B6000" w:rsidRDefault="006B6000" w:rsidP="006B6000">
      <w:pPr>
        <w:pStyle w:val="Textlistindented-bullet"/>
      </w:pPr>
      <w:r>
        <w:t>Are other devices being used, which could increase risk, such as lateral turning devices</w:t>
      </w:r>
    </w:p>
    <w:p w14:paraId="767CBE42" w14:textId="4FF3FDFD" w:rsidR="006B6000" w:rsidRDefault="00A62715" w:rsidP="006B6000">
      <w:pPr>
        <w:pStyle w:val="Text1Numbered"/>
      </w:pPr>
      <w:r>
        <w:t xml:space="preserve"> </w:t>
      </w:r>
      <w:r w:rsidR="006B6000">
        <w:t xml:space="preserve">MHRA adverse incident investigations have shown that the physical or clinical condition of bed occupants means that some are at greater risk of entrapment in bed rails. Those at greater risk could include adults, particularly older adults, with: </w:t>
      </w:r>
    </w:p>
    <w:p w14:paraId="05CA3140" w14:textId="6C4AFAFA" w:rsidR="006B6000" w:rsidRDefault="00202E6A" w:rsidP="006B6000">
      <w:pPr>
        <w:pStyle w:val="Textlistindented-bullet"/>
      </w:pPr>
      <w:r>
        <w:t xml:space="preserve">Communication problems </w:t>
      </w:r>
    </w:p>
    <w:p w14:paraId="21755F6A" w14:textId="5D868AA7" w:rsidR="006B6000" w:rsidRDefault="00202E6A" w:rsidP="006B6000">
      <w:pPr>
        <w:pStyle w:val="Textlistindented-bullet"/>
      </w:pPr>
      <w:r>
        <w:t xml:space="preserve">Confusion, agitation, or delirium </w:t>
      </w:r>
    </w:p>
    <w:p w14:paraId="30FC2D87" w14:textId="513694EC" w:rsidR="006B6000" w:rsidRDefault="00202E6A" w:rsidP="006B6000">
      <w:pPr>
        <w:pStyle w:val="Textlistindented-bullet"/>
      </w:pPr>
      <w:r>
        <w:t xml:space="preserve">Learning disabilities </w:t>
      </w:r>
    </w:p>
    <w:p w14:paraId="4AD44D4A" w14:textId="1F426453" w:rsidR="006B6000" w:rsidRDefault="00202E6A" w:rsidP="006B6000">
      <w:pPr>
        <w:pStyle w:val="Textlistindented-bullet"/>
      </w:pPr>
      <w:r>
        <w:t xml:space="preserve">Dementia </w:t>
      </w:r>
    </w:p>
    <w:p w14:paraId="373552B4" w14:textId="5E72135A" w:rsidR="006B6000" w:rsidRDefault="00202E6A" w:rsidP="006B6000">
      <w:pPr>
        <w:pStyle w:val="Textlistindented-bullet"/>
      </w:pPr>
      <w:r>
        <w:t xml:space="preserve">Repetitive or involuntary movements </w:t>
      </w:r>
    </w:p>
    <w:p w14:paraId="6AFC9A6A" w14:textId="68E36461" w:rsidR="006B6000" w:rsidRDefault="00202E6A" w:rsidP="006B6000">
      <w:pPr>
        <w:pStyle w:val="Textlistindented-bullet"/>
      </w:pPr>
      <w:r>
        <w:t xml:space="preserve">Larger or smaller than average body size (which may change entrapment risks) </w:t>
      </w:r>
    </w:p>
    <w:p w14:paraId="41948521" w14:textId="5F84C43C" w:rsidR="006B6000" w:rsidRDefault="00202E6A" w:rsidP="006B6000">
      <w:pPr>
        <w:pStyle w:val="Textlistindented-bullet"/>
      </w:pPr>
      <w:r>
        <w:t xml:space="preserve">Impaired or restricted mobility </w:t>
      </w:r>
    </w:p>
    <w:p w14:paraId="73CC4019" w14:textId="70017D1C" w:rsidR="006B6000" w:rsidRDefault="00202E6A" w:rsidP="006B6000">
      <w:pPr>
        <w:pStyle w:val="Textlistindented-bullet"/>
      </w:pPr>
      <w:r>
        <w:lastRenderedPageBreak/>
        <w:t>Variable levels of consciousness, or those under sedation</w:t>
      </w:r>
    </w:p>
    <w:p w14:paraId="7D6938A3" w14:textId="276BA4A0" w:rsidR="00021A66" w:rsidRDefault="006B6000" w:rsidP="0057401B">
      <w:pPr>
        <w:pStyle w:val="Text1Numbered"/>
      </w:pPr>
      <w:r>
        <w:t>Every effort should be made to explain to the person being cared for why their bed has or is likely to have bed rails fitted. The potential risks, as identified by their individual risk assessment should also be explained to the person, as appropriate, as well as measures to reduce their risk of falls and entrapment</w:t>
      </w:r>
    </w:p>
    <w:p w14:paraId="74BFEFB4" w14:textId="77777777" w:rsidR="00C34BCE" w:rsidRDefault="00C34BCE" w:rsidP="00C34BCE">
      <w:pPr>
        <w:pStyle w:val="Text1Numbered"/>
        <w:numPr>
          <w:ilvl w:val="0"/>
          <w:numId w:val="0"/>
        </w:numPr>
        <w:ind w:left="1135"/>
      </w:pPr>
    </w:p>
    <w:p w14:paraId="7FCC01AC" w14:textId="0BA79CF6" w:rsidR="00021A66" w:rsidRDefault="00021A66" w:rsidP="00021A66">
      <w:pPr>
        <w:pStyle w:val="Text1Numbered"/>
      </w:pPr>
      <w:r>
        <w:t xml:space="preserve">Measures to mitigate the risks associated with bed rails should be considered as part of the initial risk assessment. These measures include: </w:t>
      </w:r>
    </w:p>
    <w:p w14:paraId="4107E0EC" w14:textId="4774AF13" w:rsidR="00021A66" w:rsidRDefault="00202E6A" w:rsidP="00021A66">
      <w:pPr>
        <w:pStyle w:val="Textlistindented-bullet"/>
      </w:pPr>
      <w:r>
        <w:t xml:space="preserve">‘Netting’ or mesh bed sides </w:t>
      </w:r>
    </w:p>
    <w:p w14:paraId="27B473A1" w14:textId="169D6A3D" w:rsidR="00021A66" w:rsidRDefault="00202E6A" w:rsidP="00021A66">
      <w:pPr>
        <w:pStyle w:val="Textlistindented-bullet"/>
      </w:pPr>
      <w:r>
        <w:t xml:space="preserve">Inflatable bed sides and bumpers </w:t>
      </w:r>
    </w:p>
    <w:p w14:paraId="08651C8C" w14:textId="41A453AF" w:rsidR="00021A66" w:rsidRDefault="00202E6A" w:rsidP="00021A66">
      <w:pPr>
        <w:pStyle w:val="Textlistindented-bullet"/>
      </w:pPr>
      <w:r>
        <w:t xml:space="preserve">Ultra ‘low height’ beds that minimise the risk of fall injuries </w:t>
      </w:r>
    </w:p>
    <w:p w14:paraId="702FAE86" w14:textId="0ECE5647" w:rsidR="00021A66" w:rsidRDefault="00202E6A" w:rsidP="00021A66">
      <w:pPr>
        <w:pStyle w:val="Textlistindented-bullet"/>
      </w:pPr>
      <w:r>
        <w:t xml:space="preserve">Positional wedges to reduce movement across the bed </w:t>
      </w:r>
    </w:p>
    <w:p w14:paraId="0DFDE37E" w14:textId="07B0B89D" w:rsidR="00021A66" w:rsidRDefault="00202E6A" w:rsidP="00021A66">
      <w:pPr>
        <w:pStyle w:val="Textlistindented-bullet"/>
      </w:pPr>
      <w:r>
        <w:t xml:space="preserve">Alarm systems to alert carers that a person has moved from their normal position or wants to get out of bed </w:t>
      </w:r>
    </w:p>
    <w:p w14:paraId="70F1D588" w14:textId="237506A2" w:rsidR="00021A66" w:rsidRDefault="00202E6A" w:rsidP="00021A66">
      <w:pPr>
        <w:pStyle w:val="Textlistindented-bullet"/>
      </w:pPr>
      <w:r>
        <w:t xml:space="preserve">Fall mats that can be placed beside the bed to reduce the severity of the impact if the bed occupant does fall </w:t>
      </w:r>
    </w:p>
    <w:p w14:paraId="6A075A56" w14:textId="75A11C89" w:rsidR="00021A66" w:rsidRDefault="00021A66" w:rsidP="00021A66">
      <w:pPr>
        <w:pStyle w:val="Text1Numbered"/>
      </w:pPr>
      <w:r>
        <w:t>Each of these options may act to introduce different hazards even as they reduce the risk of bed fall injury or the risk from bed rails, and so should be assessed and managed appropriately</w:t>
      </w:r>
    </w:p>
    <w:p w14:paraId="31BF36FB" w14:textId="77777777" w:rsidR="0057401B" w:rsidRDefault="0057401B" w:rsidP="0057401B">
      <w:pPr>
        <w:pStyle w:val="Text1Numbered"/>
        <w:numPr>
          <w:ilvl w:val="0"/>
          <w:numId w:val="0"/>
        </w:numPr>
        <w:ind w:left="1135"/>
      </w:pPr>
    </w:p>
    <w:p w14:paraId="7A2405DB" w14:textId="3738C3A1" w:rsidR="0057401B" w:rsidRDefault="0057401B" w:rsidP="0057401B">
      <w:pPr>
        <w:pStyle w:val="Text1Numbered"/>
      </w:pPr>
      <w:r>
        <w:t xml:space="preserve">The Mental Capacity Act 2005 protect those who may not be able to make decisions about their own care and treatment. When assessing whether an individual who lacks capacity may benefit from the use of bed rails, the views of the individual should be taken into account whenever possible. </w:t>
      </w:r>
    </w:p>
    <w:p w14:paraId="36AC31FA" w14:textId="77777777" w:rsidR="0057401B" w:rsidRPr="0057401B" w:rsidRDefault="0057401B" w:rsidP="0057401B">
      <w:pPr>
        <w:pStyle w:val="Text1Numbered"/>
        <w:numPr>
          <w:ilvl w:val="0"/>
          <w:numId w:val="0"/>
        </w:numPr>
        <w:ind w:left="284"/>
      </w:pPr>
    </w:p>
    <w:p w14:paraId="719153A8" w14:textId="1D971883" w:rsidR="00C34BCE" w:rsidRDefault="0057401B" w:rsidP="00C432F2">
      <w:pPr>
        <w:pStyle w:val="Text1Numbered"/>
      </w:pPr>
      <w:r>
        <w:t>MHA colleagues</w:t>
      </w:r>
      <w:r w:rsidRPr="0057401B">
        <w:t xml:space="preserve"> </w:t>
      </w:r>
      <w:r>
        <w:t>must</w:t>
      </w:r>
      <w:r w:rsidRPr="0057401B">
        <w:t xml:space="preserve"> understand their obligations under this legislation and ensure that these requirements can be implemented effectively. </w:t>
      </w:r>
      <w:r w:rsidR="00C34BCE">
        <w:t xml:space="preserve">Refer to MHA’s </w:t>
      </w:r>
      <w:r w:rsidR="00C34BCE" w:rsidRPr="00202E6A">
        <w:rPr>
          <w:u w:val="single"/>
        </w:rPr>
        <w:t xml:space="preserve">Mental </w:t>
      </w:r>
      <w:r w:rsidR="00202E6A">
        <w:rPr>
          <w:u w:val="single"/>
        </w:rPr>
        <w:t>C</w:t>
      </w:r>
      <w:r w:rsidR="00C34BCE" w:rsidRPr="00202E6A">
        <w:rPr>
          <w:u w:val="single"/>
        </w:rPr>
        <w:t>apacity and Deprivation of Liberty Standards Policy</w:t>
      </w:r>
      <w:r w:rsidR="00C34BCE">
        <w:t xml:space="preserve"> and </w:t>
      </w:r>
      <w:r w:rsidR="00C34BCE" w:rsidRPr="00202E6A">
        <w:rPr>
          <w:u w:val="single"/>
        </w:rPr>
        <w:t>Consent Policy</w:t>
      </w:r>
      <w:r w:rsidR="00202E6A">
        <w:t>.</w:t>
      </w:r>
    </w:p>
    <w:p w14:paraId="6FC6D383" w14:textId="77777777" w:rsidR="00BF31CB" w:rsidRDefault="00BF31CB" w:rsidP="00BF31CB">
      <w:pPr>
        <w:pStyle w:val="ListParagraph"/>
      </w:pPr>
    </w:p>
    <w:p w14:paraId="1CD50D36" w14:textId="77777777" w:rsidR="00BF31CB" w:rsidRPr="0057401B" w:rsidRDefault="00BF31CB" w:rsidP="00BF31CB">
      <w:pPr>
        <w:pStyle w:val="Text1Numbered"/>
        <w:numPr>
          <w:ilvl w:val="0"/>
          <w:numId w:val="0"/>
        </w:numPr>
        <w:ind w:left="1135"/>
      </w:pPr>
    </w:p>
    <w:p w14:paraId="583BDAEC" w14:textId="77777777" w:rsidR="00C432F2" w:rsidRDefault="00C432F2" w:rsidP="00C432F2">
      <w:pPr>
        <w:pStyle w:val="Heading1Numbered"/>
      </w:pPr>
      <w:bookmarkStart w:id="11" w:name="_Toc195091868"/>
      <w:r>
        <w:lastRenderedPageBreak/>
        <w:t>Support Planning</w:t>
      </w:r>
      <w:bookmarkEnd w:id="11"/>
    </w:p>
    <w:p w14:paraId="0B4A7BEF" w14:textId="48942724" w:rsidR="00C432F2" w:rsidRDefault="00C432F2" w:rsidP="00C432F2">
      <w:pPr>
        <w:pStyle w:val="Text1Numbered"/>
      </w:pPr>
      <w:r w:rsidRPr="00ED6DC8">
        <w:t xml:space="preserve">It is essential that </w:t>
      </w:r>
      <w:r>
        <w:t xml:space="preserve">there is </w:t>
      </w:r>
      <w:r w:rsidRPr="00ED6DC8">
        <w:t xml:space="preserve">a person-centred approach </w:t>
      </w:r>
      <w:r>
        <w:t>to support planning to reduce the risk of injuries and inappropriate use following completion and review of risk assessments</w:t>
      </w:r>
      <w:r w:rsidR="00202E6A">
        <w:t>.</w:t>
      </w:r>
      <w:r>
        <w:t xml:space="preserve"> </w:t>
      </w:r>
    </w:p>
    <w:p w14:paraId="50434F81" w14:textId="0770BBFB" w:rsidR="00C432F2" w:rsidRDefault="00C432F2" w:rsidP="00BF31CB">
      <w:pPr>
        <w:pStyle w:val="Text1Numbered"/>
      </w:pPr>
      <w:r w:rsidRPr="00526100">
        <w:t>A</w:t>
      </w:r>
      <w:r>
        <w:t>n individual’s</w:t>
      </w:r>
      <w:r w:rsidRPr="00526100">
        <w:t xml:space="preserve"> </w:t>
      </w:r>
      <w:r>
        <w:t>support</w:t>
      </w:r>
      <w:r w:rsidRPr="00526100">
        <w:t xml:space="preserve"> plan is a working document, which</w:t>
      </w:r>
      <w:r>
        <w:t xml:space="preserve"> is</w:t>
      </w:r>
      <w:r w:rsidRPr="00526100">
        <w:t xml:space="preserve"> review</w:t>
      </w:r>
      <w:r>
        <w:t>ed</w:t>
      </w:r>
      <w:r w:rsidRPr="00526100">
        <w:t xml:space="preserve"> </w:t>
      </w:r>
      <w:r>
        <w:t xml:space="preserve">monthly </w:t>
      </w:r>
      <w:r w:rsidRPr="00526100">
        <w:t>and update</w:t>
      </w:r>
      <w:r>
        <w:t>d</w:t>
      </w:r>
      <w:r w:rsidRPr="00526100">
        <w:t xml:space="preserve"> regularly following </w:t>
      </w:r>
      <w:r>
        <w:t>a review of all information</w:t>
      </w:r>
      <w:r w:rsidRPr="00526100">
        <w:t>, continually identifying</w:t>
      </w:r>
      <w:r>
        <w:t>,</w:t>
      </w:r>
      <w:r w:rsidRPr="00526100">
        <w:t xml:space="preserve"> and responding to </w:t>
      </w:r>
      <w:r>
        <w:t xml:space="preserve">any </w:t>
      </w:r>
      <w:r w:rsidRPr="00526100">
        <w:t xml:space="preserve">change in the </w:t>
      </w:r>
      <w:r>
        <w:t>individual’s</w:t>
      </w:r>
      <w:r w:rsidRPr="00526100">
        <w:t xml:space="preserve"> condition or </w:t>
      </w:r>
      <w:r>
        <w:t>support</w:t>
      </w:r>
      <w:r w:rsidRPr="00526100">
        <w:t xml:space="preserve"> needs.</w:t>
      </w:r>
    </w:p>
    <w:p w14:paraId="0CADD340" w14:textId="77777777" w:rsidR="00BF31CB" w:rsidRPr="00BF31CB" w:rsidRDefault="00BF31CB" w:rsidP="00BF31CB">
      <w:pPr>
        <w:pStyle w:val="Text1Numbered"/>
        <w:numPr>
          <w:ilvl w:val="0"/>
          <w:numId w:val="0"/>
        </w:numPr>
        <w:ind w:left="1135"/>
      </w:pPr>
    </w:p>
    <w:p w14:paraId="414DE526" w14:textId="77777777" w:rsidR="00C432F2" w:rsidRPr="00B6239D" w:rsidRDefault="00C432F2" w:rsidP="000E28FD">
      <w:pPr>
        <w:pStyle w:val="Text1Numbered"/>
        <w:rPr>
          <w:lang w:val="en-US"/>
        </w:rPr>
      </w:pPr>
      <w:r w:rsidRPr="00B6239D">
        <w:rPr>
          <w:lang w:val="en-US"/>
        </w:rPr>
        <w:t xml:space="preserve">For a person who lacks capacity, </w:t>
      </w:r>
      <w:r>
        <w:rPr>
          <w:lang w:val="en-US"/>
        </w:rPr>
        <w:t>colleagues</w:t>
      </w:r>
      <w:r w:rsidRPr="00B6239D">
        <w:rPr>
          <w:lang w:val="en-US"/>
        </w:rPr>
        <w:t xml:space="preserve"> must – </w:t>
      </w:r>
    </w:p>
    <w:p w14:paraId="645CC21D" w14:textId="272E1F82" w:rsidR="00C432F2" w:rsidRDefault="00202E6A" w:rsidP="00C432F2">
      <w:pPr>
        <w:pStyle w:val="Textlistindented-bullet"/>
        <w:rPr>
          <w:lang w:val="en-US"/>
        </w:rPr>
      </w:pPr>
      <w:r>
        <w:rPr>
          <w:lang w:val="en-US"/>
        </w:rPr>
        <w:t xml:space="preserve">Involve them </w:t>
      </w:r>
      <w:r w:rsidR="00C432F2" w:rsidRPr="00B6239D">
        <w:rPr>
          <w:lang w:val="en-US"/>
        </w:rPr>
        <w:t xml:space="preserve">as much </w:t>
      </w:r>
      <w:r w:rsidRPr="00B6239D">
        <w:rPr>
          <w:lang w:val="en-US"/>
        </w:rPr>
        <w:t>as</w:t>
      </w:r>
      <w:r w:rsidR="00C432F2" w:rsidRPr="00B6239D">
        <w:rPr>
          <w:lang w:val="en-US"/>
        </w:rPr>
        <w:t xml:space="preserve"> possible in the process.</w:t>
      </w:r>
    </w:p>
    <w:p w14:paraId="558FAE2C" w14:textId="37BC74DC" w:rsidR="00C432F2" w:rsidRPr="0035544E" w:rsidRDefault="00202E6A" w:rsidP="00C432F2">
      <w:pPr>
        <w:pStyle w:val="Textlistindented-bullet"/>
      </w:pPr>
      <w:r w:rsidRPr="0035544E">
        <w:rPr>
          <w:lang w:val="en-US"/>
        </w:rPr>
        <w:t xml:space="preserve">Record all details in the relevant support plan </w:t>
      </w:r>
    </w:p>
    <w:p w14:paraId="0419AD72" w14:textId="196A6715" w:rsidR="00C432F2" w:rsidRPr="008B3022" w:rsidRDefault="00202E6A" w:rsidP="00C432F2">
      <w:pPr>
        <w:pStyle w:val="Textlistindented-bullet"/>
        <w:rPr>
          <w:lang w:val="en-US"/>
        </w:rPr>
      </w:pPr>
      <w:r w:rsidRPr="00B6239D">
        <w:rPr>
          <w:lang w:val="en-US"/>
        </w:rPr>
        <w:t xml:space="preserve">Speak to and involve their family but remember that the only person with any legal right is the person’s lasting power of attorney </w:t>
      </w:r>
      <w:r>
        <w:rPr>
          <w:lang w:val="en-US"/>
        </w:rPr>
        <w:t>(LPA) for health and welfare</w:t>
      </w:r>
    </w:p>
    <w:p w14:paraId="2233422B" w14:textId="5F86C1C2" w:rsidR="00021A66" w:rsidRDefault="00021A66" w:rsidP="00021A66">
      <w:pPr>
        <w:pStyle w:val="Heading1Numbered"/>
      </w:pPr>
      <w:bookmarkStart w:id="12" w:name="_Toc195091869"/>
      <w:r>
        <w:t>Purchase and Selection</w:t>
      </w:r>
      <w:bookmarkEnd w:id="12"/>
      <w:r>
        <w:t xml:space="preserve"> </w:t>
      </w:r>
    </w:p>
    <w:p w14:paraId="2E66FCF2" w14:textId="31092201" w:rsidR="00021A66" w:rsidRDefault="00021A66" w:rsidP="00021A66">
      <w:pPr>
        <w:pStyle w:val="Text1Numbered"/>
      </w:pPr>
      <w:r>
        <w:t>Adjustable or profiling beds usually have compatible integral type bed rails available from the manufacturer; these are preferable to other systems that may not fit as well. In all cases it is essential that the selection process follows a risk assessment considering the needs of the bed occupant and the use environment.</w:t>
      </w:r>
    </w:p>
    <w:p w14:paraId="2C520109" w14:textId="77777777" w:rsidR="00021A66" w:rsidRDefault="00021A66" w:rsidP="00021A66">
      <w:pPr>
        <w:pStyle w:val="Text1Numbered"/>
        <w:numPr>
          <w:ilvl w:val="0"/>
          <w:numId w:val="0"/>
        </w:numPr>
        <w:ind w:left="1135"/>
      </w:pPr>
    </w:p>
    <w:p w14:paraId="31F45679" w14:textId="47A69B63" w:rsidR="00292F80" w:rsidRDefault="00021A66" w:rsidP="00B24FF3">
      <w:pPr>
        <w:pStyle w:val="Text1Numbered"/>
      </w:pPr>
      <w:r>
        <w:t>In all cases it is essential that the selection process follows a risk assessment considering the needs of the bed occupant.</w:t>
      </w:r>
    </w:p>
    <w:p w14:paraId="14AC1B15" w14:textId="0E6D61F7" w:rsidR="00021A66" w:rsidRDefault="00021A66" w:rsidP="00021A66">
      <w:pPr>
        <w:pStyle w:val="Heading1Numbered"/>
      </w:pPr>
      <w:bookmarkStart w:id="13" w:name="_Toc195091870"/>
      <w:r>
        <w:t>Fitting and Use</w:t>
      </w:r>
      <w:bookmarkEnd w:id="13"/>
      <w:r>
        <w:t xml:space="preserve"> </w:t>
      </w:r>
    </w:p>
    <w:p w14:paraId="1C192C09" w14:textId="77777777" w:rsidR="00021A66" w:rsidRDefault="00021A66" w:rsidP="00021A66">
      <w:pPr>
        <w:pStyle w:val="Text1Numbered"/>
      </w:pPr>
      <w:r>
        <w:t xml:space="preserve">It is essential that all bed rails can be fitted correctly to an appropriate bed base allowing safe use. Some aspects to consider at the start of the fitting process are: </w:t>
      </w:r>
    </w:p>
    <w:p w14:paraId="78F341BE" w14:textId="2E193450" w:rsidR="00021A66" w:rsidRDefault="00202E6A" w:rsidP="00021A66">
      <w:pPr>
        <w:pStyle w:val="Textlistindented-bullet"/>
      </w:pPr>
      <w:r>
        <w:lastRenderedPageBreak/>
        <w:t xml:space="preserve">Can the bed rails be fitted to the bed correctly following the manufacturer’s instructions? </w:t>
      </w:r>
    </w:p>
    <w:p w14:paraId="7E959365" w14:textId="6F1D063F" w:rsidR="00021A66" w:rsidRDefault="00202E6A" w:rsidP="00021A66">
      <w:pPr>
        <w:pStyle w:val="Textlistindented-bullet"/>
      </w:pPr>
      <w:r>
        <w:t xml:space="preserve">Do </w:t>
      </w:r>
      <w:r w:rsidR="00BF31CB">
        <w:t>colleagues</w:t>
      </w:r>
      <w:r>
        <w:t xml:space="preserve"> understand how to fit them properly? </w:t>
      </w:r>
    </w:p>
    <w:p w14:paraId="15CE4574" w14:textId="2A11FCEF" w:rsidR="00021A66" w:rsidRDefault="00202E6A" w:rsidP="00021A66">
      <w:pPr>
        <w:pStyle w:val="Textlistindented-bullet"/>
      </w:pPr>
      <w:r>
        <w:t xml:space="preserve">Are mounting clamps, if present, used in the correct orientation and in good condition? </w:t>
      </w:r>
    </w:p>
    <w:p w14:paraId="29A785E3" w14:textId="05EDA3F2" w:rsidR="00021A66" w:rsidRDefault="00202E6A" w:rsidP="00021A66">
      <w:pPr>
        <w:pStyle w:val="Textlistindented-bullet"/>
      </w:pPr>
      <w:r>
        <w:t xml:space="preserve">Is there an inappropriate gap between the lower bar of the bed rail and the top of the mattress or does the mattress compress easily at its edge which could cause entrapment? </w:t>
      </w:r>
    </w:p>
    <w:p w14:paraId="2F5871D3" w14:textId="7689E35A" w:rsidR="00021A66" w:rsidRDefault="00202E6A" w:rsidP="00021A66">
      <w:pPr>
        <w:pStyle w:val="Textlistindented-bullet"/>
      </w:pPr>
      <w:r>
        <w:t xml:space="preserve">Is there a gap between the bed rail and the side of the mattress, headboard or footboard that could trap the bed occupant’s head or body? </w:t>
      </w:r>
    </w:p>
    <w:p w14:paraId="15B36D68" w14:textId="1AE8D4B8" w:rsidR="00021A66" w:rsidRDefault="00202E6A" w:rsidP="00021A66">
      <w:pPr>
        <w:pStyle w:val="Textlistindented-bullet"/>
      </w:pPr>
      <w:r>
        <w:t xml:space="preserve">Is the bed rail secure and robust – could it move away from the side of bed and mattress in use, creating an entrapment or fall hazard? </w:t>
      </w:r>
    </w:p>
    <w:p w14:paraId="6C638A91" w14:textId="278779E6" w:rsidR="00C34BCE" w:rsidRDefault="00202E6A" w:rsidP="00C432F2">
      <w:pPr>
        <w:pStyle w:val="Textlistindented-bullet"/>
      </w:pPr>
      <w:r>
        <w:t>Do the dimensions and overall height of the mattress(es) compromise the effectiveness of the bed rail for the particular occupant – are extra height bed rails needed</w:t>
      </w:r>
    </w:p>
    <w:p w14:paraId="43FD86C7" w14:textId="06C7CD13" w:rsidR="00B24FF3" w:rsidRDefault="00B24FF3" w:rsidP="000E28FD">
      <w:pPr>
        <w:pStyle w:val="Heading1Numbered"/>
      </w:pPr>
      <w:bookmarkStart w:id="14" w:name="_Toc148950590"/>
      <w:bookmarkStart w:id="15" w:name="_Toc151131364"/>
      <w:bookmarkStart w:id="16" w:name="_Toc151131403"/>
      <w:bookmarkStart w:id="17" w:name="_Toc195090937"/>
      <w:bookmarkStart w:id="18" w:name="_Toc195091871"/>
      <w:r>
        <w:t>Bed Rail Bumpers</w:t>
      </w:r>
      <w:bookmarkEnd w:id="14"/>
      <w:bookmarkEnd w:id="15"/>
      <w:bookmarkEnd w:id="16"/>
      <w:bookmarkEnd w:id="17"/>
      <w:bookmarkEnd w:id="18"/>
      <w:r>
        <w:t xml:space="preserve"> </w:t>
      </w:r>
    </w:p>
    <w:p w14:paraId="476B637A" w14:textId="4DFB9A84" w:rsidR="00B24FF3" w:rsidRDefault="00B24FF3" w:rsidP="000E28FD">
      <w:pPr>
        <w:pStyle w:val="Text1Numbered"/>
      </w:pPr>
      <w:r>
        <w:t>W</w:t>
      </w:r>
      <w:r w:rsidRPr="00977DD8">
        <w:t>hen a person has the bedrails up</w:t>
      </w:r>
      <w:r>
        <w:t>, colleagues</w:t>
      </w:r>
      <w:r w:rsidRPr="00977DD8">
        <w:t xml:space="preserve"> must use </w:t>
      </w:r>
      <w:r w:rsidRPr="00963E05">
        <w:rPr>
          <w:bCs/>
        </w:rPr>
        <w:t>full length bumper</w:t>
      </w:r>
      <w:r w:rsidRPr="00977DD8">
        <w:rPr>
          <w:b/>
        </w:rPr>
        <w:t xml:space="preserve"> </w:t>
      </w:r>
      <w:r w:rsidRPr="00963E05">
        <w:rPr>
          <w:bCs/>
        </w:rPr>
        <w:t>pads, on both sides of the bed</w:t>
      </w:r>
      <w:r w:rsidRPr="00977DD8">
        <w:t xml:space="preserve">.  The bedrail bumpers that </w:t>
      </w:r>
      <w:r>
        <w:t xml:space="preserve">are in </w:t>
      </w:r>
      <w:r w:rsidRPr="00977DD8">
        <w:t>use must be the right sort for the rail</w:t>
      </w:r>
      <w:r>
        <w:t>s and bed that the person has.</w:t>
      </w:r>
    </w:p>
    <w:p w14:paraId="321DA268" w14:textId="77777777" w:rsidR="000E28FD" w:rsidRDefault="000E28FD" w:rsidP="000E28FD">
      <w:pPr>
        <w:pStyle w:val="Text1Numbered"/>
        <w:numPr>
          <w:ilvl w:val="0"/>
          <w:numId w:val="0"/>
        </w:numPr>
        <w:ind w:left="1135"/>
      </w:pPr>
    </w:p>
    <w:p w14:paraId="0B59B1DD" w14:textId="582F403E" w:rsidR="00963E05" w:rsidRDefault="00B24FF3" w:rsidP="000E28FD">
      <w:pPr>
        <w:pStyle w:val="Text1Numbered"/>
        <w:rPr>
          <w:rFonts w:cs="Arial"/>
        </w:rPr>
      </w:pPr>
      <w:r w:rsidRPr="00963E05">
        <w:t xml:space="preserve">In residential care homes </w:t>
      </w:r>
      <w:r w:rsidR="00963E05" w:rsidRPr="00963E05">
        <w:t xml:space="preserve">or in retirement living </w:t>
      </w:r>
      <w:r w:rsidRPr="00963E05">
        <w:t xml:space="preserve">where </w:t>
      </w:r>
      <w:r w:rsidR="00963E05" w:rsidRPr="00963E05">
        <w:t>bedrails have been provided by the community team</w:t>
      </w:r>
      <w:r w:rsidRPr="00963E05">
        <w:t>,</w:t>
      </w:r>
      <w:r w:rsidRPr="00977DD8">
        <w:t xml:space="preserve"> the </w:t>
      </w:r>
      <w:r w:rsidR="00963E05">
        <w:t>relevant team</w:t>
      </w:r>
      <w:r w:rsidRPr="00977DD8">
        <w:t xml:space="preserve"> will be responsible for </w:t>
      </w:r>
      <w:r>
        <w:t>supplying bedrail bumpers</w:t>
      </w:r>
      <w:r w:rsidRPr="00977DD8">
        <w:t>.</w:t>
      </w:r>
      <w:r w:rsidR="00963E05">
        <w:t xml:space="preserve"> </w:t>
      </w:r>
      <w:r w:rsidR="00963E05" w:rsidRPr="00963E05">
        <w:rPr>
          <w:rFonts w:cs="Arial"/>
        </w:rPr>
        <w:t>The most senior person on duty must notify the supplier if the bumpers are damaged but not remove the bumper</w:t>
      </w:r>
      <w:r w:rsidR="00963E05">
        <w:rPr>
          <w:rFonts w:cs="Arial"/>
        </w:rPr>
        <w:t xml:space="preserve"> until a replacement has been provided</w:t>
      </w:r>
      <w:r w:rsidR="00963E05" w:rsidRPr="00963E05">
        <w:rPr>
          <w:rFonts w:cs="Arial"/>
        </w:rPr>
        <w:t>.</w:t>
      </w:r>
    </w:p>
    <w:p w14:paraId="1AE854AF" w14:textId="77777777" w:rsidR="000E28FD" w:rsidRPr="000E28FD" w:rsidRDefault="000E28FD" w:rsidP="000E28FD">
      <w:pPr>
        <w:pStyle w:val="Text1Numbered"/>
        <w:numPr>
          <w:ilvl w:val="0"/>
          <w:numId w:val="0"/>
        </w:numPr>
        <w:rPr>
          <w:rFonts w:cs="Arial"/>
        </w:rPr>
      </w:pPr>
    </w:p>
    <w:p w14:paraId="5B3B8B65" w14:textId="36B49E7B" w:rsidR="00963E05" w:rsidRDefault="00963E05" w:rsidP="000E28FD">
      <w:pPr>
        <w:pStyle w:val="Text1Numbered"/>
      </w:pPr>
      <w:r w:rsidRPr="00963E05">
        <w:t xml:space="preserve">All colleagues in all </w:t>
      </w:r>
      <w:r>
        <w:t xml:space="preserve">MHA </w:t>
      </w:r>
      <w:r w:rsidRPr="00963E05">
        <w:t>services must make sure that bumpers are kept clean and tear-free.  Bumpers that have tears must be condemned as their integrity has been compromised and they are a cross-infection risk.</w:t>
      </w:r>
      <w:r>
        <w:t xml:space="preserve"> </w:t>
      </w:r>
    </w:p>
    <w:p w14:paraId="45A77EC1" w14:textId="77777777" w:rsidR="000E28FD" w:rsidRDefault="000E28FD" w:rsidP="000E28FD">
      <w:pPr>
        <w:pStyle w:val="Text1Numbered"/>
        <w:numPr>
          <w:ilvl w:val="0"/>
          <w:numId w:val="0"/>
        </w:numPr>
      </w:pPr>
    </w:p>
    <w:p w14:paraId="38EF2C19" w14:textId="7341DAC0" w:rsidR="00202E6A" w:rsidRPr="00963E05" w:rsidRDefault="00963E05" w:rsidP="00BF31CB">
      <w:pPr>
        <w:pStyle w:val="Text1Numbered"/>
      </w:pPr>
      <w:r>
        <w:lastRenderedPageBreak/>
        <w:t>In a care homes</w:t>
      </w:r>
      <w:r w:rsidRPr="00977DD8">
        <w:t xml:space="preserve">, the manager must make sure that there are enough extra bumpers to replace any that are damaged or need removing to be thoroughly cleaned by </w:t>
      </w:r>
      <w:r>
        <w:t xml:space="preserve">MHA </w:t>
      </w:r>
      <w:r w:rsidR="00BF31CB">
        <w:t>colleagues.</w:t>
      </w:r>
    </w:p>
    <w:p w14:paraId="47D5D14F" w14:textId="0323D75C" w:rsidR="00021A66" w:rsidRDefault="002201A7" w:rsidP="002201A7">
      <w:pPr>
        <w:pStyle w:val="Heading1Numbered"/>
      </w:pPr>
      <w:bookmarkStart w:id="19" w:name="_Toc195091872"/>
      <w:r>
        <w:t>Maintenance</w:t>
      </w:r>
      <w:bookmarkEnd w:id="19"/>
      <w:r>
        <w:t xml:space="preserve"> </w:t>
      </w:r>
    </w:p>
    <w:p w14:paraId="36B39423" w14:textId="34965184" w:rsidR="002201A7" w:rsidRDefault="002201A7" w:rsidP="002201A7">
      <w:pPr>
        <w:pStyle w:val="Text1Numbered"/>
      </w:pPr>
      <w:r>
        <w:t>Bed rails should be maintained in accordance with the manufacturer’s recommendations in the instructions for use. Examples of common types of damage include:</w:t>
      </w:r>
    </w:p>
    <w:p w14:paraId="57016E2C" w14:textId="732F1998" w:rsidR="002201A7" w:rsidRDefault="002201A7" w:rsidP="00C432F2">
      <w:pPr>
        <w:pStyle w:val="Textlistindented-bullet"/>
      </w:pPr>
      <w:r>
        <w:t>Adjusters, clamps, and fixings that can wear, work loose, crack, deform, bend or even be missing completely. These issues can result in unintended movement, potentially leading to significant gaps</w:t>
      </w:r>
    </w:p>
    <w:p w14:paraId="71F381CC" w14:textId="57B3B565" w:rsidR="002201A7" w:rsidRDefault="002201A7" w:rsidP="00C432F2">
      <w:pPr>
        <w:pStyle w:val="Textlistindented-bullet"/>
      </w:pPr>
      <w:r>
        <w:t>Telescopic components that can become loose or jammed, making it difficult to adjust them properly.</w:t>
      </w:r>
    </w:p>
    <w:p w14:paraId="7A01C756" w14:textId="00F649A9" w:rsidR="002201A7" w:rsidRDefault="002201A7" w:rsidP="00C432F2">
      <w:pPr>
        <w:pStyle w:val="Textlistindented-bullet"/>
      </w:pPr>
      <w:r>
        <w:t>Plastic components that can degrade due to factors such as ageing, exposure to light and some cleaning chemicals.</w:t>
      </w:r>
    </w:p>
    <w:p w14:paraId="145C9A01" w14:textId="6D6EA8E4" w:rsidR="002201A7" w:rsidRDefault="002201A7" w:rsidP="00C432F2">
      <w:pPr>
        <w:pStyle w:val="Textlistindented-bullet"/>
      </w:pPr>
      <w:r>
        <w:t>Components that may suffer damage due to poor transport and storage practices</w:t>
      </w:r>
    </w:p>
    <w:p w14:paraId="59AFC1B1" w14:textId="2939FCB0" w:rsidR="002201A7" w:rsidRDefault="002201A7" w:rsidP="00C432F2">
      <w:pPr>
        <w:pStyle w:val="Text1Numbered"/>
      </w:pPr>
      <w:r>
        <w:t>Bed rails found to be unsuitable or in poor condition should be withdrawn from use and appropriately destroyed. The MHRA has received incident reports of bed rails being introduced back into use when they have been kept or stored. Manufacturers should be able to advise on the expected working life of their products</w:t>
      </w:r>
      <w:r w:rsidR="00C432F2">
        <w:t>. When not in use, bed rails should be stored in matched pairs in a suitable area where they will not get damaged</w:t>
      </w:r>
      <w:r w:rsidR="00202E6A">
        <w:t>.</w:t>
      </w:r>
    </w:p>
    <w:p w14:paraId="4F6456BE" w14:textId="77777777" w:rsidR="00292F80" w:rsidRDefault="00292F80" w:rsidP="00292F80">
      <w:pPr>
        <w:pStyle w:val="Text1Numbered"/>
        <w:numPr>
          <w:ilvl w:val="0"/>
          <w:numId w:val="0"/>
        </w:numPr>
      </w:pPr>
    </w:p>
    <w:p w14:paraId="03E78420" w14:textId="309FC554" w:rsidR="00292F80" w:rsidRPr="00C34BCE" w:rsidRDefault="00292F80" w:rsidP="00292F80">
      <w:pPr>
        <w:pStyle w:val="Text1Numbered"/>
      </w:pPr>
      <w:r w:rsidRPr="00C34BCE">
        <w:t>Care homes purchas</w:t>
      </w:r>
      <w:r w:rsidR="00670BC6" w:rsidRPr="00C34BCE">
        <w:t>ing</w:t>
      </w:r>
      <w:r w:rsidRPr="00C34BCE">
        <w:t xml:space="preserve"> through MHA’s supplier </w:t>
      </w:r>
      <w:r w:rsidR="00670BC6" w:rsidRPr="00C34BCE">
        <w:t>where</w:t>
      </w:r>
      <w:r w:rsidRPr="00C34BCE">
        <w:t xml:space="preserve"> the equipment becomes the property of MHA </w:t>
      </w:r>
      <w:r w:rsidR="00670BC6" w:rsidRPr="00C34BCE">
        <w:t>have full</w:t>
      </w:r>
      <w:r w:rsidRPr="00C34BCE">
        <w:t xml:space="preserve"> responsibility for maintenance and replacement</w:t>
      </w:r>
      <w:r w:rsidR="00670BC6" w:rsidRPr="00C34BCE">
        <w:t xml:space="preserve"> and are required to follow the procedures within this policy</w:t>
      </w:r>
      <w:r w:rsidR="00C34BCE">
        <w:t>.  MHA’s maintenance operatives will be responsible for maintaining the equipment</w:t>
      </w:r>
      <w:r w:rsidR="00202E6A">
        <w:t>.</w:t>
      </w:r>
      <w:r w:rsidR="00C34BCE">
        <w:t xml:space="preserve"> </w:t>
      </w:r>
    </w:p>
    <w:p w14:paraId="63C4702D" w14:textId="77777777" w:rsidR="00292F80" w:rsidRDefault="00292F80" w:rsidP="00292F80">
      <w:pPr>
        <w:pStyle w:val="Text1Numbered"/>
        <w:numPr>
          <w:ilvl w:val="0"/>
          <w:numId w:val="0"/>
        </w:numPr>
      </w:pPr>
    </w:p>
    <w:p w14:paraId="59CD956E" w14:textId="7C61F5BD" w:rsidR="00E6021B" w:rsidRDefault="00670BC6" w:rsidP="00E6021B">
      <w:pPr>
        <w:pStyle w:val="Text1Numbered"/>
      </w:pPr>
      <w:r>
        <w:t>Care</w:t>
      </w:r>
      <w:r w:rsidR="00292F80">
        <w:t xml:space="preserve"> homes or retirement living services </w:t>
      </w:r>
      <w:r>
        <w:t>who</w:t>
      </w:r>
      <w:r w:rsidR="00292F80">
        <w:t xml:space="preserve"> have equipment provided by external suppliers</w:t>
      </w:r>
      <w:r>
        <w:t xml:space="preserve">; </w:t>
      </w:r>
      <w:r w:rsidR="00292F80">
        <w:t xml:space="preserve">the responsibility for maintaining and replacing remains with </w:t>
      </w:r>
      <w:r w:rsidR="00292F80">
        <w:lastRenderedPageBreak/>
        <w:t>the supplier.  However, it remains the responsibility of MHA colleagues to check</w:t>
      </w:r>
      <w:r>
        <w:t xml:space="preserve"> equipment</w:t>
      </w:r>
      <w:r w:rsidR="00292F80">
        <w:t xml:space="preserve">, record and report </w:t>
      </w:r>
      <w:r>
        <w:t xml:space="preserve">any concerns </w:t>
      </w:r>
      <w:r w:rsidR="00292F80">
        <w:t>to the relevant supplier to action</w:t>
      </w:r>
      <w:r w:rsidR="00202E6A">
        <w:t>.</w:t>
      </w:r>
    </w:p>
    <w:p w14:paraId="51C1B17B" w14:textId="77777777" w:rsidR="00E6021B" w:rsidRDefault="00E6021B" w:rsidP="00E6021B">
      <w:pPr>
        <w:pStyle w:val="Text1Numbered"/>
        <w:numPr>
          <w:ilvl w:val="0"/>
          <w:numId w:val="0"/>
        </w:numPr>
      </w:pPr>
    </w:p>
    <w:p w14:paraId="07606A38" w14:textId="2E79962A" w:rsidR="004C3A65" w:rsidRPr="00C34BCE" w:rsidRDefault="00C34BCE" w:rsidP="000E28FD">
      <w:pPr>
        <w:pStyle w:val="Text1Numbered"/>
      </w:pPr>
      <w:r>
        <w:t>Maintenance operatives must maintain a log of all bedrails to include location, records of all checks made in the m</w:t>
      </w:r>
      <w:r w:rsidR="00E6021B" w:rsidRPr="00C34BCE">
        <w:t>aintenance log book</w:t>
      </w:r>
      <w:r>
        <w:t>, which will be verified during MHA’s internal auditing processes</w:t>
      </w:r>
      <w:r w:rsidR="00202E6A">
        <w:t>.</w:t>
      </w:r>
      <w:r>
        <w:t xml:space="preserve"> </w:t>
      </w:r>
    </w:p>
    <w:p w14:paraId="03BD5A10" w14:textId="10AC92B4" w:rsidR="00C432F2" w:rsidRDefault="00AD5152" w:rsidP="00E62482">
      <w:pPr>
        <w:pStyle w:val="Heading1Numbered"/>
        <w:spacing w:after="0"/>
      </w:pPr>
      <w:bookmarkStart w:id="20" w:name="_Toc195091873"/>
      <w:r>
        <w:t xml:space="preserve">Bed Rails - </w:t>
      </w:r>
      <w:r w:rsidR="000C7997" w:rsidRPr="000C7997">
        <w:t>Sta</w:t>
      </w:r>
      <w:r w:rsidR="000C7997" w:rsidRPr="00DC7F16">
        <w:t>ndard Operating Procedures</w:t>
      </w:r>
      <w:bookmarkEnd w:id="20"/>
      <w:r w:rsidR="000C7997" w:rsidRPr="00DC7F16">
        <w:t xml:space="preserve"> </w:t>
      </w:r>
    </w:p>
    <w:p w14:paraId="734D6C89" w14:textId="77777777" w:rsidR="000E28FD" w:rsidRPr="000E28FD" w:rsidRDefault="000E28FD" w:rsidP="000E28FD"/>
    <w:p w14:paraId="1A690907" w14:textId="277EA6A5" w:rsidR="00963E05" w:rsidRPr="00963E05" w:rsidRDefault="00963E05" w:rsidP="002A0A55">
      <w:pPr>
        <w:pStyle w:val="Heading2Numbered"/>
        <w:spacing w:after="0"/>
        <w:outlineLvl w:val="1"/>
      </w:pPr>
      <w:bookmarkStart w:id="21" w:name="_Toc148950593"/>
      <w:bookmarkStart w:id="22" w:name="_Toc151131406"/>
      <w:bookmarkStart w:id="23" w:name="_Toc195090940"/>
      <w:bookmarkStart w:id="24" w:name="_Toc195091874"/>
      <w:r>
        <w:t>Care Homes – Nursing</w:t>
      </w:r>
      <w:bookmarkEnd w:id="21"/>
      <w:bookmarkEnd w:id="22"/>
      <w:bookmarkEnd w:id="23"/>
      <w:bookmarkEnd w:id="24"/>
      <w:r>
        <w:t xml:space="preserve"> </w:t>
      </w:r>
    </w:p>
    <w:tbl>
      <w:tblPr>
        <w:tblStyle w:val="MHATable"/>
        <w:tblW w:w="10207" w:type="dxa"/>
        <w:tblInd w:w="-289" w:type="dxa"/>
        <w:tblLook w:val="04A0" w:firstRow="1" w:lastRow="0" w:firstColumn="1" w:lastColumn="0" w:noHBand="0" w:noVBand="1"/>
      </w:tblPr>
      <w:tblGrid>
        <w:gridCol w:w="1631"/>
        <w:gridCol w:w="1699"/>
        <w:gridCol w:w="6877"/>
      </w:tblGrid>
      <w:tr w:rsidR="00F66F32" w14:paraId="533C5A21" w14:textId="77777777" w:rsidTr="00202E6A">
        <w:trPr>
          <w:cnfStyle w:val="100000000000" w:firstRow="1" w:lastRow="0" w:firstColumn="0" w:lastColumn="0" w:oddVBand="0" w:evenVBand="0" w:oddHBand="0" w:evenHBand="0" w:firstRowFirstColumn="0" w:firstRowLastColumn="0" w:lastRowFirstColumn="0" w:lastRowLastColumn="0"/>
          <w:tblHeader/>
        </w:trPr>
        <w:tc>
          <w:tcPr>
            <w:tcW w:w="10207" w:type="dxa"/>
            <w:gridSpan w:val="3"/>
            <w:shd w:val="clear" w:color="auto" w:fill="217593"/>
          </w:tcPr>
          <w:p w14:paraId="2ED59831" w14:textId="1875DD6A" w:rsidR="00F66F32" w:rsidRPr="00F66F32" w:rsidRDefault="00F66F32" w:rsidP="00202E6A">
            <w:pPr>
              <w:pStyle w:val="Text1Numbered"/>
              <w:numPr>
                <w:ilvl w:val="0"/>
                <w:numId w:val="0"/>
              </w:numPr>
              <w:spacing w:after="0" w:line="276" w:lineRule="auto"/>
              <w:rPr>
                <w:sz w:val="32"/>
                <w:szCs w:val="32"/>
              </w:rPr>
            </w:pPr>
            <w:r w:rsidRPr="00F66F32">
              <w:rPr>
                <w:sz w:val="28"/>
                <w:szCs w:val="28"/>
              </w:rPr>
              <w:t>Care Homes (Nursing)</w:t>
            </w:r>
          </w:p>
        </w:tc>
      </w:tr>
      <w:tr w:rsidR="00F66F32" w:rsidRPr="00F66F32" w14:paraId="6E97611D" w14:textId="77777777" w:rsidTr="00202E6A">
        <w:tc>
          <w:tcPr>
            <w:tcW w:w="1631" w:type="dxa"/>
            <w:shd w:val="clear" w:color="auto" w:fill="217593"/>
          </w:tcPr>
          <w:p w14:paraId="777D5124" w14:textId="57E41BFC" w:rsidR="00AD5152" w:rsidRPr="00F66F32" w:rsidRDefault="00AD5152" w:rsidP="00AD5152">
            <w:pPr>
              <w:pStyle w:val="Text1Numbered"/>
              <w:numPr>
                <w:ilvl w:val="0"/>
                <w:numId w:val="0"/>
              </w:numPr>
              <w:rPr>
                <w:color w:val="FFFFFF" w:themeColor="background1"/>
              </w:rPr>
            </w:pPr>
            <w:r w:rsidRPr="00F66F32">
              <w:rPr>
                <w:color w:val="FFFFFF" w:themeColor="background1"/>
              </w:rPr>
              <w:t xml:space="preserve">Task </w:t>
            </w:r>
          </w:p>
        </w:tc>
        <w:tc>
          <w:tcPr>
            <w:tcW w:w="1699" w:type="dxa"/>
            <w:shd w:val="clear" w:color="auto" w:fill="217593"/>
          </w:tcPr>
          <w:p w14:paraId="248F1F35" w14:textId="3220FFD6" w:rsidR="00AD5152" w:rsidRPr="00F66F32" w:rsidRDefault="00AD5152" w:rsidP="00B7228C">
            <w:pPr>
              <w:pStyle w:val="Text1Numbered"/>
              <w:numPr>
                <w:ilvl w:val="0"/>
                <w:numId w:val="0"/>
              </w:numPr>
              <w:spacing w:line="240" w:lineRule="auto"/>
              <w:rPr>
                <w:color w:val="FFFFFF" w:themeColor="background1"/>
              </w:rPr>
            </w:pPr>
            <w:r w:rsidRPr="00F66F32">
              <w:rPr>
                <w:color w:val="FFFFFF" w:themeColor="background1"/>
              </w:rPr>
              <w:t xml:space="preserve">Responsible person </w:t>
            </w:r>
          </w:p>
        </w:tc>
        <w:tc>
          <w:tcPr>
            <w:tcW w:w="6877" w:type="dxa"/>
            <w:shd w:val="clear" w:color="auto" w:fill="217593"/>
          </w:tcPr>
          <w:p w14:paraId="1D9EC279" w14:textId="7E7689BD" w:rsidR="00AD5152" w:rsidRPr="00F66F32" w:rsidRDefault="00AD5152" w:rsidP="00AD5152">
            <w:pPr>
              <w:pStyle w:val="Text1Numbered"/>
              <w:numPr>
                <w:ilvl w:val="0"/>
                <w:numId w:val="0"/>
              </w:numPr>
              <w:rPr>
                <w:color w:val="FFFFFF" w:themeColor="background1"/>
              </w:rPr>
            </w:pPr>
            <w:r w:rsidRPr="00F66F32">
              <w:rPr>
                <w:color w:val="FFFFFF" w:themeColor="background1"/>
              </w:rPr>
              <w:t>Procedure</w:t>
            </w:r>
          </w:p>
        </w:tc>
      </w:tr>
      <w:tr w:rsidR="00AD5152" w14:paraId="6C0D305C" w14:textId="77777777" w:rsidTr="00202E6A">
        <w:tc>
          <w:tcPr>
            <w:tcW w:w="1631" w:type="dxa"/>
          </w:tcPr>
          <w:p w14:paraId="4075887A" w14:textId="7F9B7D79" w:rsidR="00AD5152" w:rsidRPr="00F66F32" w:rsidRDefault="00AD5152" w:rsidP="00AD5152">
            <w:pPr>
              <w:pStyle w:val="Text1Numbered"/>
              <w:numPr>
                <w:ilvl w:val="0"/>
                <w:numId w:val="0"/>
              </w:numPr>
              <w:spacing w:line="276" w:lineRule="auto"/>
              <w:rPr>
                <w:b/>
                <w:bCs/>
              </w:rPr>
            </w:pPr>
            <w:r w:rsidRPr="00F66F32">
              <w:rPr>
                <w:b/>
                <w:bCs/>
              </w:rPr>
              <w:t xml:space="preserve">Risk Assessment </w:t>
            </w:r>
          </w:p>
        </w:tc>
        <w:tc>
          <w:tcPr>
            <w:tcW w:w="1699" w:type="dxa"/>
          </w:tcPr>
          <w:p w14:paraId="4E752E6E" w14:textId="77777777" w:rsidR="00AD5152" w:rsidRDefault="00AD5152" w:rsidP="00AD5152">
            <w:pPr>
              <w:pStyle w:val="Text1Numbered"/>
              <w:numPr>
                <w:ilvl w:val="0"/>
                <w:numId w:val="0"/>
              </w:numPr>
              <w:spacing w:line="276" w:lineRule="auto"/>
            </w:pPr>
            <w:r>
              <w:t xml:space="preserve">Nurse </w:t>
            </w:r>
          </w:p>
          <w:p w14:paraId="1693D8F3" w14:textId="77777777" w:rsidR="0038193A" w:rsidRDefault="0038193A" w:rsidP="00AD5152">
            <w:pPr>
              <w:pStyle w:val="Text1Numbered"/>
              <w:numPr>
                <w:ilvl w:val="0"/>
                <w:numId w:val="0"/>
              </w:numPr>
              <w:spacing w:line="276" w:lineRule="auto"/>
            </w:pPr>
          </w:p>
          <w:p w14:paraId="04A6DB8E" w14:textId="7F96F25C" w:rsidR="0038193A" w:rsidRDefault="0038193A" w:rsidP="00AD5152">
            <w:pPr>
              <w:pStyle w:val="Text1Numbered"/>
              <w:numPr>
                <w:ilvl w:val="0"/>
                <w:numId w:val="0"/>
              </w:numPr>
              <w:spacing w:line="276" w:lineRule="auto"/>
            </w:pPr>
            <w:r>
              <w:t xml:space="preserve">Home Manager to approve </w:t>
            </w:r>
          </w:p>
        </w:tc>
        <w:tc>
          <w:tcPr>
            <w:tcW w:w="6877" w:type="dxa"/>
          </w:tcPr>
          <w:p w14:paraId="6AA04CE8" w14:textId="70C81016" w:rsidR="00AD5152" w:rsidRPr="00E62482" w:rsidRDefault="00AD5152" w:rsidP="00AD5152">
            <w:pPr>
              <w:spacing w:line="276" w:lineRule="auto"/>
              <w:jc w:val="both"/>
              <w:rPr>
                <w:rFonts w:cs="Arial"/>
                <w:b/>
                <w:bCs/>
              </w:rPr>
            </w:pPr>
            <w:r w:rsidRPr="0038193A">
              <w:rPr>
                <w:rFonts w:cs="Arial"/>
              </w:rPr>
              <w:t xml:space="preserve">After discussion with the Home Manager, a </w:t>
            </w:r>
            <w:r w:rsidR="00E62482">
              <w:rPr>
                <w:rFonts w:cs="Arial"/>
              </w:rPr>
              <w:t xml:space="preserve">competent and trained </w:t>
            </w:r>
            <w:r w:rsidRPr="00E62482">
              <w:rPr>
                <w:rFonts w:cs="Arial"/>
                <w:bCs/>
              </w:rPr>
              <w:t>nurse</w:t>
            </w:r>
            <w:r w:rsidRPr="0038193A">
              <w:rPr>
                <w:rFonts w:cs="Arial"/>
              </w:rPr>
              <w:t xml:space="preserve"> will be responsible for assessing a person for the use of bedrails.  </w:t>
            </w:r>
          </w:p>
          <w:p w14:paraId="68928ECA" w14:textId="6DC99EEC" w:rsidR="0038193A" w:rsidRDefault="0038193A" w:rsidP="00AD5152">
            <w:pPr>
              <w:spacing w:line="276" w:lineRule="auto"/>
              <w:jc w:val="both"/>
              <w:rPr>
                <w:rFonts w:cs="Arial"/>
                <w:b/>
              </w:rPr>
            </w:pPr>
            <w:r w:rsidRPr="0038193A">
              <w:rPr>
                <w:rFonts w:cs="Arial"/>
              </w:rPr>
              <w:t>A nurse must decide as to whether the use of bedrails is right for a person</w:t>
            </w:r>
            <w:r w:rsidR="006F0B46">
              <w:rPr>
                <w:rFonts w:cs="Arial"/>
              </w:rPr>
              <w:t xml:space="preserve">, referring to guidance within this policy document, </w:t>
            </w:r>
            <w:r w:rsidRPr="0038193A">
              <w:rPr>
                <w:rFonts w:cs="Arial"/>
              </w:rPr>
              <w:t xml:space="preserve">the final decision is based on the assessment and risk reduction process.  A </w:t>
            </w:r>
            <w:r w:rsidR="00E62482">
              <w:rPr>
                <w:rFonts w:cs="Arial"/>
              </w:rPr>
              <w:t xml:space="preserve">competent and trained </w:t>
            </w:r>
            <w:r w:rsidRPr="00E62482">
              <w:rPr>
                <w:rFonts w:cs="Arial"/>
                <w:bCs/>
              </w:rPr>
              <w:t>nurse</w:t>
            </w:r>
            <w:r w:rsidRPr="0038193A">
              <w:rPr>
                <w:rFonts w:cs="Arial"/>
              </w:rPr>
              <w:t xml:space="preserve"> must complete a </w:t>
            </w:r>
            <w:r w:rsidRPr="00202E6A">
              <w:rPr>
                <w:rFonts w:cs="Arial"/>
                <w:bCs/>
                <w:u w:val="single"/>
              </w:rPr>
              <w:t xml:space="preserve">Bedrail Risk Assessment </w:t>
            </w:r>
            <w:r w:rsidR="004C3A65" w:rsidRPr="00202E6A">
              <w:rPr>
                <w:rFonts w:cs="Arial"/>
                <w:bCs/>
                <w:u w:val="single"/>
              </w:rPr>
              <w:t>Interaction</w:t>
            </w:r>
            <w:r w:rsidR="00CF3B44">
              <w:rPr>
                <w:rFonts w:cs="Arial"/>
                <w:b/>
              </w:rPr>
              <w:t xml:space="preserve"> </w:t>
            </w:r>
          </w:p>
          <w:p w14:paraId="225D8511" w14:textId="77777777" w:rsidR="00F66F32" w:rsidRPr="00F66F32" w:rsidRDefault="00F66F32" w:rsidP="00AD5152">
            <w:pPr>
              <w:spacing w:line="276" w:lineRule="auto"/>
              <w:jc w:val="both"/>
              <w:rPr>
                <w:rFonts w:cs="Arial"/>
                <w:b/>
                <w:sz w:val="10"/>
                <w:szCs w:val="10"/>
              </w:rPr>
            </w:pPr>
          </w:p>
          <w:p w14:paraId="78017C5F" w14:textId="7C345010" w:rsidR="00F66F32" w:rsidRPr="00F66F32" w:rsidRDefault="00F66F32" w:rsidP="00AD5152">
            <w:pPr>
              <w:spacing w:line="276" w:lineRule="auto"/>
              <w:jc w:val="both"/>
              <w:rPr>
                <w:rFonts w:cs="Arial"/>
                <w:bCs/>
              </w:rPr>
            </w:pPr>
            <w:r w:rsidRPr="00F66F32">
              <w:rPr>
                <w:rFonts w:cs="Arial"/>
                <w:bCs/>
              </w:rPr>
              <w:t>Reassess if there are any changes affecting the safe use of bedrails</w:t>
            </w:r>
          </w:p>
        </w:tc>
      </w:tr>
      <w:tr w:rsidR="00AD5152" w14:paraId="02C180EE" w14:textId="77777777" w:rsidTr="00202E6A">
        <w:trPr>
          <w:trHeight w:val="1779"/>
        </w:trPr>
        <w:tc>
          <w:tcPr>
            <w:tcW w:w="1631" w:type="dxa"/>
          </w:tcPr>
          <w:p w14:paraId="51053055" w14:textId="161E8F21" w:rsidR="00AD5152" w:rsidRPr="00F66F32" w:rsidRDefault="0038193A" w:rsidP="00AD5152">
            <w:pPr>
              <w:pStyle w:val="Text1Numbered"/>
              <w:numPr>
                <w:ilvl w:val="0"/>
                <w:numId w:val="0"/>
              </w:numPr>
              <w:spacing w:line="276" w:lineRule="auto"/>
              <w:rPr>
                <w:b/>
                <w:bCs/>
              </w:rPr>
            </w:pPr>
            <w:r w:rsidRPr="00F66F32">
              <w:rPr>
                <w:b/>
                <w:bCs/>
              </w:rPr>
              <w:t xml:space="preserve">Purchasing </w:t>
            </w:r>
          </w:p>
        </w:tc>
        <w:tc>
          <w:tcPr>
            <w:tcW w:w="1699" w:type="dxa"/>
          </w:tcPr>
          <w:p w14:paraId="0A99D554" w14:textId="77777777" w:rsidR="00AD5152" w:rsidRDefault="0038193A" w:rsidP="00AD5152">
            <w:pPr>
              <w:pStyle w:val="Text1Numbered"/>
              <w:numPr>
                <w:ilvl w:val="0"/>
                <w:numId w:val="0"/>
              </w:numPr>
              <w:spacing w:line="276" w:lineRule="auto"/>
            </w:pPr>
            <w:r>
              <w:t>Nurse</w:t>
            </w:r>
          </w:p>
          <w:p w14:paraId="707FA5ED" w14:textId="77777777" w:rsidR="0038193A" w:rsidRPr="0038193A" w:rsidRDefault="0038193A" w:rsidP="00AD5152">
            <w:pPr>
              <w:pStyle w:val="Text1Numbered"/>
              <w:numPr>
                <w:ilvl w:val="0"/>
                <w:numId w:val="0"/>
              </w:numPr>
              <w:spacing w:line="276" w:lineRule="auto"/>
              <w:rPr>
                <w:sz w:val="18"/>
                <w:szCs w:val="18"/>
              </w:rPr>
            </w:pPr>
          </w:p>
          <w:p w14:paraId="3ABF777D" w14:textId="2C5507C0" w:rsidR="0038193A" w:rsidRDefault="0038193A" w:rsidP="00AD5152">
            <w:pPr>
              <w:pStyle w:val="Text1Numbered"/>
              <w:numPr>
                <w:ilvl w:val="0"/>
                <w:numId w:val="0"/>
              </w:numPr>
              <w:spacing w:line="276" w:lineRule="auto"/>
            </w:pPr>
            <w:r>
              <w:t xml:space="preserve">Home Manager </w:t>
            </w:r>
          </w:p>
        </w:tc>
        <w:tc>
          <w:tcPr>
            <w:tcW w:w="6877" w:type="dxa"/>
          </w:tcPr>
          <w:p w14:paraId="0CD13F42" w14:textId="5A39DDEC" w:rsidR="006F0B46" w:rsidRPr="0038193A" w:rsidRDefault="0038193A" w:rsidP="00AD5152">
            <w:pPr>
              <w:pStyle w:val="Text1Numbered"/>
              <w:numPr>
                <w:ilvl w:val="0"/>
                <w:numId w:val="0"/>
              </w:numPr>
              <w:spacing w:line="276" w:lineRule="auto"/>
              <w:rPr>
                <w:rFonts w:cs="Arial"/>
              </w:rPr>
            </w:pPr>
            <w:r w:rsidRPr="006F0B46">
              <w:rPr>
                <w:rFonts w:cs="Arial"/>
                <w:bCs/>
              </w:rPr>
              <w:t>Nurses</w:t>
            </w:r>
            <w:r w:rsidRPr="0038193A">
              <w:rPr>
                <w:rFonts w:cs="Arial"/>
              </w:rPr>
              <w:t xml:space="preserve"> must </w:t>
            </w:r>
            <w:r w:rsidR="006F0B46">
              <w:rPr>
                <w:rFonts w:cs="Arial"/>
              </w:rPr>
              <w:t>refer to the maintenance operative to make sure the</w:t>
            </w:r>
            <w:r w:rsidRPr="0038193A">
              <w:rPr>
                <w:rFonts w:cs="Arial"/>
              </w:rPr>
              <w:t xml:space="preserve"> bedrails are the right sort for the type of bed and mattress </w:t>
            </w:r>
            <w:r w:rsidR="006F0B46" w:rsidRPr="0038193A">
              <w:rPr>
                <w:rFonts w:cs="Arial"/>
              </w:rPr>
              <w:t>used</w:t>
            </w:r>
            <w:r w:rsidR="006F0B46">
              <w:rPr>
                <w:rFonts w:cs="Arial"/>
              </w:rPr>
              <w:t xml:space="preserve"> and purchase through MHA’s supplier</w:t>
            </w:r>
            <w:r w:rsidRPr="0038193A">
              <w:rPr>
                <w:rFonts w:cs="Arial"/>
              </w:rPr>
              <w:t xml:space="preserve">. </w:t>
            </w:r>
          </w:p>
          <w:p w14:paraId="2CFCC1BA" w14:textId="77777777" w:rsidR="0038193A" w:rsidRPr="00F66F32" w:rsidRDefault="0038193A" w:rsidP="00AD5152">
            <w:pPr>
              <w:pStyle w:val="Text1Numbered"/>
              <w:numPr>
                <w:ilvl w:val="0"/>
                <w:numId w:val="0"/>
              </w:numPr>
              <w:spacing w:line="276" w:lineRule="auto"/>
              <w:rPr>
                <w:rFonts w:cs="Arial"/>
                <w:b/>
                <w:sz w:val="14"/>
                <w:szCs w:val="14"/>
              </w:rPr>
            </w:pPr>
          </w:p>
          <w:p w14:paraId="4F1C10E8" w14:textId="449FC303" w:rsidR="00AD5152" w:rsidRPr="0038193A" w:rsidRDefault="0038193A" w:rsidP="00AD5152">
            <w:pPr>
              <w:pStyle w:val="Text1Numbered"/>
              <w:numPr>
                <w:ilvl w:val="0"/>
                <w:numId w:val="0"/>
              </w:numPr>
              <w:spacing w:line="276" w:lineRule="auto"/>
            </w:pPr>
            <w:r w:rsidRPr="0038193A">
              <w:rPr>
                <w:rFonts w:cs="Arial"/>
                <w:b/>
              </w:rPr>
              <w:t>MHA only advocates the use of integral bedrails on a profiling bed</w:t>
            </w:r>
            <w:r w:rsidRPr="0038193A">
              <w:rPr>
                <w:rFonts w:cs="Arial"/>
              </w:rPr>
              <w:t xml:space="preserve"> </w:t>
            </w:r>
          </w:p>
        </w:tc>
      </w:tr>
      <w:tr w:rsidR="00AD5152" w14:paraId="755C541A" w14:textId="77777777" w:rsidTr="00202E6A">
        <w:tc>
          <w:tcPr>
            <w:tcW w:w="1631" w:type="dxa"/>
          </w:tcPr>
          <w:p w14:paraId="547BEC79" w14:textId="7C6BC5BF" w:rsidR="00AD5152" w:rsidRPr="00F66F32" w:rsidRDefault="0038193A" w:rsidP="00AD5152">
            <w:pPr>
              <w:pStyle w:val="Text1Numbered"/>
              <w:numPr>
                <w:ilvl w:val="0"/>
                <w:numId w:val="0"/>
              </w:numPr>
              <w:spacing w:line="276" w:lineRule="auto"/>
              <w:rPr>
                <w:b/>
                <w:bCs/>
              </w:rPr>
            </w:pPr>
            <w:r w:rsidRPr="00F66F32">
              <w:rPr>
                <w:b/>
                <w:bCs/>
              </w:rPr>
              <w:t>Fitting</w:t>
            </w:r>
          </w:p>
        </w:tc>
        <w:tc>
          <w:tcPr>
            <w:tcW w:w="1699" w:type="dxa"/>
          </w:tcPr>
          <w:p w14:paraId="6958BEDE" w14:textId="12F40C65" w:rsidR="0038193A" w:rsidRDefault="0038193A" w:rsidP="00AD5152">
            <w:pPr>
              <w:pStyle w:val="Text1Numbered"/>
              <w:numPr>
                <w:ilvl w:val="0"/>
                <w:numId w:val="0"/>
              </w:numPr>
              <w:spacing w:line="276" w:lineRule="auto"/>
            </w:pPr>
            <w:r>
              <w:t xml:space="preserve">Maintenance Operative </w:t>
            </w:r>
          </w:p>
        </w:tc>
        <w:tc>
          <w:tcPr>
            <w:tcW w:w="6877" w:type="dxa"/>
          </w:tcPr>
          <w:p w14:paraId="01E17FFB" w14:textId="6A94EDE0" w:rsidR="006F0B46" w:rsidRDefault="006F0B46" w:rsidP="0038193A">
            <w:pPr>
              <w:spacing w:line="276" w:lineRule="auto"/>
              <w:jc w:val="both"/>
              <w:rPr>
                <w:rFonts w:cs="Arial"/>
              </w:rPr>
            </w:pPr>
            <w:r>
              <w:rPr>
                <w:rFonts w:cs="Arial"/>
              </w:rPr>
              <w:t xml:space="preserve">Bedrails must be fitted in accordance with the manufacturer’s instructions </w:t>
            </w:r>
            <w:r w:rsidR="00E85C9A">
              <w:rPr>
                <w:rFonts w:cs="Arial"/>
              </w:rPr>
              <w:t>for safe use</w:t>
            </w:r>
          </w:p>
          <w:p w14:paraId="2B3C5F23" w14:textId="28AA70FB" w:rsidR="006F0B46" w:rsidRDefault="00E85C9A" w:rsidP="00E85C9A">
            <w:pPr>
              <w:spacing w:line="276" w:lineRule="auto"/>
              <w:jc w:val="both"/>
              <w:rPr>
                <w:rFonts w:cs="Arial"/>
              </w:rPr>
            </w:pPr>
            <w:r>
              <w:rPr>
                <w:rFonts w:cs="Arial"/>
              </w:rPr>
              <w:t>The</w:t>
            </w:r>
            <w:r w:rsidRPr="00E85C9A">
              <w:rPr>
                <w:rFonts w:cs="Arial"/>
              </w:rPr>
              <w:t xml:space="preserve"> dimensions and overall height of the mattress(es) </w:t>
            </w:r>
            <w:r>
              <w:rPr>
                <w:rFonts w:cs="Arial"/>
              </w:rPr>
              <w:t xml:space="preserve">must not </w:t>
            </w:r>
            <w:r w:rsidRPr="00E85C9A">
              <w:rPr>
                <w:rFonts w:cs="Arial"/>
              </w:rPr>
              <w:t>compromise the</w:t>
            </w:r>
            <w:r>
              <w:rPr>
                <w:rFonts w:cs="Arial"/>
              </w:rPr>
              <w:t xml:space="preserve"> </w:t>
            </w:r>
            <w:r w:rsidRPr="00E85C9A">
              <w:rPr>
                <w:rFonts w:cs="Arial"/>
              </w:rPr>
              <w:t>effectiveness of the bed rail for the particular occupant – are extra height bed rails</w:t>
            </w:r>
            <w:r>
              <w:rPr>
                <w:rFonts w:cs="Arial"/>
              </w:rPr>
              <w:t xml:space="preserve"> </w:t>
            </w:r>
            <w:r w:rsidRPr="00E85C9A">
              <w:rPr>
                <w:rFonts w:cs="Arial"/>
              </w:rPr>
              <w:t>needed?</w:t>
            </w:r>
          </w:p>
          <w:p w14:paraId="4B780F65" w14:textId="55D89579" w:rsidR="00E85C9A" w:rsidRPr="0038193A" w:rsidRDefault="0038193A" w:rsidP="0038193A">
            <w:pPr>
              <w:spacing w:line="276" w:lineRule="auto"/>
              <w:jc w:val="both"/>
              <w:rPr>
                <w:rFonts w:cs="Arial"/>
              </w:rPr>
            </w:pPr>
            <w:r>
              <w:rPr>
                <w:rFonts w:cs="Arial"/>
              </w:rPr>
              <w:t xml:space="preserve">If integral bedrails are not available or suitable </w:t>
            </w:r>
            <w:r w:rsidRPr="0038193A">
              <w:rPr>
                <w:rFonts w:cs="Arial"/>
              </w:rPr>
              <w:t xml:space="preserve">the bedrails </w:t>
            </w:r>
            <w:r w:rsidR="007A44D5">
              <w:rPr>
                <w:rFonts w:cs="Arial"/>
              </w:rPr>
              <w:t xml:space="preserve">must be fitted </w:t>
            </w:r>
            <w:r w:rsidRPr="0038193A">
              <w:rPr>
                <w:rFonts w:cs="Arial"/>
              </w:rPr>
              <w:t>as tightly as possible to the bed and mattress and make sure that there are no gaps or entrapment risks.</w:t>
            </w:r>
          </w:p>
          <w:p w14:paraId="2F09A143" w14:textId="77777777" w:rsidR="00AD5152" w:rsidRPr="00F66F32" w:rsidRDefault="00AD5152" w:rsidP="00AD5152">
            <w:pPr>
              <w:pStyle w:val="Text1Numbered"/>
              <w:numPr>
                <w:ilvl w:val="0"/>
                <w:numId w:val="0"/>
              </w:numPr>
              <w:spacing w:line="276" w:lineRule="auto"/>
              <w:rPr>
                <w:sz w:val="6"/>
                <w:szCs w:val="6"/>
              </w:rPr>
            </w:pPr>
          </w:p>
          <w:p w14:paraId="312BB8C6" w14:textId="7F40C725" w:rsidR="004D66B7" w:rsidRDefault="004D66B7" w:rsidP="00963E05">
            <w:pPr>
              <w:pStyle w:val="Text1Numbered"/>
              <w:numPr>
                <w:ilvl w:val="0"/>
                <w:numId w:val="0"/>
              </w:numPr>
              <w:spacing w:after="0" w:line="276" w:lineRule="auto"/>
            </w:pPr>
            <w:r>
              <w:t xml:space="preserve">Each piece of equipment (bedrail) must be numbered, labelled, and added to the bedrail register </w:t>
            </w:r>
            <w:r w:rsidR="00E62482">
              <w:t>in the maintenance log book</w:t>
            </w:r>
          </w:p>
        </w:tc>
      </w:tr>
      <w:tr w:rsidR="00AD5152" w14:paraId="262A6E3D" w14:textId="77777777" w:rsidTr="00202E6A">
        <w:tc>
          <w:tcPr>
            <w:tcW w:w="1631" w:type="dxa"/>
          </w:tcPr>
          <w:p w14:paraId="721350EB" w14:textId="3DBFF57E" w:rsidR="00AD5152" w:rsidRPr="00F66F32" w:rsidRDefault="00E85C9A" w:rsidP="00AD5152">
            <w:pPr>
              <w:pStyle w:val="Text1Numbered"/>
              <w:numPr>
                <w:ilvl w:val="0"/>
                <w:numId w:val="0"/>
              </w:numPr>
              <w:spacing w:line="276" w:lineRule="auto"/>
              <w:rPr>
                <w:b/>
                <w:bCs/>
              </w:rPr>
            </w:pPr>
            <w:r w:rsidRPr="00F66F32">
              <w:rPr>
                <w:b/>
                <w:bCs/>
              </w:rPr>
              <w:lastRenderedPageBreak/>
              <w:t xml:space="preserve">Checking </w:t>
            </w:r>
          </w:p>
        </w:tc>
        <w:tc>
          <w:tcPr>
            <w:tcW w:w="1699" w:type="dxa"/>
          </w:tcPr>
          <w:p w14:paraId="4F93B4E7" w14:textId="77777777" w:rsidR="00AD5152" w:rsidRDefault="00E85C9A" w:rsidP="00AD5152">
            <w:pPr>
              <w:pStyle w:val="Text1Numbered"/>
              <w:numPr>
                <w:ilvl w:val="0"/>
                <w:numId w:val="0"/>
              </w:numPr>
              <w:spacing w:line="276" w:lineRule="auto"/>
            </w:pPr>
            <w:r>
              <w:t>Nurse</w:t>
            </w:r>
          </w:p>
          <w:p w14:paraId="5F6214C0" w14:textId="77777777" w:rsidR="007A44D5" w:rsidRDefault="007A44D5" w:rsidP="00AD5152">
            <w:pPr>
              <w:pStyle w:val="Text1Numbered"/>
              <w:numPr>
                <w:ilvl w:val="0"/>
                <w:numId w:val="0"/>
              </w:numPr>
              <w:spacing w:line="276" w:lineRule="auto"/>
            </w:pPr>
          </w:p>
          <w:p w14:paraId="559FE386" w14:textId="450EAF26" w:rsidR="00E85C9A" w:rsidRDefault="00E85C9A" w:rsidP="00AD5152">
            <w:pPr>
              <w:pStyle w:val="Text1Numbered"/>
              <w:numPr>
                <w:ilvl w:val="0"/>
                <w:numId w:val="0"/>
              </w:numPr>
              <w:spacing w:line="276" w:lineRule="auto"/>
            </w:pPr>
            <w:r>
              <w:t xml:space="preserve">Maintenance Operative </w:t>
            </w:r>
          </w:p>
        </w:tc>
        <w:tc>
          <w:tcPr>
            <w:tcW w:w="6877" w:type="dxa"/>
          </w:tcPr>
          <w:p w14:paraId="3560D0A1" w14:textId="5D50AEDB" w:rsidR="00AD5152" w:rsidRPr="00202E6A" w:rsidRDefault="004D66B7" w:rsidP="00AD5152">
            <w:pPr>
              <w:pStyle w:val="Text1Numbered"/>
              <w:numPr>
                <w:ilvl w:val="0"/>
                <w:numId w:val="0"/>
              </w:numPr>
              <w:spacing w:line="276" w:lineRule="auto"/>
              <w:rPr>
                <w:b/>
                <w:bCs/>
                <w:u w:val="single"/>
              </w:rPr>
            </w:pPr>
            <w:r>
              <w:t xml:space="preserve">Check all bedrails in use every day </w:t>
            </w:r>
            <w:r w:rsidR="009A57FD">
              <w:t xml:space="preserve">record on </w:t>
            </w:r>
            <w:r w:rsidR="00E62482" w:rsidRPr="00202E6A">
              <w:rPr>
                <w:u w:val="single"/>
              </w:rPr>
              <w:t>Bed</w:t>
            </w:r>
            <w:r w:rsidR="00202E6A" w:rsidRPr="00202E6A">
              <w:rPr>
                <w:u w:val="single"/>
              </w:rPr>
              <w:t xml:space="preserve"> R</w:t>
            </w:r>
            <w:r w:rsidR="00E62482" w:rsidRPr="00202E6A">
              <w:rPr>
                <w:u w:val="single"/>
              </w:rPr>
              <w:t>ail</w:t>
            </w:r>
            <w:r w:rsidR="00202E6A" w:rsidRPr="00202E6A">
              <w:rPr>
                <w:u w:val="single"/>
              </w:rPr>
              <w:t xml:space="preserve"> </w:t>
            </w:r>
            <w:r w:rsidR="00E62482" w:rsidRPr="00202E6A">
              <w:rPr>
                <w:u w:val="single"/>
              </w:rPr>
              <w:t xml:space="preserve">Daily Check </w:t>
            </w:r>
            <w:r w:rsidR="004C3A65" w:rsidRPr="00202E6A">
              <w:rPr>
                <w:u w:val="single"/>
              </w:rPr>
              <w:t>[interaction]</w:t>
            </w:r>
          </w:p>
          <w:p w14:paraId="4B07B4A3" w14:textId="01A9BCAB" w:rsidR="00E62482" w:rsidRDefault="004D66B7" w:rsidP="00AD5152">
            <w:pPr>
              <w:pStyle w:val="Text1Numbered"/>
              <w:numPr>
                <w:ilvl w:val="0"/>
                <w:numId w:val="0"/>
              </w:numPr>
              <w:spacing w:line="276" w:lineRule="auto"/>
            </w:pPr>
            <w:r>
              <w:t>Report all</w:t>
            </w:r>
            <w:r w:rsidR="00F66F32">
              <w:t xml:space="preserve"> </w:t>
            </w:r>
            <w:r>
              <w:t>concerns or faults</w:t>
            </w:r>
            <w:r w:rsidR="00F66F32">
              <w:t xml:space="preserve"> immediately</w:t>
            </w:r>
            <w:r>
              <w:t xml:space="preserve"> to the maintenance operative and home manager</w:t>
            </w:r>
            <w:r w:rsidR="009A57FD">
              <w:t xml:space="preserve"> for action</w:t>
            </w:r>
          </w:p>
          <w:p w14:paraId="6A1441BA" w14:textId="0CF4F8D6" w:rsidR="004D66B7" w:rsidRPr="00E62482" w:rsidRDefault="004D66B7" w:rsidP="00E62482">
            <w:pPr>
              <w:pStyle w:val="Text"/>
              <w:spacing w:line="276" w:lineRule="auto"/>
            </w:pPr>
            <w:bookmarkStart w:id="25" w:name="_Toc148950594"/>
            <w:r w:rsidRPr="00E62482">
              <w:t>Monthly – full maintenance check on al</w:t>
            </w:r>
            <w:r w:rsidR="009A57FD" w:rsidRPr="00E62482">
              <w:t xml:space="preserve">l </w:t>
            </w:r>
            <w:r w:rsidRPr="00E62482">
              <w:t>bedrails in use, completing the relevant records in the property manual</w:t>
            </w:r>
            <w:bookmarkEnd w:id="25"/>
          </w:p>
        </w:tc>
      </w:tr>
    </w:tbl>
    <w:p w14:paraId="6519F909" w14:textId="77777777" w:rsidR="00595939" w:rsidRDefault="00595939" w:rsidP="00E62482">
      <w:pPr>
        <w:pStyle w:val="Text1Numbered"/>
        <w:numPr>
          <w:ilvl w:val="0"/>
          <w:numId w:val="0"/>
        </w:numPr>
        <w:spacing w:after="0"/>
      </w:pPr>
    </w:p>
    <w:p w14:paraId="42C9246A" w14:textId="60E8582B" w:rsidR="00963E05" w:rsidRPr="00E62482" w:rsidRDefault="00963E05" w:rsidP="009628B4">
      <w:pPr>
        <w:pStyle w:val="Heading2Numbered"/>
        <w:outlineLvl w:val="1"/>
      </w:pPr>
      <w:bookmarkStart w:id="26" w:name="_Toc148950595"/>
      <w:bookmarkStart w:id="27" w:name="_Toc151131407"/>
      <w:bookmarkStart w:id="28" w:name="_Toc195090941"/>
      <w:bookmarkStart w:id="29" w:name="_Toc195091875"/>
      <w:r w:rsidRPr="00E62482">
        <w:t>Care Homes (Residential)</w:t>
      </w:r>
      <w:bookmarkEnd w:id="26"/>
      <w:bookmarkEnd w:id="27"/>
      <w:bookmarkEnd w:id="28"/>
      <w:bookmarkEnd w:id="29"/>
      <w:r w:rsidR="00E160DB" w:rsidRPr="00E62482">
        <w:t xml:space="preserve"> </w:t>
      </w:r>
    </w:p>
    <w:tbl>
      <w:tblPr>
        <w:tblStyle w:val="MHATable"/>
        <w:tblW w:w="10207" w:type="dxa"/>
        <w:tblInd w:w="-289" w:type="dxa"/>
        <w:tblLook w:val="04A0" w:firstRow="1" w:lastRow="0" w:firstColumn="1" w:lastColumn="0" w:noHBand="0" w:noVBand="1"/>
      </w:tblPr>
      <w:tblGrid>
        <w:gridCol w:w="1631"/>
        <w:gridCol w:w="1699"/>
        <w:gridCol w:w="6877"/>
      </w:tblGrid>
      <w:tr w:rsidR="00595939" w14:paraId="2C6FB250" w14:textId="77777777" w:rsidTr="000E28FD">
        <w:trPr>
          <w:cnfStyle w:val="100000000000" w:firstRow="1" w:lastRow="0" w:firstColumn="0" w:lastColumn="0" w:oddVBand="0" w:evenVBand="0" w:oddHBand="0" w:evenHBand="0" w:firstRowFirstColumn="0" w:firstRowLastColumn="0" w:lastRowFirstColumn="0" w:lastRowLastColumn="0"/>
          <w:tblHeader/>
        </w:trPr>
        <w:tc>
          <w:tcPr>
            <w:tcW w:w="10207" w:type="dxa"/>
            <w:gridSpan w:val="3"/>
            <w:shd w:val="clear" w:color="auto" w:fill="217593"/>
          </w:tcPr>
          <w:p w14:paraId="67FE938F" w14:textId="7CBBE99F" w:rsidR="00595939" w:rsidRPr="00F66F32" w:rsidRDefault="00595939" w:rsidP="00202E6A">
            <w:pPr>
              <w:pStyle w:val="Text1Numbered"/>
              <w:numPr>
                <w:ilvl w:val="0"/>
                <w:numId w:val="0"/>
              </w:numPr>
              <w:spacing w:after="0"/>
              <w:rPr>
                <w:sz w:val="32"/>
                <w:szCs w:val="32"/>
              </w:rPr>
            </w:pPr>
            <w:r w:rsidRPr="00F66F32">
              <w:rPr>
                <w:sz w:val="28"/>
                <w:szCs w:val="28"/>
              </w:rPr>
              <w:t>Care Homes (</w:t>
            </w:r>
            <w:r>
              <w:rPr>
                <w:sz w:val="28"/>
                <w:szCs w:val="28"/>
              </w:rPr>
              <w:t>Residential</w:t>
            </w:r>
            <w:r w:rsidRPr="00F66F32">
              <w:rPr>
                <w:sz w:val="28"/>
                <w:szCs w:val="28"/>
              </w:rPr>
              <w:t>)</w:t>
            </w:r>
          </w:p>
        </w:tc>
      </w:tr>
      <w:tr w:rsidR="00595939" w:rsidRPr="00F66F32" w14:paraId="3C9CD1F5" w14:textId="77777777" w:rsidTr="00202E6A">
        <w:tc>
          <w:tcPr>
            <w:tcW w:w="1631" w:type="dxa"/>
            <w:shd w:val="clear" w:color="auto" w:fill="217593"/>
          </w:tcPr>
          <w:p w14:paraId="541866FA" w14:textId="77777777" w:rsidR="00595939" w:rsidRPr="00F66F32" w:rsidRDefault="00595939" w:rsidP="00202E6A">
            <w:pPr>
              <w:pStyle w:val="Text1Numbered"/>
              <w:numPr>
                <w:ilvl w:val="0"/>
                <w:numId w:val="0"/>
              </w:numPr>
              <w:rPr>
                <w:color w:val="FFFFFF" w:themeColor="background1"/>
              </w:rPr>
            </w:pPr>
            <w:r w:rsidRPr="00F66F32">
              <w:rPr>
                <w:color w:val="FFFFFF" w:themeColor="background1"/>
              </w:rPr>
              <w:t xml:space="preserve">Task </w:t>
            </w:r>
          </w:p>
        </w:tc>
        <w:tc>
          <w:tcPr>
            <w:tcW w:w="1699" w:type="dxa"/>
            <w:shd w:val="clear" w:color="auto" w:fill="217593"/>
          </w:tcPr>
          <w:p w14:paraId="47335C56" w14:textId="77777777" w:rsidR="00595939" w:rsidRPr="00F66F32" w:rsidRDefault="00595939" w:rsidP="00202E6A">
            <w:pPr>
              <w:pStyle w:val="Text1Numbered"/>
              <w:numPr>
                <w:ilvl w:val="0"/>
                <w:numId w:val="0"/>
              </w:numPr>
              <w:rPr>
                <w:color w:val="FFFFFF" w:themeColor="background1"/>
              </w:rPr>
            </w:pPr>
            <w:r w:rsidRPr="00F66F32">
              <w:rPr>
                <w:color w:val="FFFFFF" w:themeColor="background1"/>
              </w:rPr>
              <w:t xml:space="preserve">Responsible person </w:t>
            </w:r>
          </w:p>
        </w:tc>
        <w:tc>
          <w:tcPr>
            <w:tcW w:w="6877" w:type="dxa"/>
            <w:shd w:val="clear" w:color="auto" w:fill="217593"/>
          </w:tcPr>
          <w:p w14:paraId="186A2F14" w14:textId="77777777" w:rsidR="00595939" w:rsidRPr="00F66F32" w:rsidRDefault="00595939" w:rsidP="00202E6A">
            <w:pPr>
              <w:pStyle w:val="Text1Numbered"/>
              <w:numPr>
                <w:ilvl w:val="0"/>
                <w:numId w:val="0"/>
              </w:numPr>
              <w:rPr>
                <w:color w:val="FFFFFF" w:themeColor="background1"/>
              </w:rPr>
            </w:pPr>
            <w:r w:rsidRPr="00F66F32">
              <w:rPr>
                <w:color w:val="FFFFFF" w:themeColor="background1"/>
              </w:rPr>
              <w:t>Procedure</w:t>
            </w:r>
          </w:p>
        </w:tc>
      </w:tr>
      <w:tr w:rsidR="00595939" w14:paraId="59F5728C" w14:textId="77777777" w:rsidTr="00202E6A">
        <w:tc>
          <w:tcPr>
            <w:tcW w:w="1631" w:type="dxa"/>
          </w:tcPr>
          <w:p w14:paraId="672F669D" w14:textId="77777777" w:rsidR="00595939" w:rsidRPr="00F66F32" w:rsidRDefault="00595939" w:rsidP="00202E6A">
            <w:pPr>
              <w:pStyle w:val="Text1Numbered"/>
              <w:numPr>
                <w:ilvl w:val="0"/>
                <w:numId w:val="0"/>
              </w:numPr>
              <w:spacing w:line="276" w:lineRule="auto"/>
              <w:rPr>
                <w:b/>
                <w:bCs/>
              </w:rPr>
            </w:pPr>
            <w:r w:rsidRPr="00F66F32">
              <w:rPr>
                <w:b/>
                <w:bCs/>
              </w:rPr>
              <w:t xml:space="preserve">Risk Assessment </w:t>
            </w:r>
          </w:p>
        </w:tc>
        <w:tc>
          <w:tcPr>
            <w:tcW w:w="1699" w:type="dxa"/>
          </w:tcPr>
          <w:p w14:paraId="2080813C" w14:textId="382D0DEB" w:rsidR="00595939" w:rsidRDefault="00595939" w:rsidP="00202E6A">
            <w:pPr>
              <w:pStyle w:val="Text1Numbered"/>
              <w:numPr>
                <w:ilvl w:val="0"/>
                <w:numId w:val="0"/>
              </w:numPr>
              <w:spacing w:line="276" w:lineRule="auto"/>
            </w:pPr>
            <w:r>
              <w:t xml:space="preserve">District nurse or community team </w:t>
            </w:r>
          </w:p>
          <w:p w14:paraId="7CEA995C" w14:textId="77777777" w:rsidR="00595939" w:rsidRDefault="00595939" w:rsidP="00202E6A">
            <w:pPr>
              <w:pStyle w:val="Text1Numbered"/>
              <w:numPr>
                <w:ilvl w:val="0"/>
                <w:numId w:val="0"/>
              </w:numPr>
              <w:spacing w:line="276" w:lineRule="auto"/>
            </w:pPr>
          </w:p>
          <w:p w14:paraId="4F0A51F6" w14:textId="14504458" w:rsidR="00595939" w:rsidRDefault="00595939" w:rsidP="00202E6A">
            <w:pPr>
              <w:pStyle w:val="Text1Numbered"/>
              <w:numPr>
                <w:ilvl w:val="0"/>
                <w:numId w:val="0"/>
              </w:numPr>
              <w:spacing w:line="240" w:lineRule="auto"/>
            </w:pPr>
            <w:r>
              <w:t xml:space="preserve">Home Manager to approve </w:t>
            </w:r>
          </w:p>
        </w:tc>
        <w:tc>
          <w:tcPr>
            <w:tcW w:w="6877" w:type="dxa"/>
          </w:tcPr>
          <w:p w14:paraId="6441C002" w14:textId="680EFE00" w:rsidR="00595939" w:rsidRDefault="00B7228C" w:rsidP="00202E6A">
            <w:pPr>
              <w:spacing w:line="276" w:lineRule="auto"/>
              <w:rPr>
                <w:rFonts w:cs="Arial"/>
                <w:bCs/>
              </w:rPr>
            </w:pPr>
            <w:r>
              <w:rPr>
                <w:rFonts w:cs="Arial"/>
                <w:bCs/>
              </w:rPr>
              <w:t>Following a referral to the individual’s GP the District Nurse or community team will be responsible for the assessment and provision of bedrails</w:t>
            </w:r>
            <w:r w:rsidR="00196CB3">
              <w:rPr>
                <w:rFonts w:cs="Arial"/>
                <w:bCs/>
              </w:rPr>
              <w:t xml:space="preserve">.  </w:t>
            </w:r>
          </w:p>
          <w:p w14:paraId="72C24B45" w14:textId="30687DB6" w:rsidR="00B7228C" w:rsidRPr="00196CB3" w:rsidRDefault="00196CB3" w:rsidP="00202E6A">
            <w:pPr>
              <w:spacing w:line="276" w:lineRule="auto"/>
              <w:rPr>
                <w:rFonts w:cs="Arial"/>
                <w:b/>
              </w:rPr>
            </w:pPr>
            <w:r>
              <w:rPr>
                <w:rFonts w:cs="Arial"/>
                <w:bCs/>
              </w:rPr>
              <w:t xml:space="preserve">OR – the manager approves a competent and trained senior colleague complete MHA’s </w:t>
            </w:r>
            <w:r w:rsidRPr="00202E6A">
              <w:rPr>
                <w:rFonts w:cs="Arial"/>
                <w:bCs/>
                <w:u w:val="single"/>
              </w:rPr>
              <w:t>Bedrail Risk Assessment</w:t>
            </w:r>
            <w:r w:rsidRPr="00E62482">
              <w:rPr>
                <w:rFonts w:cs="Arial"/>
                <w:b/>
              </w:rPr>
              <w:t xml:space="preserve"> </w:t>
            </w:r>
            <w:r w:rsidRPr="004C3A65">
              <w:rPr>
                <w:rFonts w:cs="Arial"/>
                <w:bCs/>
              </w:rPr>
              <w:t>[</w:t>
            </w:r>
            <w:r w:rsidR="004C3A65" w:rsidRPr="004C3A65">
              <w:rPr>
                <w:rFonts w:cs="Arial"/>
                <w:bCs/>
              </w:rPr>
              <w:t>Interaction]</w:t>
            </w:r>
            <w:r w:rsidRPr="00E62482">
              <w:rPr>
                <w:rFonts w:cs="Arial"/>
                <w:b/>
              </w:rPr>
              <w:t xml:space="preserve"> </w:t>
            </w:r>
          </w:p>
          <w:p w14:paraId="1E486272" w14:textId="2D90930C" w:rsidR="00B7228C" w:rsidRPr="00F66F32" w:rsidRDefault="00B7228C" w:rsidP="00202E6A">
            <w:pPr>
              <w:spacing w:line="276" w:lineRule="auto"/>
              <w:rPr>
                <w:rFonts w:cs="Arial"/>
                <w:bCs/>
              </w:rPr>
            </w:pPr>
            <w:r>
              <w:rPr>
                <w:rFonts w:cs="Arial"/>
                <w:bCs/>
              </w:rPr>
              <w:t>Colleagues must report when the assessment has been completed and by whom in the individual’s relevant records</w:t>
            </w:r>
          </w:p>
        </w:tc>
      </w:tr>
      <w:tr w:rsidR="00B7228C" w14:paraId="7AA651A5" w14:textId="77777777" w:rsidTr="00202E6A">
        <w:tc>
          <w:tcPr>
            <w:tcW w:w="1631" w:type="dxa"/>
          </w:tcPr>
          <w:p w14:paraId="34457626" w14:textId="5D5ECCE7" w:rsidR="00B7228C" w:rsidRPr="00F66F32" w:rsidRDefault="00B7228C" w:rsidP="00202E6A">
            <w:pPr>
              <w:pStyle w:val="Text1Numbered"/>
              <w:numPr>
                <w:ilvl w:val="0"/>
                <w:numId w:val="0"/>
              </w:numPr>
              <w:spacing w:line="276" w:lineRule="auto"/>
              <w:rPr>
                <w:b/>
                <w:bCs/>
              </w:rPr>
            </w:pPr>
            <w:r>
              <w:rPr>
                <w:b/>
                <w:bCs/>
              </w:rPr>
              <w:t xml:space="preserve">Purchasing and fitting </w:t>
            </w:r>
          </w:p>
        </w:tc>
        <w:tc>
          <w:tcPr>
            <w:tcW w:w="1699" w:type="dxa"/>
          </w:tcPr>
          <w:p w14:paraId="44E54A25" w14:textId="77777777" w:rsidR="00B7228C" w:rsidRDefault="00B7228C" w:rsidP="00202E6A">
            <w:pPr>
              <w:pStyle w:val="Text1Numbered"/>
              <w:numPr>
                <w:ilvl w:val="0"/>
                <w:numId w:val="0"/>
              </w:numPr>
              <w:spacing w:line="276" w:lineRule="auto"/>
            </w:pPr>
            <w:r>
              <w:t xml:space="preserve">Community team </w:t>
            </w:r>
          </w:p>
          <w:p w14:paraId="4219DF12" w14:textId="77777777" w:rsidR="00B7228C" w:rsidRDefault="00B7228C" w:rsidP="00202E6A">
            <w:pPr>
              <w:pStyle w:val="Text1Numbered"/>
              <w:numPr>
                <w:ilvl w:val="0"/>
                <w:numId w:val="0"/>
              </w:numPr>
              <w:spacing w:line="276" w:lineRule="auto"/>
            </w:pPr>
          </w:p>
          <w:p w14:paraId="2255B3B4" w14:textId="77777777" w:rsidR="00B7228C" w:rsidRDefault="00B7228C" w:rsidP="00202E6A">
            <w:pPr>
              <w:pStyle w:val="Text1Numbered"/>
              <w:numPr>
                <w:ilvl w:val="0"/>
                <w:numId w:val="0"/>
              </w:numPr>
              <w:spacing w:line="276" w:lineRule="auto"/>
            </w:pPr>
          </w:p>
          <w:p w14:paraId="5A61160B" w14:textId="77777777" w:rsidR="007A44D5" w:rsidRDefault="007A44D5" w:rsidP="00202E6A">
            <w:pPr>
              <w:pStyle w:val="Text1Numbered"/>
              <w:numPr>
                <w:ilvl w:val="0"/>
                <w:numId w:val="0"/>
              </w:numPr>
              <w:spacing w:line="276" w:lineRule="auto"/>
            </w:pPr>
          </w:p>
          <w:p w14:paraId="67D256FC" w14:textId="3DCF724F" w:rsidR="00B7228C" w:rsidRDefault="00B7228C" w:rsidP="00202E6A">
            <w:pPr>
              <w:pStyle w:val="Text1Numbered"/>
              <w:numPr>
                <w:ilvl w:val="0"/>
                <w:numId w:val="0"/>
              </w:numPr>
              <w:spacing w:line="276" w:lineRule="auto"/>
            </w:pPr>
            <w:r>
              <w:t xml:space="preserve">MHA maintenance operative </w:t>
            </w:r>
          </w:p>
        </w:tc>
        <w:tc>
          <w:tcPr>
            <w:tcW w:w="6877" w:type="dxa"/>
          </w:tcPr>
          <w:p w14:paraId="0EC257AB" w14:textId="77777777" w:rsidR="00B7228C" w:rsidRDefault="00B7228C" w:rsidP="00202E6A">
            <w:pPr>
              <w:spacing w:line="276" w:lineRule="auto"/>
              <w:rPr>
                <w:rFonts w:cs="Arial"/>
                <w:bCs/>
              </w:rPr>
            </w:pPr>
            <w:r>
              <w:rPr>
                <w:rFonts w:cs="Arial"/>
                <w:bCs/>
              </w:rPr>
              <w:t xml:space="preserve">If the bedrails have been provided by the community team and </w:t>
            </w:r>
            <w:r w:rsidRPr="00196CB3">
              <w:rPr>
                <w:rFonts w:cs="Arial"/>
                <w:bCs/>
                <w:u w:val="single"/>
              </w:rPr>
              <w:t>not</w:t>
            </w:r>
            <w:r>
              <w:rPr>
                <w:rFonts w:cs="Arial"/>
                <w:bCs/>
              </w:rPr>
              <w:t xml:space="preserve"> the property of MHA, these will be fitted by the team on delivery</w:t>
            </w:r>
          </w:p>
          <w:p w14:paraId="3FAF5787" w14:textId="77777777" w:rsidR="00B7228C" w:rsidRPr="00196CB3" w:rsidRDefault="00B7228C" w:rsidP="00202E6A">
            <w:pPr>
              <w:spacing w:line="276" w:lineRule="auto"/>
              <w:rPr>
                <w:rFonts w:cs="Arial"/>
                <w:bCs/>
                <w:sz w:val="14"/>
                <w:szCs w:val="14"/>
              </w:rPr>
            </w:pPr>
          </w:p>
          <w:p w14:paraId="7D53F17E" w14:textId="77777777" w:rsidR="00196CB3" w:rsidRDefault="00B7228C" w:rsidP="00202E6A">
            <w:pPr>
              <w:spacing w:line="276" w:lineRule="auto"/>
              <w:rPr>
                <w:rFonts w:cs="Arial"/>
                <w:bCs/>
              </w:rPr>
            </w:pPr>
            <w:r>
              <w:rPr>
                <w:rFonts w:cs="Arial"/>
                <w:bCs/>
              </w:rPr>
              <w:t>If bedrails are the property of MHA, purchased through MHA’s supplier, the bedrails will be fitted by an MHA maintenance operative</w:t>
            </w:r>
            <w:r w:rsidR="005F5AC4">
              <w:rPr>
                <w:rFonts w:cs="Arial"/>
                <w:bCs/>
              </w:rPr>
              <w:t xml:space="preserve"> or supplier</w:t>
            </w:r>
            <w:r w:rsidR="00D02136">
              <w:rPr>
                <w:rFonts w:cs="Arial"/>
                <w:bCs/>
              </w:rPr>
              <w:t xml:space="preserve">. </w:t>
            </w:r>
          </w:p>
          <w:p w14:paraId="5EFF8A34" w14:textId="0C65E6E1" w:rsidR="00196CB3" w:rsidRDefault="00196CB3" w:rsidP="00202E6A">
            <w:pPr>
              <w:spacing w:line="276" w:lineRule="auto"/>
            </w:pPr>
            <w:r>
              <w:t>Each piece of equipment (bedrail) must be numbered, labelled, and added to the bedrail register in the maintenance log book</w:t>
            </w:r>
          </w:p>
          <w:p w14:paraId="0B5FF0D2" w14:textId="26CC599C" w:rsidR="00B7228C" w:rsidRDefault="00B7228C" w:rsidP="00202E6A">
            <w:pPr>
              <w:spacing w:line="276" w:lineRule="auto"/>
              <w:rPr>
                <w:rFonts w:cs="Arial"/>
                <w:bCs/>
              </w:rPr>
            </w:pPr>
          </w:p>
        </w:tc>
      </w:tr>
      <w:tr w:rsidR="00B7228C" w14:paraId="613EFF00" w14:textId="77777777" w:rsidTr="00202E6A">
        <w:tc>
          <w:tcPr>
            <w:tcW w:w="1631" w:type="dxa"/>
          </w:tcPr>
          <w:p w14:paraId="77FE3DEC" w14:textId="71B28BD5" w:rsidR="00B7228C" w:rsidRDefault="00B7228C" w:rsidP="00202E6A">
            <w:pPr>
              <w:pStyle w:val="Text1Numbered"/>
              <w:numPr>
                <w:ilvl w:val="0"/>
                <w:numId w:val="0"/>
              </w:numPr>
              <w:spacing w:line="276" w:lineRule="auto"/>
              <w:rPr>
                <w:b/>
                <w:bCs/>
              </w:rPr>
            </w:pPr>
            <w:r>
              <w:rPr>
                <w:b/>
                <w:bCs/>
              </w:rPr>
              <w:t xml:space="preserve">Checking </w:t>
            </w:r>
          </w:p>
        </w:tc>
        <w:tc>
          <w:tcPr>
            <w:tcW w:w="1699" w:type="dxa"/>
          </w:tcPr>
          <w:p w14:paraId="5E018525" w14:textId="77777777" w:rsidR="00B7228C" w:rsidRDefault="00B7228C" w:rsidP="00202E6A">
            <w:pPr>
              <w:pStyle w:val="Text1Numbered"/>
              <w:numPr>
                <w:ilvl w:val="0"/>
                <w:numId w:val="0"/>
              </w:numPr>
              <w:spacing w:line="276" w:lineRule="auto"/>
            </w:pPr>
            <w:r>
              <w:t xml:space="preserve">MHA Colleagues </w:t>
            </w:r>
          </w:p>
          <w:p w14:paraId="595409B8" w14:textId="77777777" w:rsidR="009A57FD" w:rsidRDefault="009A57FD" w:rsidP="00202E6A">
            <w:pPr>
              <w:pStyle w:val="Text1Numbered"/>
              <w:numPr>
                <w:ilvl w:val="0"/>
                <w:numId w:val="0"/>
              </w:numPr>
              <w:spacing w:line="276" w:lineRule="auto"/>
            </w:pPr>
          </w:p>
          <w:p w14:paraId="231F73CA" w14:textId="77777777" w:rsidR="007A44D5" w:rsidRDefault="007A44D5" w:rsidP="00202E6A">
            <w:pPr>
              <w:pStyle w:val="Text1Numbered"/>
              <w:numPr>
                <w:ilvl w:val="0"/>
                <w:numId w:val="0"/>
              </w:numPr>
              <w:spacing w:line="276" w:lineRule="auto"/>
            </w:pPr>
          </w:p>
          <w:p w14:paraId="73D60538" w14:textId="77777777" w:rsidR="007A44D5" w:rsidRDefault="007A44D5" w:rsidP="00202E6A">
            <w:pPr>
              <w:pStyle w:val="Text1Numbered"/>
              <w:numPr>
                <w:ilvl w:val="0"/>
                <w:numId w:val="0"/>
              </w:numPr>
              <w:spacing w:line="276" w:lineRule="auto"/>
            </w:pPr>
          </w:p>
          <w:p w14:paraId="4DB3B69B" w14:textId="77777777" w:rsidR="007A44D5" w:rsidRDefault="007A44D5" w:rsidP="00202E6A">
            <w:pPr>
              <w:pStyle w:val="Text1Numbered"/>
              <w:numPr>
                <w:ilvl w:val="0"/>
                <w:numId w:val="0"/>
              </w:numPr>
              <w:spacing w:line="276" w:lineRule="auto"/>
            </w:pPr>
          </w:p>
          <w:p w14:paraId="4A44BCFF" w14:textId="77777777" w:rsidR="007A44D5" w:rsidRDefault="007A44D5" w:rsidP="00202E6A">
            <w:pPr>
              <w:pStyle w:val="Text1Numbered"/>
              <w:numPr>
                <w:ilvl w:val="0"/>
                <w:numId w:val="0"/>
              </w:numPr>
              <w:spacing w:line="276" w:lineRule="auto"/>
            </w:pPr>
          </w:p>
          <w:p w14:paraId="6F9A7C25" w14:textId="02712929" w:rsidR="009A57FD" w:rsidRDefault="009A57FD" w:rsidP="00202E6A">
            <w:pPr>
              <w:pStyle w:val="Text1Numbered"/>
              <w:numPr>
                <w:ilvl w:val="0"/>
                <w:numId w:val="0"/>
              </w:numPr>
              <w:spacing w:line="276" w:lineRule="auto"/>
            </w:pPr>
            <w:r>
              <w:t xml:space="preserve">Maintenance Operative </w:t>
            </w:r>
          </w:p>
        </w:tc>
        <w:tc>
          <w:tcPr>
            <w:tcW w:w="6877" w:type="dxa"/>
          </w:tcPr>
          <w:p w14:paraId="48F67E86" w14:textId="649E305A" w:rsidR="00196CB3" w:rsidRDefault="009A57FD" w:rsidP="00202E6A">
            <w:pPr>
              <w:pStyle w:val="Text1Numbered"/>
              <w:numPr>
                <w:ilvl w:val="0"/>
                <w:numId w:val="0"/>
              </w:numPr>
              <w:spacing w:line="276" w:lineRule="auto"/>
              <w:rPr>
                <w:b/>
                <w:bCs/>
              </w:rPr>
            </w:pPr>
            <w:r>
              <w:lastRenderedPageBreak/>
              <w:t>C</w:t>
            </w:r>
            <w:r w:rsidRPr="002C5184">
              <w:t xml:space="preserve">heck all bedrails that are in use every day </w:t>
            </w:r>
            <w:r>
              <w:t xml:space="preserve">record </w:t>
            </w:r>
            <w:r w:rsidR="00670BC6">
              <w:t>checks</w:t>
            </w:r>
            <w:r>
              <w:t xml:space="preserve"> on </w:t>
            </w:r>
            <w:r w:rsidR="00202E6A" w:rsidRPr="00202E6A">
              <w:rPr>
                <w:u w:val="single"/>
              </w:rPr>
              <w:t>Bed Rail</w:t>
            </w:r>
            <w:r w:rsidR="00202E6A">
              <w:t xml:space="preserve"> </w:t>
            </w:r>
            <w:r w:rsidR="00196CB3" w:rsidRPr="00202E6A">
              <w:rPr>
                <w:u w:val="single"/>
              </w:rPr>
              <w:t>Daily Check</w:t>
            </w:r>
            <w:r w:rsidR="00196CB3">
              <w:t xml:space="preserve"> </w:t>
            </w:r>
            <w:r w:rsidR="00196CB3" w:rsidRPr="004C3A65">
              <w:t>[</w:t>
            </w:r>
            <w:r w:rsidR="004C3A65" w:rsidRPr="004C3A65">
              <w:t>interaction]</w:t>
            </w:r>
          </w:p>
          <w:p w14:paraId="2155F458" w14:textId="77777777" w:rsidR="00196CB3" w:rsidRDefault="00196CB3" w:rsidP="00202E6A">
            <w:pPr>
              <w:pStyle w:val="Text1Numbered"/>
              <w:numPr>
                <w:ilvl w:val="0"/>
                <w:numId w:val="0"/>
              </w:numPr>
              <w:spacing w:line="276" w:lineRule="auto"/>
              <w:rPr>
                <w:b/>
              </w:rPr>
            </w:pPr>
          </w:p>
          <w:p w14:paraId="7630168A" w14:textId="3360BD96" w:rsidR="009A57FD" w:rsidRPr="00196CB3" w:rsidRDefault="009A57FD" w:rsidP="00202E6A">
            <w:pPr>
              <w:pStyle w:val="Text1Numbered"/>
              <w:numPr>
                <w:ilvl w:val="0"/>
                <w:numId w:val="0"/>
              </w:numPr>
              <w:spacing w:line="276" w:lineRule="auto"/>
              <w:rPr>
                <w:b/>
                <w:bCs/>
              </w:rPr>
            </w:pPr>
            <w:r>
              <w:lastRenderedPageBreak/>
              <w:t>V</w:t>
            </w:r>
            <w:r w:rsidRPr="002C5184">
              <w:t>isually check bedrails for immediate risks each and every time they attend to a person who i</w:t>
            </w:r>
            <w:r>
              <w:t>s in bed with the bedrails up.</w:t>
            </w:r>
          </w:p>
          <w:p w14:paraId="4747680C" w14:textId="2E363898" w:rsidR="009A57FD" w:rsidRDefault="009A57FD" w:rsidP="00202E6A">
            <w:pPr>
              <w:pStyle w:val="Textlist-letters"/>
              <w:spacing w:line="276" w:lineRule="auto"/>
            </w:pPr>
            <w:r>
              <w:t xml:space="preserve">If MHA’s property - Monthly – full maintenance check on all bedrails in use, completing the relevant records in </w:t>
            </w:r>
            <w:r w:rsidRPr="00196CB3">
              <w:t>the property manual</w:t>
            </w:r>
          </w:p>
          <w:p w14:paraId="1499898F" w14:textId="2F712C00" w:rsidR="00B7228C" w:rsidRPr="00963E05" w:rsidRDefault="009A57FD" w:rsidP="00202E6A">
            <w:pPr>
              <w:pStyle w:val="Textlist-letters"/>
              <w:spacing w:line="276" w:lineRule="auto"/>
            </w:pPr>
            <w:r>
              <w:t xml:space="preserve">If provided by the community team </w:t>
            </w:r>
            <w:r w:rsidRPr="002C5184">
              <w:t xml:space="preserve">the </w:t>
            </w:r>
            <w:r>
              <w:t xml:space="preserve">most senior person on duty </w:t>
            </w:r>
            <w:r w:rsidR="005F5AC4">
              <w:t>will</w:t>
            </w:r>
            <w:r>
              <w:t xml:space="preserve"> need to </w:t>
            </w:r>
            <w:r w:rsidRPr="002C5184">
              <w:t xml:space="preserve">notify the </w:t>
            </w:r>
            <w:r w:rsidR="00D02136">
              <w:t>relevant community team or</w:t>
            </w:r>
            <w:r w:rsidRPr="002C5184">
              <w:t xml:space="preserve"> supplier if the bedrails are faulty.</w:t>
            </w:r>
          </w:p>
        </w:tc>
      </w:tr>
    </w:tbl>
    <w:p w14:paraId="5C873BD5" w14:textId="77777777" w:rsidR="00C432F2" w:rsidRPr="00BF31CB" w:rsidRDefault="00C432F2" w:rsidP="00BF31CB">
      <w:pPr>
        <w:pStyle w:val="Text1Numbered"/>
        <w:numPr>
          <w:ilvl w:val="0"/>
          <w:numId w:val="0"/>
        </w:numPr>
        <w:spacing w:after="0"/>
        <w:rPr>
          <w:sz w:val="10"/>
          <w:szCs w:val="10"/>
        </w:rPr>
      </w:pPr>
    </w:p>
    <w:p w14:paraId="38588CE0" w14:textId="560805F6" w:rsidR="00F21A64" w:rsidRDefault="007C0252" w:rsidP="000E28FD">
      <w:pPr>
        <w:pStyle w:val="Heading2Numbered"/>
        <w:outlineLvl w:val="1"/>
      </w:pPr>
      <w:bookmarkStart w:id="30" w:name="_Toc195091876"/>
      <w:r>
        <w:t>Retirement Living</w:t>
      </w:r>
      <w:bookmarkEnd w:id="30"/>
      <w:r>
        <w:t xml:space="preserve"> </w:t>
      </w:r>
    </w:p>
    <w:tbl>
      <w:tblPr>
        <w:tblStyle w:val="MHATable"/>
        <w:tblW w:w="0" w:type="auto"/>
        <w:tblInd w:w="-289" w:type="dxa"/>
        <w:tblLook w:val="04A0" w:firstRow="1" w:lastRow="0" w:firstColumn="1" w:lastColumn="0" w:noHBand="0" w:noVBand="1"/>
      </w:tblPr>
      <w:tblGrid>
        <w:gridCol w:w="1631"/>
        <w:gridCol w:w="1699"/>
        <w:gridCol w:w="6508"/>
      </w:tblGrid>
      <w:tr w:rsidR="00963E05" w14:paraId="61B55D51" w14:textId="77777777" w:rsidTr="00202E6A">
        <w:trPr>
          <w:cnfStyle w:val="100000000000" w:firstRow="1" w:lastRow="0" w:firstColumn="0" w:lastColumn="0" w:oddVBand="0" w:evenVBand="0" w:oddHBand="0" w:evenHBand="0" w:firstRowFirstColumn="0" w:firstRowLastColumn="0" w:lastRowFirstColumn="0" w:lastRowLastColumn="0"/>
        </w:trPr>
        <w:tc>
          <w:tcPr>
            <w:tcW w:w="9838" w:type="dxa"/>
            <w:gridSpan w:val="3"/>
            <w:shd w:val="clear" w:color="auto" w:fill="217593"/>
          </w:tcPr>
          <w:p w14:paraId="7811E61A" w14:textId="2945CA19" w:rsidR="00963E05" w:rsidRPr="00F66F32" w:rsidRDefault="007C0252" w:rsidP="00BF31CB">
            <w:pPr>
              <w:pStyle w:val="Text1Numbered"/>
              <w:numPr>
                <w:ilvl w:val="0"/>
                <w:numId w:val="0"/>
              </w:numPr>
              <w:spacing w:after="0"/>
              <w:rPr>
                <w:sz w:val="32"/>
                <w:szCs w:val="32"/>
              </w:rPr>
            </w:pPr>
            <w:r>
              <w:rPr>
                <w:sz w:val="28"/>
                <w:szCs w:val="28"/>
              </w:rPr>
              <w:t xml:space="preserve">Retirement Living </w:t>
            </w:r>
          </w:p>
        </w:tc>
      </w:tr>
      <w:tr w:rsidR="00963E05" w:rsidRPr="00F66F32" w14:paraId="0AD11F78" w14:textId="77777777" w:rsidTr="00202E6A">
        <w:tc>
          <w:tcPr>
            <w:tcW w:w="1631" w:type="dxa"/>
            <w:shd w:val="clear" w:color="auto" w:fill="217593"/>
          </w:tcPr>
          <w:p w14:paraId="05C9DF98" w14:textId="77777777" w:rsidR="00963E05" w:rsidRPr="00F66F32" w:rsidRDefault="00963E05" w:rsidP="0090335A">
            <w:pPr>
              <w:pStyle w:val="Text1Numbered"/>
              <w:numPr>
                <w:ilvl w:val="0"/>
                <w:numId w:val="0"/>
              </w:numPr>
              <w:rPr>
                <w:color w:val="FFFFFF" w:themeColor="background1"/>
              </w:rPr>
            </w:pPr>
            <w:r w:rsidRPr="00F66F32">
              <w:rPr>
                <w:color w:val="FFFFFF" w:themeColor="background1"/>
              </w:rPr>
              <w:t xml:space="preserve">Task </w:t>
            </w:r>
          </w:p>
        </w:tc>
        <w:tc>
          <w:tcPr>
            <w:tcW w:w="1699" w:type="dxa"/>
            <w:shd w:val="clear" w:color="auto" w:fill="217593"/>
          </w:tcPr>
          <w:p w14:paraId="2C9384AA" w14:textId="77777777" w:rsidR="00963E05" w:rsidRPr="00F66F32" w:rsidRDefault="00963E05" w:rsidP="0090335A">
            <w:pPr>
              <w:pStyle w:val="Text1Numbered"/>
              <w:numPr>
                <w:ilvl w:val="0"/>
                <w:numId w:val="0"/>
              </w:numPr>
              <w:rPr>
                <w:color w:val="FFFFFF" w:themeColor="background1"/>
              </w:rPr>
            </w:pPr>
            <w:r w:rsidRPr="00F66F32">
              <w:rPr>
                <w:color w:val="FFFFFF" w:themeColor="background1"/>
              </w:rPr>
              <w:t xml:space="preserve">Responsible person </w:t>
            </w:r>
          </w:p>
        </w:tc>
        <w:tc>
          <w:tcPr>
            <w:tcW w:w="6508" w:type="dxa"/>
            <w:shd w:val="clear" w:color="auto" w:fill="217593"/>
          </w:tcPr>
          <w:p w14:paraId="32553B4F" w14:textId="77777777" w:rsidR="00963E05" w:rsidRPr="00F66F32" w:rsidRDefault="00963E05" w:rsidP="0090335A">
            <w:pPr>
              <w:pStyle w:val="Text1Numbered"/>
              <w:numPr>
                <w:ilvl w:val="0"/>
                <w:numId w:val="0"/>
              </w:numPr>
              <w:rPr>
                <w:color w:val="FFFFFF" w:themeColor="background1"/>
              </w:rPr>
            </w:pPr>
            <w:r w:rsidRPr="00F66F32">
              <w:rPr>
                <w:color w:val="FFFFFF" w:themeColor="background1"/>
              </w:rPr>
              <w:t>Procedure</w:t>
            </w:r>
          </w:p>
        </w:tc>
      </w:tr>
      <w:tr w:rsidR="007C0252" w:rsidRPr="007C0252" w14:paraId="32DAAFD1" w14:textId="77777777" w:rsidTr="007C0252">
        <w:tc>
          <w:tcPr>
            <w:tcW w:w="1631" w:type="dxa"/>
            <w:shd w:val="clear" w:color="auto" w:fill="auto"/>
          </w:tcPr>
          <w:p w14:paraId="71C9AB62" w14:textId="53071DAA" w:rsidR="007C0252" w:rsidRPr="007C0252" w:rsidRDefault="007C0252" w:rsidP="0090335A">
            <w:pPr>
              <w:pStyle w:val="Text1Numbered"/>
              <w:numPr>
                <w:ilvl w:val="0"/>
                <w:numId w:val="0"/>
              </w:numPr>
            </w:pPr>
            <w:r w:rsidRPr="00F66F32">
              <w:rPr>
                <w:b/>
                <w:bCs/>
              </w:rPr>
              <w:t>Risk Assessment</w:t>
            </w:r>
          </w:p>
        </w:tc>
        <w:tc>
          <w:tcPr>
            <w:tcW w:w="1699" w:type="dxa"/>
            <w:shd w:val="clear" w:color="auto" w:fill="auto"/>
          </w:tcPr>
          <w:p w14:paraId="635F6148" w14:textId="77777777" w:rsidR="007C0252" w:rsidRDefault="007C0252" w:rsidP="007C0252">
            <w:pPr>
              <w:pStyle w:val="Text1Numbered"/>
              <w:numPr>
                <w:ilvl w:val="0"/>
                <w:numId w:val="0"/>
              </w:numPr>
              <w:spacing w:line="276" w:lineRule="auto"/>
            </w:pPr>
            <w:r>
              <w:t xml:space="preserve">District nurse or community team </w:t>
            </w:r>
          </w:p>
          <w:p w14:paraId="5D240423" w14:textId="77777777" w:rsidR="007C0252" w:rsidRDefault="007C0252" w:rsidP="007C0252">
            <w:pPr>
              <w:pStyle w:val="Text1Numbered"/>
              <w:numPr>
                <w:ilvl w:val="0"/>
                <w:numId w:val="0"/>
              </w:numPr>
              <w:spacing w:line="276" w:lineRule="auto"/>
            </w:pPr>
          </w:p>
          <w:p w14:paraId="60C0B40E" w14:textId="59D43E4E" w:rsidR="007C0252" w:rsidRPr="007C0252" w:rsidRDefault="007C0252" w:rsidP="007A44D5">
            <w:pPr>
              <w:pStyle w:val="Text1Numbered"/>
              <w:numPr>
                <w:ilvl w:val="0"/>
                <w:numId w:val="0"/>
              </w:numPr>
              <w:spacing w:line="276" w:lineRule="auto"/>
            </w:pPr>
            <w:r>
              <w:t>Scheme Manager to approve</w:t>
            </w:r>
          </w:p>
        </w:tc>
        <w:tc>
          <w:tcPr>
            <w:tcW w:w="6508" w:type="dxa"/>
            <w:shd w:val="clear" w:color="auto" w:fill="auto"/>
          </w:tcPr>
          <w:p w14:paraId="4BD909C8" w14:textId="77777777" w:rsidR="007C0252" w:rsidRDefault="007C0252" w:rsidP="00BF31CB">
            <w:pPr>
              <w:spacing w:line="276" w:lineRule="auto"/>
              <w:rPr>
                <w:rFonts w:cs="Arial"/>
                <w:bCs/>
              </w:rPr>
            </w:pPr>
            <w:r>
              <w:rPr>
                <w:rFonts w:cs="Arial"/>
                <w:bCs/>
              </w:rPr>
              <w:t>Following a referral to the individual’s GP the District Nurse or community team will be responsible for the assessment and provision of bedrails</w:t>
            </w:r>
          </w:p>
          <w:p w14:paraId="605926EE" w14:textId="77777777" w:rsidR="007C0252" w:rsidRDefault="007C0252" w:rsidP="00BF31CB">
            <w:pPr>
              <w:spacing w:line="276" w:lineRule="auto"/>
              <w:rPr>
                <w:rFonts w:cs="Arial"/>
                <w:bCs/>
              </w:rPr>
            </w:pPr>
          </w:p>
          <w:p w14:paraId="629E69D6" w14:textId="77777777" w:rsidR="007C0252" w:rsidRDefault="007C0252" w:rsidP="00BF31CB">
            <w:pPr>
              <w:spacing w:line="276" w:lineRule="auto"/>
              <w:rPr>
                <w:rFonts w:cs="Arial"/>
                <w:bCs/>
              </w:rPr>
            </w:pPr>
            <w:r>
              <w:rPr>
                <w:rFonts w:cs="Arial"/>
                <w:bCs/>
              </w:rPr>
              <w:t xml:space="preserve">Colleagues must report when the assessment has been completed and by whom in the individual’s support plan </w:t>
            </w:r>
          </w:p>
          <w:p w14:paraId="60D3F7ED" w14:textId="77777777" w:rsidR="00196CB3" w:rsidRDefault="00196CB3" w:rsidP="00BF31CB">
            <w:pPr>
              <w:spacing w:line="276" w:lineRule="auto"/>
              <w:rPr>
                <w:rFonts w:cs="Arial"/>
                <w:bCs/>
              </w:rPr>
            </w:pPr>
          </w:p>
          <w:p w14:paraId="5BC86BC1" w14:textId="1FDA92BE" w:rsidR="00196CB3" w:rsidRPr="00196CB3" w:rsidRDefault="00196CB3" w:rsidP="00BF31CB">
            <w:pPr>
              <w:spacing w:line="276" w:lineRule="auto"/>
              <w:rPr>
                <w:rFonts w:cs="Arial"/>
                <w:bCs/>
              </w:rPr>
            </w:pPr>
          </w:p>
        </w:tc>
      </w:tr>
      <w:tr w:rsidR="007C0252" w:rsidRPr="007C0252" w14:paraId="13F4437A" w14:textId="77777777" w:rsidTr="007C0252">
        <w:tc>
          <w:tcPr>
            <w:tcW w:w="1631" w:type="dxa"/>
            <w:shd w:val="clear" w:color="auto" w:fill="auto"/>
          </w:tcPr>
          <w:p w14:paraId="56CD227B" w14:textId="3B0D4EBB" w:rsidR="007C0252" w:rsidRPr="007C0252" w:rsidRDefault="007C0252" w:rsidP="007C0252">
            <w:pPr>
              <w:pStyle w:val="Text1Numbered"/>
              <w:numPr>
                <w:ilvl w:val="0"/>
                <w:numId w:val="0"/>
              </w:numPr>
            </w:pPr>
            <w:r>
              <w:rPr>
                <w:b/>
                <w:bCs/>
              </w:rPr>
              <w:t xml:space="preserve">Purchasing and fitting </w:t>
            </w:r>
          </w:p>
        </w:tc>
        <w:tc>
          <w:tcPr>
            <w:tcW w:w="1699" w:type="dxa"/>
            <w:shd w:val="clear" w:color="auto" w:fill="auto"/>
          </w:tcPr>
          <w:p w14:paraId="08923687" w14:textId="7C523F8A" w:rsidR="007C0252" w:rsidRDefault="007C0252" w:rsidP="007C0252">
            <w:pPr>
              <w:pStyle w:val="Text1Numbered"/>
              <w:numPr>
                <w:ilvl w:val="0"/>
                <w:numId w:val="0"/>
              </w:numPr>
              <w:spacing w:line="276" w:lineRule="auto"/>
            </w:pPr>
            <w:r>
              <w:t xml:space="preserve">Community </w:t>
            </w:r>
            <w:r w:rsidR="00670BC6">
              <w:t>T</w:t>
            </w:r>
            <w:r>
              <w:t xml:space="preserve">eam </w:t>
            </w:r>
          </w:p>
          <w:p w14:paraId="16B0A034" w14:textId="17511D08" w:rsidR="007C0252" w:rsidRPr="007C0252" w:rsidRDefault="007C0252" w:rsidP="007C0252">
            <w:pPr>
              <w:pStyle w:val="Text1Numbered"/>
              <w:numPr>
                <w:ilvl w:val="0"/>
                <w:numId w:val="0"/>
              </w:numPr>
            </w:pPr>
          </w:p>
        </w:tc>
        <w:tc>
          <w:tcPr>
            <w:tcW w:w="6508" w:type="dxa"/>
            <w:shd w:val="clear" w:color="auto" w:fill="auto"/>
          </w:tcPr>
          <w:p w14:paraId="616028E8" w14:textId="1C5E3728" w:rsidR="007C0252" w:rsidRDefault="007C0252" w:rsidP="00BF31CB">
            <w:pPr>
              <w:spacing w:line="276" w:lineRule="auto"/>
              <w:rPr>
                <w:rFonts w:cs="Arial"/>
                <w:bCs/>
              </w:rPr>
            </w:pPr>
            <w:r>
              <w:rPr>
                <w:rFonts w:cs="Arial"/>
                <w:bCs/>
              </w:rPr>
              <w:t xml:space="preserve">If the bedrails have been provided by the community team these will be fitted by the team on delivery who will remain responsible for maintaining and replacing any equipment </w:t>
            </w:r>
          </w:p>
          <w:p w14:paraId="775B3538" w14:textId="77777777" w:rsidR="007C0252" w:rsidRDefault="007C0252" w:rsidP="00BF31CB">
            <w:pPr>
              <w:spacing w:line="276" w:lineRule="auto"/>
            </w:pPr>
          </w:p>
          <w:p w14:paraId="10FEA45D" w14:textId="77777777" w:rsidR="00196CB3" w:rsidRPr="007C0252" w:rsidRDefault="00196CB3" w:rsidP="00BF31CB">
            <w:pPr>
              <w:spacing w:line="276" w:lineRule="auto"/>
            </w:pPr>
          </w:p>
        </w:tc>
      </w:tr>
      <w:tr w:rsidR="007C0252" w:rsidRPr="007C0252" w14:paraId="21E18F12" w14:textId="77777777" w:rsidTr="007C0252">
        <w:tc>
          <w:tcPr>
            <w:tcW w:w="1631" w:type="dxa"/>
            <w:shd w:val="clear" w:color="auto" w:fill="auto"/>
          </w:tcPr>
          <w:p w14:paraId="35819C7E" w14:textId="481AE32C" w:rsidR="007C0252" w:rsidRDefault="007C0252" w:rsidP="00670BC6">
            <w:pPr>
              <w:pStyle w:val="Text1Numbered"/>
              <w:numPr>
                <w:ilvl w:val="0"/>
                <w:numId w:val="0"/>
              </w:numPr>
              <w:spacing w:after="0"/>
              <w:rPr>
                <w:b/>
                <w:bCs/>
              </w:rPr>
            </w:pPr>
            <w:r>
              <w:rPr>
                <w:b/>
                <w:bCs/>
              </w:rPr>
              <w:t xml:space="preserve">Checking </w:t>
            </w:r>
          </w:p>
        </w:tc>
        <w:tc>
          <w:tcPr>
            <w:tcW w:w="1699" w:type="dxa"/>
            <w:shd w:val="clear" w:color="auto" w:fill="auto"/>
          </w:tcPr>
          <w:p w14:paraId="4A89F8C8" w14:textId="77777777" w:rsidR="007C0252" w:rsidRDefault="007C0252" w:rsidP="00670BC6">
            <w:pPr>
              <w:pStyle w:val="Text1Numbered"/>
              <w:numPr>
                <w:ilvl w:val="0"/>
                <w:numId w:val="0"/>
              </w:numPr>
              <w:spacing w:after="0" w:line="276" w:lineRule="auto"/>
            </w:pPr>
            <w:r>
              <w:t xml:space="preserve">MHA Colleagues </w:t>
            </w:r>
          </w:p>
          <w:p w14:paraId="2A19FCC8" w14:textId="77777777" w:rsidR="007C0252" w:rsidRDefault="007C0252" w:rsidP="00670BC6">
            <w:pPr>
              <w:pStyle w:val="Text1Numbered"/>
              <w:numPr>
                <w:ilvl w:val="0"/>
                <w:numId w:val="0"/>
              </w:numPr>
              <w:spacing w:after="0" w:line="276" w:lineRule="auto"/>
            </w:pPr>
          </w:p>
          <w:p w14:paraId="485D4CF0" w14:textId="112B5AEA" w:rsidR="007C0252" w:rsidRDefault="007C0252" w:rsidP="00670BC6">
            <w:pPr>
              <w:pStyle w:val="Text1Numbered"/>
              <w:numPr>
                <w:ilvl w:val="0"/>
                <w:numId w:val="0"/>
              </w:numPr>
              <w:spacing w:after="0" w:line="276" w:lineRule="auto"/>
            </w:pPr>
          </w:p>
        </w:tc>
        <w:tc>
          <w:tcPr>
            <w:tcW w:w="6508" w:type="dxa"/>
            <w:shd w:val="clear" w:color="auto" w:fill="auto"/>
          </w:tcPr>
          <w:p w14:paraId="32946A9D" w14:textId="77777777" w:rsidR="00196CB3" w:rsidRDefault="00196CB3" w:rsidP="00BF31CB">
            <w:pPr>
              <w:pStyle w:val="Text1Numbered"/>
              <w:numPr>
                <w:ilvl w:val="0"/>
                <w:numId w:val="0"/>
              </w:numPr>
              <w:spacing w:line="276" w:lineRule="auto"/>
            </w:pPr>
          </w:p>
          <w:p w14:paraId="1036D4FE" w14:textId="2260B1B0" w:rsidR="007C0252" w:rsidRDefault="007A44D5" w:rsidP="00BF31CB">
            <w:pPr>
              <w:pStyle w:val="Text1Numbered"/>
              <w:numPr>
                <w:ilvl w:val="0"/>
                <w:numId w:val="0"/>
              </w:numPr>
              <w:spacing w:line="276" w:lineRule="auto"/>
            </w:pPr>
            <w:r w:rsidRPr="005F5AC4">
              <w:t xml:space="preserve">Required to complete visual checks and record </w:t>
            </w:r>
            <w:r w:rsidR="00202E6A">
              <w:t>i</w:t>
            </w:r>
            <w:r w:rsidRPr="005F5AC4">
              <w:t xml:space="preserve">n </w:t>
            </w:r>
            <w:r w:rsidR="00196CB3" w:rsidRPr="00202E6A">
              <w:rPr>
                <w:u w:val="single"/>
              </w:rPr>
              <w:t xml:space="preserve">Daily </w:t>
            </w:r>
            <w:r w:rsidR="00202E6A" w:rsidRPr="00202E6A">
              <w:rPr>
                <w:u w:val="single"/>
              </w:rPr>
              <w:t xml:space="preserve">Notes </w:t>
            </w:r>
            <w:r w:rsidRPr="00196CB3">
              <w:rPr>
                <w:u w:val="single"/>
              </w:rPr>
              <w:t xml:space="preserve">only </w:t>
            </w:r>
            <w:r w:rsidRPr="005F5AC4">
              <w:t>on the dates they assist a person who is usin</w:t>
            </w:r>
            <w:r w:rsidR="00670BC6">
              <w:t xml:space="preserve">g the </w:t>
            </w:r>
            <w:r w:rsidRPr="005F5AC4">
              <w:t>bedrails and observed whilst the person is in bed, getting in bed</w:t>
            </w:r>
            <w:r w:rsidR="00402A74" w:rsidRPr="005F5AC4">
              <w:t>,</w:t>
            </w:r>
            <w:r w:rsidRPr="005F5AC4">
              <w:t xml:space="preserve"> getting out of bed</w:t>
            </w:r>
            <w:r w:rsidR="007C0252" w:rsidRPr="005F5AC4">
              <w:t xml:space="preserve"> </w:t>
            </w:r>
          </w:p>
          <w:p w14:paraId="39DC462A" w14:textId="77777777" w:rsidR="00196CB3" w:rsidRPr="00196CB3" w:rsidRDefault="00196CB3" w:rsidP="00BF31CB">
            <w:pPr>
              <w:pStyle w:val="Text1Numbered"/>
              <w:numPr>
                <w:ilvl w:val="0"/>
                <w:numId w:val="0"/>
              </w:numPr>
              <w:spacing w:line="276" w:lineRule="auto"/>
              <w:rPr>
                <w:b/>
                <w:bCs/>
              </w:rPr>
            </w:pPr>
          </w:p>
          <w:p w14:paraId="3E5D71BF" w14:textId="4269358E" w:rsidR="007C0252" w:rsidRPr="005F5AC4" w:rsidRDefault="00402A74" w:rsidP="00BF31CB">
            <w:pPr>
              <w:pStyle w:val="Text"/>
              <w:spacing w:after="0" w:line="276" w:lineRule="auto"/>
            </w:pPr>
            <w:r w:rsidRPr="005F5AC4">
              <w:t xml:space="preserve">Notify the relevant community team or supplier immediately if the bedrails are faulty, report to the relevant manager </w:t>
            </w:r>
          </w:p>
        </w:tc>
      </w:tr>
    </w:tbl>
    <w:p w14:paraId="51A901C3" w14:textId="77777777" w:rsidR="00202E6A" w:rsidRDefault="00202E6A" w:rsidP="00402A74">
      <w:pPr>
        <w:pStyle w:val="Text1Numbered"/>
        <w:numPr>
          <w:ilvl w:val="0"/>
          <w:numId w:val="0"/>
        </w:numPr>
      </w:pPr>
    </w:p>
    <w:p w14:paraId="0EAAABFA" w14:textId="5A8594C4" w:rsidR="00C432F2" w:rsidRDefault="00C432F2" w:rsidP="00402A74">
      <w:pPr>
        <w:pStyle w:val="Text1Numbered"/>
        <w:numPr>
          <w:ilvl w:val="0"/>
          <w:numId w:val="0"/>
        </w:numPr>
      </w:pPr>
      <w:r>
        <w:lastRenderedPageBreak/>
        <w:t>Refer to the following:</w:t>
      </w:r>
    </w:p>
    <w:p w14:paraId="32DE64C3" w14:textId="77777777" w:rsidR="00C432F2" w:rsidRDefault="00C432F2" w:rsidP="00C432F2">
      <w:pPr>
        <w:pStyle w:val="Textlistindented-bullet"/>
      </w:pPr>
      <w:r w:rsidRPr="00CF7537">
        <w:t xml:space="preserve">Appendix 1: </w:t>
      </w:r>
      <w:r w:rsidRPr="009628B4">
        <w:t>Bedrail Assessment and Monitoring Process Overview Flowchart</w:t>
      </w:r>
    </w:p>
    <w:p w14:paraId="136A3061" w14:textId="2B82BDAF" w:rsidR="00196CB3" w:rsidRDefault="00C432F2" w:rsidP="00202E6A">
      <w:pPr>
        <w:pStyle w:val="Textlistindented-bullet"/>
      </w:pPr>
      <w:r w:rsidRPr="00CF7537">
        <w:t xml:space="preserve">Appendix </w:t>
      </w:r>
      <w:r>
        <w:t>2</w:t>
      </w:r>
      <w:r w:rsidRPr="00CF7537">
        <w:t xml:space="preserve">: </w:t>
      </w:r>
      <w:r w:rsidRPr="009628B4">
        <w:rPr>
          <w:rFonts w:cs="Arial"/>
          <w:color w:val="000000"/>
        </w:rPr>
        <w:t>Bed Rails Algorithm – Decision Making Process</w:t>
      </w:r>
    </w:p>
    <w:p w14:paraId="64E520A0" w14:textId="1E7A6B51" w:rsidR="008B3022" w:rsidRDefault="008B3022" w:rsidP="008B3022">
      <w:pPr>
        <w:pStyle w:val="Heading1Numbered"/>
      </w:pPr>
      <w:bookmarkStart w:id="31" w:name="_Toc195091877"/>
      <w:bookmarkStart w:id="32" w:name="_Hlk147750222"/>
      <w:r>
        <w:t>Reporting</w:t>
      </w:r>
      <w:bookmarkEnd w:id="31"/>
      <w:r>
        <w:t xml:space="preserve"> </w:t>
      </w:r>
    </w:p>
    <w:p w14:paraId="190612F1" w14:textId="0DB1BF1F" w:rsidR="0035544E" w:rsidRDefault="0035544E" w:rsidP="00703370">
      <w:pPr>
        <w:pStyle w:val="Text1Numbered"/>
      </w:pPr>
      <w:r>
        <w:t xml:space="preserve">All incidents relating to bedrails </w:t>
      </w:r>
      <w:r w:rsidR="00FF2420">
        <w:t xml:space="preserve">or associated equipment </w:t>
      </w:r>
      <w:r>
        <w:t xml:space="preserve">MUST be reported on RADAR even if no physical harm is suspected or reported. </w:t>
      </w:r>
      <w:bookmarkStart w:id="33" w:name="_Hlk147750403"/>
    </w:p>
    <w:p w14:paraId="4DFFBD9F" w14:textId="77777777" w:rsidR="0035544E" w:rsidRDefault="0035544E" w:rsidP="0035544E">
      <w:pPr>
        <w:pStyle w:val="Text1Numbered"/>
        <w:numPr>
          <w:ilvl w:val="0"/>
          <w:numId w:val="0"/>
        </w:numPr>
        <w:ind w:left="1135"/>
      </w:pPr>
    </w:p>
    <w:p w14:paraId="7AA85423" w14:textId="766F316C" w:rsidR="008B3022" w:rsidRDefault="0035544E" w:rsidP="008B3022">
      <w:pPr>
        <w:pStyle w:val="Text1Numbered"/>
      </w:pPr>
      <w:r>
        <w:t xml:space="preserve">RADAR reports provide essential information and incident analysis which is reviewed within MHA’s governance procedures. </w:t>
      </w:r>
      <w:bookmarkEnd w:id="33"/>
    </w:p>
    <w:p w14:paraId="6C407109" w14:textId="77777777" w:rsidR="008B3022" w:rsidRDefault="008B3022" w:rsidP="008B3022">
      <w:pPr>
        <w:pStyle w:val="Text1Numbered"/>
        <w:numPr>
          <w:ilvl w:val="0"/>
          <w:numId w:val="0"/>
        </w:numPr>
      </w:pPr>
    </w:p>
    <w:p w14:paraId="2CB52E92" w14:textId="7298B67E" w:rsidR="00FF2420" w:rsidRDefault="008B3022" w:rsidP="00FF2420">
      <w:pPr>
        <w:pStyle w:val="Text1Numbered"/>
      </w:pPr>
      <w:r>
        <w:t xml:space="preserve">Any adverse incidents relating to bedrails or similar equipment must be reported to the </w:t>
      </w:r>
      <w:r w:rsidR="00FF2420">
        <w:t xml:space="preserve">Medicines &amp; Healthcare </w:t>
      </w:r>
      <w:r w:rsidR="00202E6A">
        <w:t>P</w:t>
      </w:r>
      <w:r w:rsidR="00FF2420">
        <w:t>roducts Regulatory Agency (MHRA) through the Yellow Card Scheme as follows:</w:t>
      </w:r>
    </w:p>
    <w:p w14:paraId="075DACF7" w14:textId="0654ECE7" w:rsidR="00FF2420" w:rsidRPr="00FF2420" w:rsidRDefault="00FF2420" w:rsidP="00FF2420">
      <w:pPr>
        <w:pStyle w:val="Textlistindented-bullet"/>
        <w:rPr>
          <w:lang w:eastAsia="en-GB"/>
        </w:rPr>
      </w:pPr>
      <w:r>
        <w:rPr>
          <w:lang w:eastAsia="en-GB"/>
        </w:rPr>
        <w:t xml:space="preserve">If </w:t>
      </w:r>
      <w:r w:rsidRPr="00FF2420">
        <w:rPr>
          <w:lang w:eastAsia="en-GB"/>
        </w:rPr>
        <w:t>someone’s injured (or almost injured) by a medical device, either because its labelling or instructions aren’t clear, it’s broken or has been misused</w:t>
      </w:r>
    </w:p>
    <w:p w14:paraId="2FC145CA" w14:textId="595A2B20" w:rsidR="00FF2420" w:rsidRPr="00FF2420" w:rsidRDefault="00FF2420" w:rsidP="00FF2420">
      <w:pPr>
        <w:pStyle w:val="Textlistindented-bullet"/>
        <w:rPr>
          <w:lang w:eastAsia="en-GB"/>
        </w:rPr>
      </w:pPr>
      <w:r>
        <w:rPr>
          <w:lang w:eastAsia="en-GB"/>
        </w:rPr>
        <w:t xml:space="preserve">If </w:t>
      </w:r>
      <w:r w:rsidRPr="00FF2420">
        <w:rPr>
          <w:lang w:eastAsia="en-GB"/>
        </w:rPr>
        <w:t>a</w:t>
      </w:r>
      <w:r>
        <w:rPr>
          <w:lang w:eastAsia="en-GB"/>
        </w:rPr>
        <w:t xml:space="preserve">n individual’s </w:t>
      </w:r>
      <w:r w:rsidRPr="00FF2420">
        <w:rPr>
          <w:lang w:eastAsia="en-GB"/>
        </w:rPr>
        <w:t>treatment is interrupted because of a faulty device</w:t>
      </w:r>
    </w:p>
    <w:p w14:paraId="249F29DB" w14:textId="340D2496" w:rsidR="00FF2420" w:rsidRPr="00FF2420" w:rsidRDefault="00202E6A" w:rsidP="00FF2420">
      <w:pPr>
        <w:pStyle w:val="Textlistindented-bullet"/>
        <w:rPr>
          <w:lang w:eastAsia="en-GB"/>
        </w:rPr>
      </w:pPr>
      <w:r w:rsidRPr="00FF2420">
        <w:rPr>
          <w:lang w:eastAsia="en-GB"/>
        </w:rPr>
        <w:t xml:space="preserve">Someone </w:t>
      </w:r>
      <w:r w:rsidR="00FF2420" w:rsidRPr="00FF2420">
        <w:rPr>
          <w:lang w:eastAsia="en-GB"/>
        </w:rPr>
        <w:t>receives the wrong diagnosis because of a medical device</w:t>
      </w:r>
    </w:p>
    <w:p w14:paraId="09157760" w14:textId="1FABE053" w:rsidR="00FF2420" w:rsidRPr="00FF2420" w:rsidRDefault="00202E6A" w:rsidP="00FF2420">
      <w:pPr>
        <w:pStyle w:val="Textlistindented-bullet"/>
        <w:rPr>
          <w:lang w:eastAsia="en-GB"/>
        </w:rPr>
      </w:pPr>
      <w:r w:rsidRPr="00FF2420">
        <w:rPr>
          <w:lang w:eastAsia="en-GB"/>
        </w:rPr>
        <w:t xml:space="preserve">A </w:t>
      </w:r>
      <w:r w:rsidR="00FF2420" w:rsidRPr="00FF2420">
        <w:rPr>
          <w:lang w:eastAsia="en-GB"/>
        </w:rPr>
        <w:t>medicine doesn’t work properly</w:t>
      </w:r>
    </w:p>
    <w:p w14:paraId="179155ED" w14:textId="14BF5BA4" w:rsidR="00FF2420" w:rsidRPr="00FF2420" w:rsidRDefault="00202E6A" w:rsidP="00FF2420">
      <w:pPr>
        <w:pStyle w:val="Textlistindented-bullet"/>
        <w:rPr>
          <w:lang w:eastAsia="en-GB"/>
        </w:rPr>
      </w:pPr>
      <w:r w:rsidRPr="00FF2420">
        <w:rPr>
          <w:lang w:eastAsia="en-GB"/>
        </w:rPr>
        <w:t xml:space="preserve">A </w:t>
      </w:r>
      <w:r w:rsidR="00FF2420" w:rsidRPr="00FF2420">
        <w:rPr>
          <w:lang w:eastAsia="en-GB"/>
        </w:rPr>
        <w:t>medicine is of a poor quality</w:t>
      </w:r>
    </w:p>
    <w:p w14:paraId="3D9A137B" w14:textId="7693DD1E" w:rsidR="00FF2420" w:rsidRPr="00FF2420" w:rsidRDefault="00202E6A" w:rsidP="00FF2420">
      <w:pPr>
        <w:pStyle w:val="Textlistindented-bullet"/>
        <w:rPr>
          <w:lang w:eastAsia="en-GB"/>
        </w:rPr>
      </w:pPr>
      <w:r w:rsidRPr="00FF2420">
        <w:rPr>
          <w:lang w:eastAsia="en-GB"/>
        </w:rPr>
        <w:t xml:space="preserve">You </w:t>
      </w:r>
      <w:r w:rsidR="00FF2420" w:rsidRPr="00FF2420">
        <w:rPr>
          <w:lang w:eastAsia="en-GB"/>
        </w:rPr>
        <w:t>think a medicine or medical device is fake or counterfeit</w:t>
      </w:r>
    </w:p>
    <w:p w14:paraId="563BC1B7" w14:textId="5C88F28D" w:rsidR="00196CB3" w:rsidRDefault="00C432F2" w:rsidP="00C432F2">
      <w:pPr>
        <w:pStyle w:val="Text1Numbered"/>
        <w:numPr>
          <w:ilvl w:val="0"/>
          <w:numId w:val="0"/>
        </w:numPr>
        <w:ind w:left="1135"/>
      </w:pPr>
      <w:r>
        <w:t xml:space="preserve">* </w:t>
      </w:r>
      <w:r w:rsidR="00FF2420">
        <w:t xml:space="preserve">Refer to MHA’s </w:t>
      </w:r>
      <w:r w:rsidR="00D1572C">
        <w:rPr>
          <w:u w:val="single"/>
        </w:rPr>
        <w:t>H</w:t>
      </w:r>
      <w:r w:rsidR="00FF2420" w:rsidRPr="00D1572C">
        <w:rPr>
          <w:u w:val="single"/>
        </w:rPr>
        <w:t>ealth and Safety Team</w:t>
      </w:r>
      <w:r w:rsidR="00FF2420">
        <w:t xml:space="preserve"> for more information and advice </w:t>
      </w:r>
      <w:bookmarkEnd w:id="32"/>
    </w:p>
    <w:p w14:paraId="11312095" w14:textId="77777777" w:rsidR="000E28FD" w:rsidRDefault="000E28FD" w:rsidP="000E28FD">
      <w:pPr>
        <w:pStyle w:val="Text1Numbered"/>
        <w:numPr>
          <w:ilvl w:val="0"/>
          <w:numId w:val="0"/>
        </w:numPr>
        <w:ind w:left="1135" w:hanging="851"/>
      </w:pPr>
    </w:p>
    <w:p w14:paraId="505E5CDB" w14:textId="77777777" w:rsidR="000E28FD" w:rsidRDefault="000E28FD" w:rsidP="000E28FD">
      <w:pPr>
        <w:pStyle w:val="Text1Numbered"/>
        <w:numPr>
          <w:ilvl w:val="0"/>
          <w:numId w:val="0"/>
        </w:numPr>
        <w:ind w:left="1135" w:hanging="851"/>
      </w:pPr>
    </w:p>
    <w:p w14:paraId="20EC3497" w14:textId="77777777" w:rsidR="000E28FD" w:rsidRDefault="000E28FD" w:rsidP="000E28FD">
      <w:pPr>
        <w:pStyle w:val="Text1Numbered"/>
        <w:numPr>
          <w:ilvl w:val="0"/>
          <w:numId w:val="0"/>
        </w:numPr>
        <w:ind w:left="1135" w:hanging="851"/>
      </w:pPr>
    </w:p>
    <w:p w14:paraId="6FC5EFDC" w14:textId="77777777" w:rsidR="000E28FD" w:rsidRDefault="000E28FD" w:rsidP="000E28FD">
      <w:pPr>
        <w:pStyle w:val="Text1Numbered"/>
        <w:numPr>
          <w:ilvl w:val="0"/>
          <w:numId w:val="0"/>
        </w:numPr>
        <w:ind w:left="1135" w:hanging="851"/>
      </w:pPr>
    </w:p>
    <w:p w14:paraId="1B4E95F1" w14:textId="77777777" w:rsidR="000E28FD" w:rsidRDefault="000E28FD" w:rsidP="000E28FD">
      <w:pPr>
        <w:pStyle w:val="Text1Numbered"/>
        <w:numPr>
          <w:ilvl w:val="0"/>
          <w:numId w:val="0"/>
        </w:numPr>
        <w:ind w:left="1135" w:hanging="851"/>
      </w:pPr>
    </w:p>
    <w:p w14:paraId="6389CC25" w14:textId="77777777" w:rsidR="000E28FD" w:rsidRDefault="000E28FD" w:rsidP="000E28FD">
      <w:pPr>
        <w:pStyle w:val="Text1Numbered"/>
        <w:numPr>
          <w:ilvl w:val="0"/>
          <w:numId w:val="0"/>
        </w:numPr>
        <w:ind w:left="1135" w:hanging="851"/>
      </w:pPr>
    </w:p>
    <w:p w14:paraId="50D61B90" w14:textId="77777777" w:rsidR="000E28FD" w:rsidRPr="00DF67AA" w:rsidRDefault="000E28FD" w:rsidP="000E28FD">
      <w:pPr>
        <w:pStyle w:val="Text1Numbered"/>
        <w:numPr>
          <w:ilvl w:val="0"/>
          <w:numId w:val="0"/>
        </w:numPr>
        <w:ind w:left="1135" w:hanging="851"/>
      </w:pPr>
    </w:p>
    <w:p w14:paraId="29CCC516" w14:textId="54BBC63E" w:rsidR="00A92CD7" w:rsidRPr="004C3545" w:rsidRDefault="009A0ED4" w:rsidP="00914FC1">
      <w:pPr>
        <w:pStyle w:val="Heading1Numbered"/>
      </w:pPr>
      <w:bookmarkStart w:id="34" w:name="_Toc195091878"/>
      <w:r w:rsidRPr="004C3545">
        <w:lastRenderedPageBreak/>
        <w:t xml:space="preserve">Roles </w:t>
      </w:r>
      <w:r w:rsidR="001310BB">
        <w:t>and</w:t>
      </w:r>
      <w:r w:rsidRPr="004C3545">
        <w:t xml:space="preserve"> Responsibilities</w:t>
      </w:r>
      <w:bookmarkEnd w:id="34"/>
    </w:p>
    <w:tbl>
      <w:tblPr>
        <w:tblStyle w:val="MHATable"/>
        <w:tblW w:w="0" w:type="auto"/>
        <w:tblLook w:val="04A0" w:firstRow="1" w:lastRow="0" w:firstColumn="1" w:lastColumn="0" w:noHBand="0" w:noVBand="1"/>
      </w:tblPr>
      <w:tblGrid>
        <w:gridCol w:w="2263"/>
        <w:gridCol w:w="7230"/>
      </w:tblGrid>
      <w:tr w:rsidR="00A92CD7" w:rsidRPr="004C3545" w14:paraId="37779763" w14:textId="77777777" w:rsidTr="00A16525">
        <w:trPr>
          <w:cnfStyle w:val="100000000000" w:firstRow="1" w:lastRow="0" w:firstColumn="0" w:lastColumn="0" w:oddVBand="0" w:evenVBand="0" w:oddHBand="0" w:evenHBand="0" w:firstRowFirstColumn="0" w:firstRowLastColumn="0" w:lastRowFirstColumn="0" w:lastRowLastColumn="0"/>
          <w:tblHeader/>
        </w:trPr>
        <w:tc>
          <w:tcPr>
            <w:tcW w:w="2263" w:type="dxa"/>
            <w:shd w:val="clear" w:color="auto" w:fill="217593"/>
          </w:tcPr>
          <w:p w14:paraId="2B1C46AF" w14:textId="725C4F57" w:rsidR="00A92CD7" w:rsidRPr="004C3545" w:rsidRDefault="00A92CD7" w:rsidP="002D47FD">
            <w:r w:rsidRPr="004C3545">
              <w:t>Role</w:t>
            </w:r>
          </w:p>
        </w:tc>
        <w:tc>
          <w:tcPr>
            <w:tcW w:w="7230" w:type="dxa"/>
            <w:shd w:val="clear" w:color="auto" w:fill="217593"/>
          </w:tcPr>
          <w:p w14:paraId="76D07DD0" w14:textId="6C27EBEA" w:rsidR="00A92CD7" w:rsidRPr="004C3545" w:rsidRDefault="00A92CD7" w:rsidP="002D47FD">
            <w:r w:rsidRPr="004C3545">
              <w:t>Responsibilities</w:t>
            </w:r>
          </w:p>
        </w:tc>
      </w:tr>
      <w:tr w:rsidR="00A92CD7" w:rsidRPr="004C3545" w14:paraId="75440E4E" w14:textId="77777777" w:rsidTr="00A16525">
        <w:tc>
          <w:tcPr>
            <w:tcW w:w="2263" w:type="dxa"/>
          </w:tcPr>
          <w:p w14:paraId="53B11BF2" w14:textId="1601B508" w:rsidR="00A92CD7" w:rsidRPr="00652BA5" w:rsidRDefault="00196CB3" w:rsidP="002D47FD">
            <w:pPr>
              <w:rPr>
                <w:b/>
                <w:bCs/>
              </w:rPr>
            </w:pPr>
            <w:r w:rsidRPr="00652BA5">
              <w:rPr>
                <w:b/>
                <w:bCs/>
              </w:rPr>
              <w:t xml:space="preserve">Area Managers </w:t>
            </w:r>
          </w:p>
          <w:p w14:paraId="01F79081" w14:textId="450B0AFB" w:rsidR="00A92CD7" w:rsidRPr="00652BA5" w:rsidRDefault="00A92CD7" w:rsidP="002D47FD">
            <w:pPr>
              <w:rPr>
                <w:b/>
                <w:bCs/>
              </w:rPr>
            </w:pPr>
          </w:p>
        </w:tc>
        <w:tc>
          <w:tcPr>
            <w:tcW w:w="7230" w:type="dxa"/>
          </w:tcPr>
          <w:p w14:paraId="32EB266E" w14:textId="77777777" w:rsidR="00A92CD7" w:rsidRDefault="00652BA5" w:rsidP="00A16525">
            <w:pPr>
              <w:pStyle w:val="Textlist-bullet"/>
            </w:pPr>
            <w:r>
              <w:t>Review safe management and use of bedrails during service visits and when completing required audits</w:t>
            </w:r>
          </w:p>
          <w:p w14:paraId="646783D5" w14:textId="77777777" w:rsidR="00652BA5" w:rsidRDefault="00652BA5" w:rsidP="00A16525">
            <w:pPr>
              <w:pStyle w:val="Textlist-bullet"/>
            </w:pPr>
            <w:r w:rsidRPr="000224B9">
              <w:t>Responsible for</w:t>
            </w:r>
            <w:r>
              <w:t xml:space="preserve"> monitoring compliance with this policy and associated procedures </w:t>
            </w:r>
            <w:r w:rsidRPr="000224B9">
              <w:t xml:space="preserve">during prescribed audits and visits </w:t>
            </w:r>
          </w:p>
          <w:p w14:paraId="723967E7" w14:textId="77777777" w:rsidR="00652BA5" w:rsidRPr="000224B9" w:rsidRDefault="00652BA5" w:rsidP="00A16525">
            <w:pPr>
              <w:pStyle w:val="Textlist-bullet"/>
            </w:pPr>
            <w:r>
              <w:t>Acton, and report, poor performance and non-compliance</w:t>
            </w:r>
          </w:p>
          <w:p w14:paraId="1F540DD8" w14:textId="77777777" w:rsidR="00652BA5" w:rsidRDefault="00652BA5" w:rsidP="00A16525">
            <w:pPr>
              <w:pStyle w:val="Textlist-bullet"/>
            </w:pPr>
            <w:r w:rsidRPr="000224B9">
              <w:t>Review concerns with Managers to identify trends, patterns and any action required to manage risks</w:t>
            </w:r>
          </w:p>
          <w:p w14:paraId="76A3D3EF" w14:textId="77777777" w:rsidR="00652BA5" w:rsidRPr="000224B9" w:rsidRDefault="00652BA5" w:rsidP="00A16525">
            <w:pPr>
              <w:pStyle w:val="Textlist-bullet"/>
            </w:pPr>
            <w:r>
              <w:t>Work with operational colleagues to promote and deliver best practice</w:t>
            </w:r>
            <w:r w:rsidRPr="000224B9">
              <w:t xml:space="preserve">  </w:t>
            </w:r>
          </w:p>
          <w:p w14:paraId="01493A8C" w14:textId="358125DE" w:rsidR="00652BA5" w:rsidRDefault="00652BA5" w:rsidP="00A16525">
            <w:pPr>
              <w:pStyle w:val="Textlist-bullet"/>
              <w:spacing w:after="0"/>
            </w:pPr>
            <w:r w:rsidRPr="000224B9">
              <w:t xml:space="preserve">Disseminate any policy or procedural changes to respective teams </w:t>
            </w:r>
          </w:p>
          <w:p w14:paraId="487BC68C" w14:textId="77777777" w:rsidR="004B6398" w:rsidRDefault="004B6398" w:rsidP="00A16525">
            <w:pPr>
              <w:pStyle w:val="Textlist-bullet"/>
              <w:numPr>
                <w:ilvl w:val="0"/>
                <w:numId w:val="0"/>
              </w:numPr>
              <w:spacing w:after="0"/>
              <w:ind w:left="357"/>
            </w:pPr>
          </w:p>
          <w:p w14:paraId="116F48AF" w14:textId="7157B146" w:rsidR="00652BA5" w:rsidRPr="004C3545" w:rsidRDefault="00652BA5" w:rsidP="00A16525">
            <w:r w:rsidRPr="000224B9">
              <w:t>Monitor external reporting i.e., Safeguarding/Adult protection and regulatory bodies</w:t>
            </w:r>
          </w:p>
        </w:tc>
      </w:tr>
      <w:tr w:rsidR="00A92CD7" w:rsidRPr="004C3545" w14:paraId="5C4A76E8" w14:textId="77777777" w:rsidTr="00A16525">
        <w:tc>
          <w:tcPr>
            <w:tcW w:w="2263" w:type="dxa"/>
          </w:tcPr>
          <w:p w14:paraId="4EE5C809" w14:textId="2CFEEFDB" w:rsidR="00A92CD7" w:rsidRPr="00652BA5" w:rsidRDefault="00196CB3" w:rsidP="005F5AC4">
            <w:pPr>
              <w:rPr>
                <w:b/>
                <w:bCs/>
              </w:rPr>
            </w:pPr>
            <w:r w:rsidRPr="00652BA5">
              <w:rPr>
                <w:b/>
                <w:bCs/>
              </w:rPr>
              <w:t xml:space="preserve">Home or Scheme Managers </w:t>
            </w:r>
          </w:p>
        </w:tc>
        <w:tc>
          <w:tcPr>
            <w:tcW w:w="7230" w:type="dxa"/>
          </w:tcPr>
          <w:p w14:paraId="688142ED" w14:textId="12022D5A" w:rsidR="00652BA5" w:rsidRPr="000224B9" w:rsidRDefault="00652BA5" w:rsidP="00A16525">
            <w:pPr>
              <w:pStyle w:val="Textlist-bullet"/>
            </w:pPr>
            <w:r w:rsidRPr="000224B9">
              <w:t xml:space="preserve">Responsible for ensuring all </w:t>
            </w:r>
            <w:r>
              <w:t>colleagues</w:t>
            </w:r>
            <w:r w:rsidRPr="000224B9">
              <w:t xml:space="preserve"> are aware of this policy and have the required knowledge and skills to deliver the </w:t>
            </w:r>
            <w:r>
              <w:t xml:space="preserve">safe practice </w:t>
            </w:r>
            <w:r w:rsidRPr="000224B9">
              <w:t xml:space="preserve">standards expected </w:t>
            </w:r>
          </w:p>
          <w:p w14:paraId="41F16EDD" w14:textId="77777777" w:rsidR="00652BA5" w:rsidRPr="000224B9" w:rsidRDefault="00652BA5" w:rsidP="00A16525">
            <w:pPr>
              <w:pStyle w:val="Textlist-bullet"/>
            </w:pPr>
            <w:r w:rsidRPr="000224B9">
              <w:t>Ensure improvements are made where any concerns are identified through audits, monitoring, complaints, and investigations.</w:t>
            </w:r>
          </w:p>
          <w:p w14:paraId="6636FC49" w14:textId="77777777" w:rsidR="00652BA5" w:rsidRDefault="00652BA5" w:rsidP="00A16525">
            <w:pPr>
              <w:pStyle w:val="Textlist-bullet"/>
            </w:pPr>
            <w:r w:rsidRPr="000224B9">
              <w:t>Support plan</w:t>
            </w:r>
            <w:r>
              <w:t>, risk assessment</w:t>
            </w:r>
            <w:r w:rsidRPr="000224B9">
              <w:t xml:space="preserve"> reviews and audits are completed in accordance with MHA’s internal auditing schedules </w:t>
            </w:r>
          </w:p>
          <w:p w14:paraId="66795ADA" w14:textId="77777777" w:rsidR="00652BA5" w:rsidRPr="000224B9" w:rsidRDefault="00652BA5" w:rsidP="00A16525">
            <w:pPr>
              <w:pStyle w:val="Textlist-bullet"/>
            </w:pPr>
            <w:r w:rsidRPr="000224B9">
              <w:t xml:space="preserve">Support team members to attend relevant training </w:t>
            </w:r>
          </w:p>
          <w:p w14:paraId="589F5155" w14:textId="77777777" w:rsidR="00652BA5" w:rsidRPr="000224B9" w:rsidRDefault="00652BA5" w:rsidP="00A16525">
            <w:pPr>
              <w:pStyle w:val="Textlist-bullet"/>
            </w:pPr>
            <w:r w:rsidRPr="000224B9">
              <w:t xml:space="preserve">Engage with external professionals, communicating any recommendations to the relevant </w:t>
            </w:r>
            <w:r>
              <w:t>care teams</w:t>
            </w:r>
          </w:p>
          <w:p w14:paraId="7300188C" w14:textId="77777777" w:rsidR="00652BA5" w:rsidRPr="000224B9" w:rsidRDefault="00652BA5" w:rsidP="00A16525">
            <w:pPr>
              <w:pStyle w:val="Textlist-bullet"/>
            </w:pPr>
            <w:r w:rsidRPr="000224B9">
              <w:t xml:space="preserve">Support teams to attend relevant training </w:t>
            </w:r>
          </w:p>
          <w:p w14:paraId="1D996EB6" w14:textId="77777777" w:rsidR="004B6398" w:rsidRDefault="00652BA5" w:rsidP="00A16525">
            <w:pPr>
              <w:pStyle w:val="Textlist-bullet"/>
            </w:pPr>
            <w:r>
              <w:t xml:space="preserve">Report all incidents on RADAR </w:t>
            </w:r>
          </w:p>
          <w:p w14:paraId="65BA9790" w14:textId="5887ED46" w:rsidR="00652BA5" w:rsidRDefault="004B6398" w:rsidP="00A16525">
            <w:pPr>
              <w:pStyle w:val="Textlist-bullet"/>
            </w:pPr>
            <w:r>
              <w:lastRenderedPageBreak/>
              <w:t xml:space="preserve">Report any device issues and incidents to the MHRA </w:t>
            </w:r>
            <w:r w:rsidR="00377ECD">
              <w:t>following advice form health and safety team</w:t>
            </w:r>
            <w:r w:rsidR="00652BA5" w:rsidRPr="000224B9">
              <w:t xml:space="preserve"> </w:t>
            </w:r>
          </w:p>
          <w:p w14:paraId="42554DF2" w14:textId="77777777" w:rsidR="00652BA5" w:rsidRDefault="00652BA5" w:rsidP="00A16525">
            <w:pPr>
              <w:pStyle w:val="Textlist-bullet"/>
            </w:pPr>
            <w:r>
              <w:t xml:space="preserve">Submit regulatory notifications as required including safeguarding </w:t>
            </w:r>
          </w:p>
          <w:p w14:paraId="6037EB4B" w14:textId="7553EC57" w:rsidR="004B6398" w:rsidRPr="004C3545" w:rsidRDefault="00652BA5" w:rsidP="00A16525">
            <w:r w:rsidRPr="000224B9">
              <w:t>Report outcomes of any investigation within Duty of Candour code of practice</w:t>
            </w:r>
          </w:p>
        </w:tc>
      </w:tr>
      <w:tr w:rsidR="004B6398" w:rsidRPr="004C3545" w14:paraId="26E5D711" w14:textId="77777777" w:rsidTr="00A16525">
        <w:tc>
          <w:tcPr>
            <w:tcW w:w="2263" w:type="dxa"/>
          </w:tcPr>
          <w:p w14:paraId="34FDB93D" w14:textId="43D5BB02" w:rsidR="004B6398" w:rsidRPr="00652BA5" w:rsidRDefault="004B6398" w:rsidP="00377ECD">
            <w:pPr>
              <w:spacing w:line="276" w:lineRule="auto"/>
              <w:rPr>
                <w:b/>
                <w:bCs/>
              </w:rPr>
            </w:pPr>
            <w:r>
              <w:rPr>
                <w:b/>
                <w:bCs/>
              </w:rPr>
              <w:lastRenderedPageBreak/>
              <w:t>Health and Safety Team</w:t>
            </w:r>
          </w:p>
        </w:tc>
        <w:tc>
          <w:tcPr>
            <w:tcW w:w="7230" w:type="dxa"/>
          </w:tcPr>
          <w:p w14:paraId="3661ED65" w14:textId="24D3290F" w:rsidR="004B6398" w:rsidRDefault="004B6398" w:rsidP="00A16525">
            <w:pPr>
              <w:pStyle w:val="Textlist-bullet"/>
            </w:pPr>
            <w:r>
              <w:t xml:space="preserve">Monitor incidents related to bedrails and associated equipment, </w:t>
            </w:r>
          </w:p>
          <w:p w14:paraId="14FA49E6" w14:textId="654E9D5C" w:rsidR="004B6398" w:rsidRDefault="004B6398" w:rsidP="00A16525">
            <w:pPr>
              <w:pStyle w:val="Textlist-bullet"/>
            </w:pPr>
            <w:r>
              <w:t>Support with investigations and external Health and Safety reporting</w:t>
            </w:r>
          </w:p>
          <w:p w14:paraId="04B82165" w14:textId="7D0BE15D" w:rsidR="004B6398" w:rsidRPr="000224B9" w:rsidRDefault="004B6398" w:rsidP="00BF31CB">
            <w:pPr>
              <w:pStyle w:val="Textlist-bullet"/>
            </w:pPr>
            <w:r>
              <w:t>Escalate concerns through MHA’s risk safety and governance groups</w:t>
            </w:r>
          </w:p>
        </w:tc>
      </w:tr>
      <w:tr w:rsidR="00196CB3" w:rsidRPr="004C3545" w14:paraId="7B816CD0" w14:textId="77777777" w:rsidTr="00A16525">
        <w:tc>
          <w:tcPr>
            <w:tcW w:w="2263" w:type="dxa"/>
          </w:tcPr>
          <w:p w14:paraId="65F7D0DB" w14:textId="4071417E" w:rsidR="00196CB3" w:rsidRPr="00652BA5" w:rsidRDefault="00196CB3" w:rsidP="005F5AC4">
            <w:pPr>
              <w:rPr>
                <w:b/>
                <w:bCs/>
              </w:rPr>
            </w:pPr>
            <w:r w:rsidRPr="00652BA5">
              <w:rPr>
                <w:b/>
                <w:bCs/>
              </w:rPr>
              <w:t xml:space="preserve">MHA Colleagues </w:t>
            </w:r>
          </w:p>
        </w:tc>
        <w:tc>
          <w:tcPr>
            <w:tcW w:w="7230" w:type="dxa"/>
          </w:tcPr>
          <w:p w14:paraId="62685D6B" w14:textId="77777777" w:rsidR="00377ECD" w:rsidRPr="001F285F" w:rsidRDefault="00377ECD" w:rsidP="00A16525">
            <w:pPr>
              <w:pStyle w:val="Textlist-bullet"/>
            </w:pPr>
            <w:r w:rsidRPr="001F285F">
              <w:t xml:space="preserve">Remain accountable and responsible for all aspects of their practice, providing a high standard of care and support </w:t>
            </w:r>
          </w:p>
          <w:p w14:paraId="3E52BA6E" w14:textId="77777777" w:rsidR="00377ECD" w:rsidRDefault="00377ECD" w:rsidP="00A16525">
            <w:pPr>
              <w:pStyle w:val="Textlist-bullet"/>
              <w:rPr>
                <w:lang w:val="en"/>
              </w:rPr>
            </w:pPr>
            <w:r>
              <w:rPr>
                <w:lang w:val="en"/>
              </w:rPr>
              <w:t>Make sure that an individual’s specific</w:t>
            </w:r>
            <w:r w:rsidRPr="003E4191">
              <w:rPr>
                <w:lang w:val="en"/>
              </w:rPr>
              <w:t xml:space="preserve"> needs </w:t>
            </w:r>
            <w:r>
              <w:rPr>
                <w:lang w:val="en"/>
              </w:rPr>
              <w:t xml:space="preserve">are documented and </w:t>
            </w:r>
            <w:r w:rsidRPr="003E4191">
              <w:rPr>
                <w:lang w:val="en"/>
              </w:rPr>
              <w:t xml:space="preserve">communicated </w:t>
            </w:r>
            <w:r>
              <w:rPr>
                <w:lang w:val="en"/>
              </w:rPr>
              <w:t xml:space="preserve">to colleagues, </w:t>
            </w:r>
          </w:p>
          <w:p w14:paraId="06C6F1FE" w14:textId="77777777" w:rsidR="00377ECD" w:rsidRDefault="00377ECD" w:rsidP="00A16525">
            <w:pPr>
              <w:pStyle w:val="Textlist-bullet"/>
            </w:pPr>
            <w:r>
              <w:t>Promote effective and documented communication of individual needs with relevant managers, and care teams</w:t>
            </w:r>
          </w:p>
          <w:p w14:paraId="193E638F" w14:textId="77777777" w:rsidR="00377ECD" w:rsidRPr="001F285F" w:rsidRDefault="00377ECD" w:rsidP="00A16525">
            <w:pPr>
              <w:pStyle w:val="Textlist-bullet"/>
            </w:pPr>
            <w:r w:rsidRPr="001F285F">
              <w:t>Comply with all aspects of this policy and procedural guidance</w:t>
            </w:r>
          </w:p>
          <w:p w14:paraId="097E26F7" w14:textId="77777777" w:rsidR="00377ECD" w:rsidRPr="001F285F" w:rsidRDefault="00377ECD" w:rsidP="00A16525">
            <w:pPr>
              <w:pStyle w:val="Textlist-bullet"/>
            </w:pPr>
            <w:r w:rsidRPr="001F285F">
              <w:t>Complete all records as described within this policy and procedures</w:t>
            </w:r>
            <w:r>
              <w:t xml:space="preserve">, reviewing risk assessments and support plans monthly </w:t>
            </w:r>
          </w:p>
          <w:p w14:paraId="6F145EB0" w14:textId="47A9862E" w:rsidR="00196CB3" w:rsidRPr="004C3545" w:rsidRDefault="00377ECD" w:rsidP="00A16525">
            <w:r w:rsidRPr="001F285F">
              <w:t>Highlight any difficulties in understanding and implementing the process and any training requirements</w:t>
            </w:r>
          </w:p>
        </w:tc>
      </w:tr>
      <w:tr w:rsidR="00B828D3" w:rsidRPr="004C3545" w14:paraId="238E72C1" w14:textId="77777777" w:rsidTr="00A16525">
        <w:tc>
          <w:tcPr>
            <w:tcW w:w="2263" w:type="dxa"/>
          </w:tcPr>
          <w:p w14:paraId="62317FF0" w14:textId="0139F739" w:rsidR="00B828D3" w:rsidRPr="00652BA5" w:rsidRDefault="00B828D3" w:rsidP="005F5AC4">
            <w:pPr>
              <w:rPr>
                <w:b/>
                <w:bCs/>
              </w:rPr>
            </w:pPr>
            <w:r>
              <w:rPr>
                <w:b/>
                <w:bCs/>
              </w:rPr>
              <w:t xml:space="preserve">Maintenance Operatives </w:t>
            </w:r>
          </w:p>
        </w:tc>
        <w:tc>
          <w:tcPr>
            <w:tcW w:w="7230" w:type="dxa"/>
          </w:tcPr>
          <w:p w14:paraId="5ABEF0F9" w14:textId="77777777" w:rsidR="00B828D3" w:rsidRDefault="00B828D3" w:rsidP="00A16525">
            <w:pPr>
              <w:pStyle w:val="Textlist-bullet"/>
            </w:pPr>
            <w:r>
              <w:t xml:space="preserve">Complete and record all relevant checks </w:t>
            </w:r>
          </w:p>
          <w:p w14:paraId="095DFD98" w14:textId="77777777" w:rsidR="00B828D3" w:rsidRDefault="00B828D3" w:rsidP="00A16525">
            <w:pPr>
              <w:pStyle w:val="Textlist-bullet"/>
            </w:pPr>
            <w:r>
              <w:t>Maintain a register of all bedrails</w:t>
            </w:r>
          </w:p>
          <w:p w14:paraId="5136BB6A" w14:textId="1E8E1C4D" w:rsidR="00B828D3" w:rsidRDefault="00B828D3" w:rsidP="00A16525">
            <w:pPr>
              <w:pStyle w:val="Textlist-bullet"/>
            </w:pPr>
            <w:r>
              <w:lastRenderedPageBreak/>
              <w:t xml:space="preserve">Liaise with suppliers and report any faults immediately, maintaining records of any contact </w:t>
            </w:r>
          </w:p>
          <w:p w14:paraId="20060F87" w14:textId="615B3720" w:rsidR="00B828D3" w:rsidRPr="001F285F" w:rsidRDefault="00B828D3" w:rsidP="00A16525">
            <w:pPr>
              <w:pStyle w:val="Textlist-bullet"/>
            </w:pPr>
            <w:r>
              <w:t xml:space="preserve">Attend any training provided by external suppliers </w:t>
            </w:r>
          </w:p>
        </w:tc>
      </w:tr>
    </w:tbl>
    <w:p w14:paraId="7FC56CC8" w14:textId="77777777" w:rsidR="008D6213" w:rsidRPr="004C3545" w:rsidRDefault="008D6213" w:rsidP="00903AA2">
      <w:pPr>
        <w:rPr>
          <w:rFonts w:cs="Arial"/>
          <w:spacing w:val="7"/>
        </w:rPr>
      </w:pPr>
    </w:p>
    <w:p w14:paraId="7E40F80D" w14:textId="77777777" w:rsidR="00DF67AA" w:rsidRDefault="009A0ED4" w:rsidP="00D558F5">
      <w:pPr>
        <w:pStyle w:val="Heading1Numbered"/>
      </w:pPr>
      <w:bookmarkStart w:id="35" w:name="_Toc195091879"/>
      <w:r w:rsidRPr="00B2494E">
        <w:t>Training</w:t>
      </w:r>
      <w:r w:rsidR="002B5CDA" w:rsidRPr="00B2494E">
        <w:t xml:space="preserve"> </w:t>
      </w:r>
      <w:r w:rsidR="001310BB" w:rsidRPr="00B2494E">
        <w:t>and</w:t>
      </w:r>
      <w:r w:rsidR="002B5CDA" w:rsidRPr="00B2494E">
        <w:t xml:space="preserve"> Monitoring</w:t>
      </w:r>
      <w:bookmarkEnd w:id="35"/>
    </w:p>
    <w:p w14:paraId="49B0204F" w14:textId="5AFE0BE0" w:rsidR="00DF67AA" w:rsidRDefault="008C5022" w:rsidP="00D558F5">
      <w:pPr>
        <w:pStyle w:val="Text1Numbered"/>
      </w:pPr>
      <w:r>
        <w:t>The relevant line manager must make sure all colleagues, including temporary personnel involved in the use and monitoring of bedrails receive an appropriate induction utilising the bedrails policy documents and formal training</w:t>
      </w:r>
      <w:r w:rsidR="00A16525">
        <w:t>.</w:t>
      </w:r>
    </w:p>
    <w:p w14:paraId="3B07AFB8" w14:textId="77777777" w:rsidR="008C5022" w:rsidRDefault="008C5022" w:rsidP="008C5022">
      <w:pPr>
        <w:pStyle w:val="Text1Numbered"/>
        <w:numPr>
          <w:ilvl w:val="0"/>
          <w:numId w:val="0"/>
        </w:numPr>
        <w:ind w:left="1135"/>
      </w:pPr>
    </w:p>
    <w:p w14:paraId="6394DFCA" w14:textId="7C76509F" w:rsidR="008C5022" w:rsidRDefault="00670BC6" w:rsidP="008C5022">
      <w:pPr>
        <w:pStyle w:val="Text1Numbered"/>
      </w:pPr>
      <w:r>
        <w:t>Colleagues in care homes</w:t>
      </w:r>
      <w:r w:rsidR="008C5022">
        <w:t xml:space="preserve"> must undertake </w:t>
      </w:r>
      <w:r w:rsidR="00377ECD">
        <w:t xml:space="preserve">training and </w:t>
      </w:r>
      <w:r w:rsidR="008C5022">
        <w:t xml:space="preserve">competency assessment in the </w:t>
      </w:r>
      <w:r w:rsidR="008C5022" w:rsidRPr="00977DD8">
        <w:t xml:space="preserve">safe </w:t>
      </w:r>
      <w:r w:rsidR="008C5022">
        <w:t xml:space="preserve">use, </w:t>
      </w:r>
      <w:r w:rsidR="008C5022" w:rsidRPr="00977DD8">
        <w:t xml:space="preserve">assessment, </w:t>
      </w:r>
      <w:r w:rsidR="008C5022">
        <w:t>fitting</w:t>
      </w:r>
      <w:r w:rsidR="008C5022" w:rsidRPr="00977DD8">
        <w:t xml:space="preserve"> and maintenance of bedrai</w:t>
      </w:r>
      <w:r w:rsidR="008C5022">
        <w:t>ls</w:t>
      </w:r>
      <w:r w:rsidR="008C5022" w:rsidRPr="00977DD8">
        <w:t>.</w:t>
      </w:r>
    </w:p>
    <w:p w14:paraId="7A345ED3" w14:textId="77777777" w:rsidR="008C5022" w:rsidRDefault="008C5022" w:rsidP="008C5022">
      <w:pPr>
        <w:pStyle w:val="Text1Numbered"/>
        <w:numPr>
          <w:ilvl w:val="0"/>
          <w:numId w:val="0"/>
        </w:numPr>
      </w:pPr>
    </w:p>
    <w:p w14:paraId="06303F94" w14:textId="062B5076" w:rsidR="008C5022" w:rsidRDefault="008C5022" w:rsidP="008C5022">
      <w:pPr>
        <w:pStyle w:val="Text1Numbered"/>
      </w:pPr>
      <w:r w:rsidRPr="00652BA5">
        <w:rPr>
          <w:bCs/>
        </w:rPr>
        <w:t xml:space="preserve">Maintenance </w:t>
      </w:r>
      <w:r>
        <w:t xml:space="preserve">operatives </w:t>
      </w:r>
      <w:r w:rsidR="00652BA5">
        <w:t>will be required to complete any training associated with fitting,</w:t>
      </w:r>
      <w:r>
        <w:t xml:space="preserve"> </w:t>
      </w:r>
      <w:r w:rsidR="004B6398">
        <w:t>checking,</w:t>
      </w:r>
      <w:r>
        <w:t xml:space="preserve"> </w:t>
      </w:r>
      <w:r w:rsidR="00652BA5">
        <w:t xml:space="preserve">and maintaining </w:t>
      </w:r>
      <w:r>
        <w:t xml:space="preserve">bedrails used by people in an MHA care home </w:t>
      </w:r>
    </w:p>
    <w:p w14:paraId="307967DE" w14:textId="615A2524" w:rsidR="008C5022" w:rsidRDefault="008C5022" w:rsidP="008C5022">
      <w:pPr>
        <w:pStyle w:val="Text1Numbered"/>
        <w:numPr>
          <w:ilvl w:val="0"/>
          <w:numId w:val="0"/>
        </w:numPr>
        <w:ind w:left="1135"/>
      </w:pPr>
    </w:p>
    <w:p w14:paraId="01C743F9" w14:textId="5F1A7C58" w:rsidR="00377ECD" w:rsidRDefault="008C5022" w:rsidP="00377ECD">
      <w:pPr>
        <w:pStyle w:val="Text1Numbered"/>
      </w:pPr>
      <w:r>
        <w:t xml:space="preserve">The manager </w:t>
      </w:r>
      <w:r w:rsidRPr="00977DD8">
        <w:t xml:space="preserve">must </w:t>
      </w:r>
      <w:r w:rsidR="004B6398">
        <w:t xml:space="preserve">monitor </w:t>
      </w:r>
      <w:r w:rsidRPr="008C5022">
        <w:rPr>
          <w:bCs/>
        </w:rPr>
        <w:t>record</w:t>
      </w:r>
      <w:r w:rsidR="004B6398">
        <w:rPr>
          <w:bCs/>
        </w:rPr>
        <w:t>s</w:t>
      </w:r>
      <w:r w:rsidRPr="008C5022">
        <w:rPr>
          <w:bCs/>
        </w:rPr>
        <w:t xml:space="preserve"> of </w:t>
      </w:r>
      <w:r>
        <w:rPr>
          <w:bCs/>
        </w:rPr>
        <w:t xml:space="preserve">all associated </w:t>
      </w:r>
      <w:r w:rsidRPr="008C5022">
        <w:rPr>
          <w:bCs/>
        </w:rPr>
        <w:t>bedrail training</w:t>
      </w:r>
      <w:r w:rsidR="004B6398">
        <w:rPr>
          <w:bCs/>
        </w:rPr>
        <w:t xml:space="preserve"> via the Learning Zone and maintain records of</w:t>
      </w:r>
      <w:r w:rsidRPr="00977DD8">
        <w:t xml:space="preserve"> </w:t>
      </w:r>
      <w:r w:rsidR="005F5AC4" w:rsidRPr="00977DD8">
        <w:t>competencies,</w:t>
      </w:r>
      <w:r w:rsidRPr="00977DD8">
        <w:t xml:space="preserve"> and comprehension reviews</w:t>
      </w:r>
      <w:r w:rsidR="00A16525">
        <w:t>.</w:t>
      </w:r>
      <w:r w:rsidRPr="00977DD8">
        <w:t xml:space="preserve"> </w:t>
      </w:r>
    </w:p>
    <w:p w14:paraId="6CDCB3E1" w14:textId="77777777" w:rsidR="00377ECD" w:rsidRDefault="00377ECD" w:rsidP="00377ECD">
      <w:pPr>
        <w:pStyle w:val="Text1Numbered"/>
        <w:numPr>
          <w:ilvl w:val="0"/>
          <w:numId w:val="0"/>
        </w:numPr>
      </w:pPr>
    </w:p>
    <w:p w14:paraId="24BBF276" w14:textId="2B792495" w:rsidR="002A0A55" w:rsidRDefault="00377ECD" w:rsidP="00A16525">
      <w:pPr>
        <w:pStyle w:val="Text1Numbered"/>
      </w:pPr>
      <w:r>
        <w:t>Compliance with MHA’s policies and procedures will be monitored through prescribed auditing processes</w:t>
      </w:r>
      <w:r w:rsidR="00A16525">
        <w:t>.</w:t>
      </w:r>
      <w:r>
        <w:t xml:space="preserve"> </w:t>
      </w:r>
    </w:p>
    <w:p w14:paraId="62F6E601" w14:textId="18A47C2A" w:rsidR="00DF67AA" w:rsidRDefault="000C7997" w:rsidP="00D558F5">
      <w:pPr>
        <w:pStyle w:val="Heading1Numbered"/>
      </w:pPr>
      <w:bookmarkStart w:id="36" w:name="_Toc195091880"/>
      <w:r w:rsidRPr="000C7997">
        <w:t>Communication and Dissemination</w:t>
      </w:r>
      <w:bookmarkEnd w:id="36"/>
    </w:p>
    <w:p w14:paraId="24EB3932" w14:textId="77777777" w:rsidR="00670BC6" w:rsidRDefault="00670BC6" w:rsidP="00670BC6">
      <w:pPr>
        <w:pStyle w:val="Text1Numbered"/>
      </w:pPr>
      <w:r w:rsidRPr="005278E2">
        <w:t>This policy is disseminated and implemented within all MHA services through MHA’s channels of communication.</w:t>
      </w:r>
    </w:p>
    <w:p w14:paraId="6EFDE9A2" w14:textId="77777777" w:rsidR="00670BC6" w:rsidRPr="005278E2" w:rsidRDefault="00670BC6" w:rsidP="00670BC6">
      <w:pPr>
        <w:pStyle w:val="Text1Numbered"/>
        <w:numPr>
          <w:ilvl w:val="0"/>
          <w:numId w:val="0"/>
        </w:numPr>
        <w:ind w:left="1135"/>
      </w:pPr>
    </w:p>
    <w:p w14:paraId="1DF8EE14" w14:textId="77777777" w:rsidR="00670BC6" w:rsidRDefault="00670BC6" w:rsidP="00670BC6">
      <w:pPr>
        <w:pStyle w:val="Text1Numbered"/>
      </w:pPr>
      <w:r w:rsidRPr="005278E2">
        <w:t>Each colleague’s line manager must ensure that all teams are aware of their roles</w:t>
      </w:r>
      <w:r>
        <w:t xml:space="preserve"> and</w:t>
      </w:r>
      <w:r w:rsidRPr="005278E2">
        <w:t xml:space="preserve"> responsibilities.</w:t>
      </w:r>
    </w:p>
    <w:p w14:paraId="71D2436A" w14:textId="77777777" w:rsidR="00670BC6" w:rsidRPr="005278E2" w:rsidRDefault="00670BC6" w:rsidP="00670BC6">
      <w:pPr>
        <w:pStyle w:val="Text1Numbered"/>
        <w:numPr>
          <w:ilvl w:val="0"/>
          <w:numId w:val="0"/>
        </w:numPr>
        <w:ind w:left="1135"/>
      </w:pPr>
    </w:p>
    <w:p w14:paraId="2A7124A8" w14:textId="77777777" w:rsidR="00670BC6" w:rsidRDefault="00670BC6" w:rsidP="00670BC6">
      <w:pPr>
        <w:pStyle w:val="Text1Numbered"/>
      </w:pPr>
      <w:r w:rsidRPr="005278E2">
        <w:lastRenderedPageBreak/>
        <w:t>This policy will be available to the people we support and their representatives in alternate formats, as required.</w:t>
      </w:r>
    </w:p>
    <w:p w14:paraId="51981147" w14:textId="77777777" w:rsidR="00670BC6" w:rsidRPr="005278E2" w:rsidRDefault="00670BC6" w:rsidP="00670BC6">
      <w:pPr>
        <w:pStyle w:val="Text1Numbered"/>
        <w:numPr>
          <w:ilvl w:val="0"/>
          <w:numId w:val="0"/>
        </w:numPr>
        <w:ind w:left="1135"/>
      </w:pPr>
    </w:p>
    <w:p w14:paraId="51DBBF3D" w14:textId="77777777" w:rsidR="00670BC6" w:rsidRDefault="00670BC6" w:rsidP="00670BC6">
      <w:pPr>
        <w:pStyle w:val="Text1Numbered"/>
      </w:pPr>
      <w:r w:rsidRPr="005278E2">
        <w:t>Any review of this policy will include consultation with our colleagues, review of support planning, incident reports, quality audits and feedback from other agencies.</w:t>
      </w:r>
    </w:p>
    <w:p w14:paraId="764456F5" w14:textId="77777777" w:rsidR="00670BC6" w:rsidRPr="005278E2" w:rsidRDefault="00670BC6" w:rsidP="00670BC6">
      <w:pPr>
        <w:pStyle w:val="Text1Numbered"/>
        <w:numPr>
          <w:ilvl w:val="0"/>
          <w:numId w:val="0"/>
        </w:numPr>
        <w:ind w:left="1135"/>
      </w:pPr>
    </w:p>
    <w:p w14:paraId="620EB7AE" w14:textId="2B73CD8D" w:rsidR="00377ECD" w:rsidRPr="00386B5D" w:rsidRDefault="00670BC6" w:rsidP="00D1572C">
      <w:pPr>
        <w:pStyle w:val="Text1Numbered"/>
      </w:pPr>
      <w:r w:rsidRPr="005278E2">
        <w:t xml:space="preserve">Queries and issues relating to this policy should be referred to the Standards and Policy Team </w:t>
      </w:r>
      <w:hyperlink r:id="rId9" w:history="1">
        <w:r w:rsidRPr="003D6AC6">
          <w:rPr>
            <w:rStyle w:val="Hyperlink"/>
            <w:color w:val="0070C0"/>
          </w:rPr>
          <w:t>policies@mha.org.uk</w:t>
        </w:r>
      </w:hyperlink>
      <w:r w:rsidR="00652BA5">
        <w:rPr>
          <w:rStyle w:val="Hyperlink"/>
          <w:color w:val="0070C0"/>
        </w:rPr>
        <w:t xml:space="preserve"> </w:t>
      </w:r>
      <w:r w:rsidR="00652BA5" w:rsidRPr="00652BA5">
        <w:rPr>
          <w:rStyle w:val="Hyperlink"/>
          <w:color w:val="auto"/>
        </w:rPr>
        <w:t xml:space="preserve">or Health and Safety Team </w:t>
      </w:r>
      <w:r w:rsidR="00652BA5">
        <w:rPr>
          <w:rStyle w:val="Hyperlink"/>
          <w:color w:val="0070C0"/>
        </w:rPr>
        <w:t>healthandsafety@mha.org.uk</w:t>
      </w:r>
    </w:p>
    <w:p w14:paraId="6E4A646D" w14:textId="67FC7E56" w:rsidR="00DF67AA" w:rsidRDefault="00EC52A9" w:rsidP="00D558F5">
      <w:pPr>
        <w:pStyle w:val="Heading1Numbered"/>
      </w:pPr>
      <w:bookmarkStart w:id="37" w:name="_Toc195091881"/>
      <w:r>
        <w:t>Equality Impact</w:t>
      </w:r>
      <w:r w:rsidR="000C7997">
        <w:t xml:space="preserve"> Assessments (</w:t>
      </w:r>
      <w:r>
        <w:t>EIA)</w:t>
      </w:r>
      <w:bookmarkEnd w:id="37"/>
    </w:p>
    <w:p w14:paraId="66B3A4F9" w14:textId="77777777" w:rsidR="00EC52A9" w:rsidRPr="000B46DB" w:rsidRDefault="00EC52A9" w:rsidP="00EC52A9">
      <w:pPr>
        <w:pStyle w:val="Text1Numbered"/>
      </w:pPr>
      <w:bookmarkStart w:id="38" w:name="_Hlk171411804"/>
      <w:r w:rsidRPr="000B46DB">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p>
    <w:p w14:paraId="27F0FF39" w14:textId="7D2DEF51" w:rsidR="000C7997" w:rsidRDefault="000C7997" w:rsidP="00D558F5">
      <w:pPr>
        <w:pStyle w:val="Heading1Numbered"/>
      </w:pPr>
      <w:bookmarkStart w:id="39" w:name="_Toc195091882"/>
      <w:bookmarkEnd w:id="38"/>
      <w:r w:rsidRPr="00B2494E">
        <w:t>Resources</w:t>
      </w:r>
      <w:bookmarkEnd w:id="39"/>
      <w:r w:rsidRPr="00B2494E">
        <w:t xml:space="preserve"> </w:t>
      </w:r>
    </w:p>
    <w:p w14:paraId="61F95C9C" w14:textId="77777777" w:rsidR="00C55C6A" w:rsidRDefault="00C55C6A" w:rsidP="00C55C6A">
      <w:pPr>
        <w:pStyle w:val="Text1Numbered"/>
      </w:pPr>
      <w:r>
        <w:t xml:space="preserve">MHA related policy documents and guidance </w:t>
      </w:r>
    </w:p>
    <w:p w14:paraId="7AA95AFB" w14:textId="4CE07F2D" w:rsidR="00E160DB" w:rsidRDefault="00E160DB" w:rsidP="00E160DB">
      <w:pPr>
        <w:pStyle w:val="Textlistindented-bullet"/>
      </w:pPr>
      <w:r>
        <w:t xml:space="preserve">Falls Policy </w:t>
      </w:r>
    </w:p>
    <w:p w14:paraId="332CFDA6" w14:textId="3D8C7D17" w:rsidR="00B828D3" w:rsidRDefault="00B828D3" w:rsidP="00E160DB">
      <w:pPr>
        <w:pStyle w:val="Textlistindented-bullet"/>
      </w:pPr>
      <w:r>
        <w:t>Bedrails Risk Assessment and Review Record</w:t>
      </w:r>
    </w:p>
    <w:p w14:paraId="57B5562F" w14:textId="487C81C4" w:rsidR="00B828D3" w:rsidRDefault="00B828D3" w:rsidP="00E160DB">
      <w:pPr>
        <w:pStyle w:val="Textlistindented-bullet"/>
      </w:pPr>
      <w:r>
        <w:t>Bedrails Daily Check</w:t>
      </w:r>
    </w:p>
    <w:p w14:paraId="0214EE9A" w14:textId="331293B9" w:rsidR="00E160DB" w:rsidRDefault="00E160DB" w:rsidP="00E160DB">
      <w:pPr>
        <w:pStyle w:val="Textlistindented-bullet"/>
      </w:pPr>
      <w:r>
        <w:t xml:space="preserve">Health and Safety </w:t>
      </w:r>
      <w:r w:rsidR="004B6398">
        <w:t xml:space="preserve">Policies </w:t>
      </w:r>
    </w:p>
    <w:p w14:paraId="2649AD6A" w14:textId="5B7BCCF1" w:rsidR="00E160DB" w:rsidRDefault="00E160DB" w:rsidP="00E160DB">
      <w:pPr>
        <w:pStyle w:val="Textlistindented-bullet"/>
      </w:pPr>
      <w:r>
        <w:t xml:space="preserve">Safeguarding Adults Policy </w:t>
      </w:r>
    </w:p>
    <w:p w14:paraId="1BCD116B" w14:textId="52C31D96" w:rsidR="00E160DB" w:rsidRDefault="00E160DB" w:rsidP="00E160DB">
      <w:pPr>
        <w:pStyle w:val="Textlistindented-bullet"/>
      </w:pPr>
      <w:r>
        <w:t xml:space="preserve">Incident Reporting </w:t>
      </w:r>
      <w:r w:rsidR="00652BA5">
        <w:t>P</w:t>
      </w:r>
      <w:r>
        <w:t xml:space="preserve">olicies and </w:t>
      </w:r>
      <w:r w:rsidR="00652BA5">
        <w:t>P</w:t>
      </w:r>
      <w:r>
        <w:t xml:space="preserve">rocedures </w:t>
      </w:r>
    </w:p>
    <w:p w14:paraId="7977351E" w14:textId="77777777" w:rsidR="00E160DB" w:rsidRDefault="00E160DB" w:rsidP="00E160DB">
      <w:pPr>
        <w:pStyle w:val="Text1Numbered"/>
      </w:pPr>
      <w:bookmarkStart w:id="40" w:name="_Hlk142659358"/>
      <w:r>
        <w:t>External References, Resources, and Guidance used to develop this policy document</w:t>
      </w:r>
      <w:bookmarkEnd w:id="40"/>
    </w:p>
    <w:p w14:paraId="3D9B1053" w14:textId="682C6466" w:rsidR="00FF2420" w:rsidRDefault="00A16525" w:rsidP="00A16525">
      <w:pPr>
        <w:pStyle w:val="Textlistindented-bullet"/>
      </w:pPr>
      <w:hyperlink r:id="rId10" w:history="1">
        <w:r>
          <w:rPr>
            <w:rStyle w:val="Hyperlink"/>
          </w:rPr>
          <w:t>MHRA – Adverse Incident Reporting</w:t>
        </w:r>
      </w:hyperlink>
      <w:r w:rsidR="00FF2420">
        <w:t xml:space="preserve"> </w:t>
      </w:r>
    </w:p>
    <w:p w14:paraId="0B83D76C" w14:textId="47D2BB13" w:rsidR="005F5DDF" w:rsidRPr="00D97004" w:rsidRDefault="00A16525" w:rsidP="00A16525">
      <w:pPr>
        <w:pStyle w:val="Textlistindented-bullet"/>
      </w:pPr>
      <w:hyperlink r:id="rId11" w:history="1">
        <w:r>
          <w:rPr>
            <w:rStyle w:val="Hyperlink"/>
          </w:rPr>
          <w:t>The Medical Devices Regulations, 2002</w:t>
        </w:r>
      </w:hyperlink>
      <w:r w:rsidR="005F5DDF">
        <w:t xml:space="preserve"> </w:t>
      </w:r>
    </w:p>
    <w:p w14:paraId="736795EE" w14:textId="12C31A98" w:rsidR="00C55C6A" w:rsidRPr="00C55C6A" w:rsidRDefault="00A16525" w:rsidP="00A16525">
      <w:pPr>
        <w:pStyle w:val="Textlistindented-bullet"/>
      </w:pPr>
      <w:hyperlink r:id="rId12" w:history="1">
        <w:r>
          <w:rPr>
            <w:rStyle w:val="Hyperlink"/>
          </w:rPr>
          <w:t>GOV.UK - Regulating medical devices in the UK</w:t>
        </w:r>
      </w:hyperlink>
      <w:r w:rsidR="005F5DDF">
        <w:t xml:space="preserve"> </w:t>
      </w:r>
    </w:p>
    <w:p w14:paraId="27037945" w14:textId="0C396EC7" w:rsidR="00C649B2" w:rsidRDefault="00A16525" w:rsidP="00A16525">
      <w:pPr>
        <w:pStyle w:val="Textlistindented-bullet"/>
      </w:pPr>
      <w:hyperlink r:id="rId13" w:history="1">
        <w:r>
          <w:rPr>
            <w:rStyle w:val="Hyperlink"/>
          </w:rPr>
          <w:t>GOV.UK - Medicines and Healthcare Products Regulatory Agency (MHRA) Bedrails: management and safe use, 2023</w:t>
        </w:r>
      </w:hyperlink>
      <w:r w:rsidR="00C649B2">
        <w:t xml:space="preserve"> </w:t>
      </w:r>
    </w:p>
    <w:p w14:paraId="0AB10255" w14:textId="2233A789" w:rsidR="00C649B2" w:rsidRDefault="00A16525" w:rsidP="00A16525">
      <w:pPr>
        <w:pStyle w:val="Textlistindented-bullet"/>
      </w:pPr>
      <w:hyperlink r:id="rId14" w:history="1">
        <w:r>
          <w:rPr>
            <w:rStyle w:val="Hyperlink"/>
          </w:rPr>
          <w:t xml:space="preserve">Health and Safety Executive (HSE), Safe Use of Bedrails </w:t>
        </w:r>
      </w:hyperlink>
      <w:r w:rsidR="00C649B2">
        <w:t xml:space="preserve"> </w:t>
      </w:r>
    </w:p>
    <w:p w14:paraId="69F41C34" w14:textId="4EEA5F0A" w:rsidR="00C649B2" w:rsidRDefault="00A16525" w:rsidP="00A16525">
      <w:pPr>
        <w:pStyle w:val="Textlistindented-bullet"/>
      </w:pPr>
      <w:hyperlink r:id="rId15" w:history="1">
        <w:r>
          <w:rPr>
            <w:rStyle w:val="Hyperlink"/>
          </w:rPr>
          <w:t>HSE, Health and Safety at Work Act 1974</w:t>
        </w:r>
      </w:hyperlink>
      <w:r w:rsidR="00C649B2">
        <w:t xml:space="preserve"> </w:t>
      </w:r>
    </w:p>
    <w:p w14:paraId="04AB1B38" w14:textId="1D935867" w:rsidR="00C649B2" w:rsidRDefault="00A16525" w:rsidP="00A16525">
      <w:pPr>
        <w:pStyle w:val="Textlistindented-bullet"/>
      </w:pPr>
      <w:hyperlink r:id="rId16" w:history="1">
        <w:r>
          <w:rPr>
            <w:rStyle w:val="Hyperlink"/>
          </w:rPr>
          <w:t>NHS - Never Event List updated 2021</w:t>
        </w:r>
      </w:hyperlink>
      <w:r w:rsidR="00C649B2">
        <w:t xml:space="preserve"> </w:t>
      </w:r>
    </w:p>
    <w:p w14:paraId="518F8E00" w14:textId="7B01F8BF" w:rsidR="00C649B2" w:rsidRDefault="00A16525" w:rsidP="00A16525">
      <w:pPr>
        <w:pStyle w:val="Textlistindented-bullet"/>
      </w:pPr>
      <w:hyperlink r:id="rId17" w:history="1">
        <w:r>
          <w:rPr>
            <w:rStyle w:val="Hyperlink"/>
          </w:rPr>
          <w:t>Care Quality Commission (CQC), Unsafe use of bed rails, 2022</w:t>
        </w:r>
      </w:hyperlink>
      <w:r w:rsidR="00C649B2">
        <w:t xml:space="preserve"> </w:t>
      </w:r>
    </w:p>
    <w:p w14:paraId="3A98EA19" w14:textId="4D978FD6" w:rsidR="00A16525" w:rsidRPr="00C649B2" w:rsidRDefault="00A16525" w:rsidP="00EC52A9">
      <w:pPr>
        <w:pStyle w:val="Textlistindented-bullet"/>
        <w:numPr>
          <w:ilvl w:val="0"/>
          <w:numId w:val="0"/>
        </w:numPr>
        <w:ind w:left="1559"/>
      </w:pPr>
      <w:hyperlink r:id="rId18" w:history="1">
        <w:r>
          <w:rPr>
            <w:rStyle w:val="Hyperlink"/>
          </w:rPr>
          <w:t>Mental Capacity Act 2005; Code of Practice</w:t>
        </w:r>
      </w:hyperlink>
      <w:r w:rsidR="00C55C6A">
        <w:t xml:space="preserve"> </w:t>
      </w:r>
    </w:p>
    <w:p w14:paraId="507EA6AA" w14:textId="19F0FB87" w:rsidR="00377ECD" w:rsidRPr="00377ECD" w:rsidRDefault="000C7997" w:rsidP="00377ECD">
      <w:pPr>
        <w:pStyle w:val="Heading1Numbered"/>
      </w:pPr>
      <w:bookmarkStart w:id="41" w:name="_Toc195091883"/>
      <w:r w:rsidRPr="000C7997">
        <w:t>Appendices</w:t>
      </w:r>
      <w:bookmarkEnd w:id="41"/>
      <w:r w:rsidRPr="000C7997">
        <w:t xml:space="preserve"> </w:t>
      </w:r>
      <w:bookmarkStart w:id="42" w:name="_Toc112769281"/>
      <w:bookmarkStart w:id="43" w:name="_Toc123632098"/>
    </w:p>
    <w:p w14:paraId="3F9A5DC4" w14:textId="3CB5A6E6" w:rsidR="00DF67AA" w:rsidRDefault="00B148E6" w:rsidP="00EC52A9">
      <w:pPr>
        <w:pStyle w:val="Textlistindented-bullet"/>
        <w:spacing w:line="276" w:lineRule="auto"/>
      </w:pPr>
      <w:r w:rsidRPr="00CF7537">
        <w:t xml:space="preserve">Appendix 1: </w:t>
      </w:r>
      <w:bookmarkEnd w:id="42"/>
      <w:bookmarkEnd w:id="43"/>
      <w:r w:rsidR="009628B4" w:rsidRPr="009628B4">
        <w:t>Bedrail Assessment and Monitoring Process Overview Flowchart</w:t>
      </w:r>
    </w:p>
    <w:p w14:paraId="0A30595A" w14:textId="6729CE5D" w:rsidR="00102C0C" w:rsidRPr="000E28FD" w:rsidRDefault="009628B4" w:rsidP="00EC52A9">
      <w:pPr>
        <w:pStyle w:val="Textlistindented-bullet"/>
        <w:spacing w:line="276" w:lineRule="auto"/>
      </w:pPr>
      <w:r w:rsidRPr="00CF7537">
        <w:t xml:space="preserve">Appendix </w:t>
      </w:r>
      <w:r>
        <w:t>2</w:t>
      </w:r>
      <w:r w:rsidRPr="00CF7537">
        <w:t xml:space="preserve">: </w:t>
      </w:r>
      <w:r w:rsidRPr="009628B4">
        <w:rPr>
          <w:rFonts w:cs="Arial"/>
          <w:color w:val="000000"/>
        </w:rPr>
        <w:t>Bed Rails Algorithm – Decision Making Proces</w:t>
      </w:r>
      <w:r w:rsidR="00EC52A9">
        <w:rPr>
          <w:rFonts w:cs="Arial"/>
          <w:color w:val="000000"/>
        </w:rPr>
        <w:t>s</w:t>
      </w:r>
    </w:p>
    <w:p w14:paraId="4079D32D" w14:textId="77777777" w:rsidR="000E28FD" w:rsidRDefault="000E28FD" w:rsidP="000E28FD">
      <w:pPr>
        <w:pStyle w:val="Textlistindented-bullet"/>
        <w:numPr>
          <w:ilvl w:val="0"/>
          <w:numId w:val="0"/>
        </w:numPr>
        <w:spacing w:line="276" w:lineRule="auto"/>
        <w:ind w:left="1559"/>
        <w:rPr>
          <w:rFonts w:cs="Arial"/>
          <w:color w:val="000000"/>
        </w:rPr>
      </w:pPr>
    </w:p>
    <w:p w14:paraId="561CCC29" w14:textId="77777777" w:rsidR="000E28FD" w:rsidRDefault="000E28FD" w:rsidP="000E28FD">
      <w:pPr>
        <w:pStyle w:val="Textlistindented-bullet"/>
        <w:numPr>
          <w:ilvl w:val="0"/>
          <w:numId w:val="0"/>
        </w:numPr>
        <w:spacing w:line="276" w:lineRule="auto"/>
        <w:ind w:left="1559"/>
        <w:rPr>
          <w:rFonts w:cs="Arial"/>
          <w:color w:val="000000"/>
        </w:rPr>
      </w:pPr>
    </w:p>
    <w:p w14:paraId="55E47101" w14:textId="77777777" w:rsidR="000E28FD" w:rsidRDefault="000E28FD" w:rsidP="000E28FD">
      <w:pPr>
        <w:pStyle w:val="Textlistindented-bullet"/>
        <w:numPr>
          <w:ilvl w:val="0"/>
          <w:numId w:val="0"/>
        </w:numPr>
        <w:spacing w:line="276" w:lineRule="auto"/>
        <w:ind w:left="1559"/>
        <w:rPr>
          <w:rFonts w:cs="Arial"/>
          <w:color w:val="000000"/>
        </w:rPr>
      </w:pPr>
    </w:p>
    <w:p w14:paraId="42B71FA6" w14:textId="77777777" w:rsidR="000E28FD" w:rsidRDefault="000E28FD" w:rsidP="000E28FD">
      <w:pPr>
        <w:pStyle w:val="Textlistindented-bullet"/>
        <w:numPr>
          <w:ilvl w:val="0"/>
          <w:numId w:val="0"/>
        </w:numPr>
        <w:spacing w:line="276" w:lineRule="auto"/>
        <w:ind w:left="1559"/>
        <w:rPr>
          <w:rFonts w:cs="Arial"/>
          <w:color w:val="000000"/>
        </w:rPr>
      </w:pPr>
    </w:p>
    <w:p w14:paraId="4829ADCD" w14:textId="77777777" w:rsidR="000E28FD" w:rsidRDefault="000E28FD" w:rsidP="000E28FD">
      <w:pPr>
        <w:pStyle w:val="Textlistindented-bullet"/>
        <w:numPr>
          <w:ilvl w:val="0"/>
          <w:numId w:val="0"/>
        </w:numPr>
        <w:spacing w:line="276" w:lineRule="auto"/>
        <w:ind w:left="1559"/>
        <w:rPr>
          <w:rFonts w:cs="Arial"/>
          <w:color w:val="000000"/>
        </w:rPr>
      </w:pPr>
    </w:p>
    <w:p w14:paraId="70D9FB71" w14:textId="77777777" w:rsidR="000E28FD" w:rsidRDefault="000E28FD" w:rsidP="000E28FD">
      <w:pPr>
        <w:pStyle w:val="Textlistindented-bullet"/>
        <w:numPr>
          <w:ilvl w:val="0"/>
          <w:numId w:val="0"/>
        </w:numPr>
        <w:spacing w:line="276" w:lineRule="auto"/>
        <w:ind w:left="1559"/>
        <w:rPr>
          <w:rFonts w:cs="Arial"/>
          <w:color w:val="000000"/>
        </w:rPr>
      </w:pPr>
    </w:p>
    <w:p w14:paraId="314DB5AC" w14:textId="77777777" w:rsidR="000E28FD" w:rsidRDefault="000E28FD" w:rsidP="000E28FD">
      <w:pPr>
        <w:pStyle w:val="Textlistindented-bullet"/>
        <w:numPr>
          <w:ilvl w:val="0"/>
          <w:numId w:val="0"/>
        </w:numPr>
        <w:spacing w:line="276" w:lineRule="auto"/>
        <w:ind w:left="1559"/>
        <w:rPr>
          <w:rFonts w:cs="Arial"/>
          <w:color w:val="000000"/>
        </w:rPr>
      </w:pPr>
    </w:p>
    <w:p w14:paraId="5443364A" w14:textId="77777777" w:rsidR="000E28FD" w:rsidRDefault="000E28FD" w:rsidP="000E28FD">
      <w:pPr>
        <w:pStyle w:val="Textlistindented-bullet"/>
        <w:numPr>
          <w:ilvl w:val="0"/>
          <w:numId w:val="0"/>
        </w:numPr>
        <w:spacing w:line="276" w:lineRule="auto"/>
        <w:ind w:left="1559"/>
        <w:rPr>
          <w:rFonts w:cs="Arial"/>
          <w:color w:val="000000"/>
        </w:rPr>
      </w:pPr>
    </w:p>
    <w:p w14:paraId="1188A79B" w14:textId="77777777" w:rsidR="000E28FD" w:rsidRDefault="000E28FD" w:rsidP="000E28FD">
      <w:pPr>
        <w:pStyle w:val="Textlistindented-bullet"/>
        <w:numPr>
          <w:ilvl w:val="0"/>
          <w:numId w:val="0"/>
        </w:numPr>
        <w:spacing w:line="276" w:lineRule="auto"/>
        <w:ind w:left="1559"/>
        <w:rPr>
          <w:rFonts w:cs="Arial"/>
          <w:color w:val="000000"/>
        </w:rPr>
      </w:pPr>
    </w:p>
    <w:p w14:paraId="104942AC" w14:textId="77777777" w:rsidR="000E28FD" w:rsidRDefault="000E28FD" w:rsidP="000E28FD">
      <w:pPr>
        <w:pStyle w:val="Textlistindented-bullet"/>
        <w:numPr>
          <w:ilvl w:val="0"/>
          <w:numId w:val="0"/>
        </w:numPr>
        <w:spacing w:line="276" w:lineRule="auto"/>
        <w:ind w:left="1559"/>
        <w:rPr>
          <w:rFonts w:cs="Arial"/>
          <w:color w:val="000000"/>
        </w:rPr>
      </w:pPr>
    </w:p>
    <w:p w14:paraId="4DB65B24" w14:textId="77777777" w:rsidR="000E28FD" w:rsidRDefault="000E28FD" w:rsidP="000E28FD">
      <w:pPr>
        <w:pStyle w:val="Textlistindented-bullet"/>
        <w:numPr>
          <w:ilvl w:val="0"/>
          <w:numId w:val="0"/>
        </w:numPr>
        <w:spacing w:line="276" w:lineRule="auto"/>
        <w:ind w:left="1559"/>
        <w:rPr>
          <w:rFonts w:cs="Arial"/>
          <w:color w:val="000000"/>
        </w:rPr>
      </w:pPr>
    </w:p>
    <w:p w14:paraId="2E55D995" w14:textId="77777777" w:rsidR="000E28FD" w:rsidRDefault="000E28FD" w:rsidP="000E28FD">
      <w:pPr>
        <w:pStyle w:val="Textlistindented-bullet"/>
        <w:numPr>
          <w:ilvl w:val="0"/>
          <w:numId w:val="0"/>
        </w:numPr>
        <w:spacing w:line="276" w:lineRule="auto"/>
        <w:ind w:left="1559"/>
        <w:rPr>
          <w:rFonts w:cs="Arial"/>
          <w:color w:val="000000"/>
        </w:rPr>
      </w:pPr>
    </w:p>
    <w:p w14:paraId="569D5449" w14:textId="77777777" w:rsidR="000E28FD" w:rsidRDefault="000E28FD" w:rsidP="000E28FD">
      <w:pPr>
        <w:pStyle w:val="Textlistindented-bullet"/>
        <w:numPr>
          <w:ilvl w:val="0"/>
          <w:numId w:val="0"/>
        </w:numPr>
        <w:spacing w:line="276" w:lineRule="auto"/>
        <w:ind w:left="1559"/>
        <w:rPr>
          <w:rFonts w:cs="Arial"/>
          <w:color w:val="000000"/>
        </w:rPr>
      </w:pPr>
    </w:p>
    <w:p w14:paraId="513A1A97" w14:textId="77777777" w:rsidR="000E28FD" w:rsidRDefault="000E28FD" w:rsidP="000E28FD">
      <w:pPr>
        <w:pStyle w:val="Textlistindented-bullet"/>
        <w:numPr>
          <w:ilvl w:val="0"/>
          <w:numId w:val="0"/>
        </w:numPr>
        <w:spacing w:line="276" w:lineRule="auto"/>
        <w:ind w:left="1559"/>
        <w:rPr>
          <w:rFonts w:cs="Arial"/>
          <w:color w:val="000000"/>
        </w:rPr>
      </w:pPr>
    </w:p>
    <w:p w14:paraId="4EAC26AE" w14:textId="77777777" w:rsidR="000E28FD" w:rsidRDefault="000E28FD" w:rsidP="000E28FD">
      <w:pPr>
        <w:pStyle w:val="Textlistindented-bullet"/>
        <w:numPr>
          <w:ilvl w:val="0"/>
          <w:numId w:val="0"/>
        </w:numPr>
        <w:spacing w:line="276" w:lineRule="auto"/>
        <w:ind w:left="1559"/>
        <w:rPr>
          <w:rFonts w:cs="Arial"/>
          <w:color w:val="000000"/>
        </w:rPr>
      </w:pPr>
    </w:p>
    <w:p w14:paraId="74A489E5" w14:textId="77777777" w:rsidR="000E28FD" w:rsidRDefault="000E28FD" w:rsidP="000E28FD">
      <w:pPr>
        <w:pStyle w:val="Textlistindented-bullet"/>
        <w:numPr>
          <w:ilvl w:val="0"/>
          <w:numId w:val="0"/>
        </w:numPr>
        <w:spacing w:line="276" w:lineRule="auto"/>
        <w:ind w:left="1559"/>
        <w:rPr>
          <w:rFonts w:cs="Arial"/>
          <w:color w:val="000000"/>
        </w:rPr>
      </w:pPr>
    </w:p>
    <w:p w14:paraId="44CF87A6" w14:textId="77777777" w:rsidR="000E28FD" w:rsidRDefault="000E28FD" w:rsidP="000E28FD">
      <w:pPr>
        <w:pStyle w:val="Textlistindented-bullet"/>
        <w:numPr>
          <w:ilvl w:val="0"/>
          <w:numId w:val="0"/>
        </w:numPr>
        <w:spacing w:line="276" w:lineRule="auto"/>
        <w:ind w:left="1559"/>
        <w:rPr>
          <w:rFonts w:cs="Arial"/>
          <w:color w:val="000000"/>
        </w:rPr>
      </w:pPr>
    </w:p>
    <w:p w14:paraId="06C59C37" w14:textId="77777777" w:rsidR="000E28FD" w:rsidRDefault="000E28FD" w:rsidP="000E28FD">
      <w:pPr>
        <w:pStyle w:val="Textlistindented-bullet"/>
        <w:numPr>
          <w:ilvl w:val="0"/>
          <w:numId w:val="0"/>
        </w:numPr>
        <w:spacing w:line="276" w:lineRule="auto"/>
        <w:ind w:left="1559"/>
        <w:rPr>
          <w:rFonts w:cs="Arial"/>
          <w:color w:val="000000"/>
        </w:rPr>
      </w:pPr>
    </w:p>
    <w:p w14:paraId="2515D739" w14:textId="77777777" w:rsidR="000E28FD" w:rsidRDefault="000E28FD" w:rsidP="000E28FD">
      <w:pPr>
        <w:pStyle w:val="Textlistindented-bullet"/>
        <w:numPr>
          <w:ilvl w:val="0"/>
          <w:numId w:val="0"/>
        </w:numPr>
        <w:spacing w:line="276" w:lineRule="auto"/>
        <w:ind w:left="1559"/>
        <w:rPr>
          <w:rFonts w:cs="Arial"/>
          <w:color w:val="000000"/>
        </w:rPr>
      </w:pPr>
    </w:p>
    <w:p w14:paraId="438C2775" w14:textId="77777777" w:rsidR="000E28FD" w:rsidRDefault="000E28FD" w:rsidP="000E28FD">
      <w:pPr>
        <w:pStyle w:val="Textlistindented-bullet"/>
        <w:numPr>
          <w:ilvl w:val="0"/>
          <w:numId w:val="0"/>
        </w:numPr>
        <w:spacing w:line="276" w:lineRule="auto"/>
        <w:ind w:left="1559"/>
        <w:rPr>
          <w:rFonts w:cs="Arial"/>
          <w:color w:val="000000"/>
        </w:rPr>
      </w:pPr>
    </w:p>
    <w:p w14:paraId="11B923D3" w14:textId="77777777" w:rsidR="000E28FD" w:rsidRDefault="000E28FD" w:rsidP="000E28FD">
      <w:pPr>
        <w:pStyle w:val="Textlistindented-bullet"/>
        <w:numPr>
          <w:ilvl w:val="0"/>
          <w:numId w:val="0"/>
        </w:numPr>
        <w:spacing w:line="276" w:lineRule="auto"/>
        <w:ind w:left="1559"/>
        <w:rPr>
          <w:rFonts w:cs="Arial"/>
          <w:color w:val="000000"/>
        </w:rPr>
      </w:pPr>
    </w:p>
    <w:p w14:paraId="48175FCB" w14:textId="77777777" w:rsidR="000E28FD" w:rsidRDefault="000E28FD" w:rsidP="000E28FD">
      <w:pPr>
        <w:pStyle w:val="Textlistindented-bullet"/>
        <w:numPr>
          <w:ilvl w:val="0"/>
          <w:numId w:val="0"/>
        </w:numPr>
        <w:spacing w:line="276" w:lineRule="auto"/>
        <w:ind w:left="1559"/>
        <w:rPr>
          <w:rFonts w:cs="Arial"/>
          <w:color w:val="000000"/>
        </w:rPr>
      </w:pPr>
    </w:p>
    <w:p w14:paraId="22D53152" w14:textId="77777777" w:rsidR="000E28FD" w:rsidRDefault="000E28FD" w:rsidP="000E28FD">
      <w:pPr>
        <w:pStyle w:val="Textlistindented-bullet"/>
        <w:numPr>
          <w:ilvl w:val="0"/>
          <w:numId w:val="0"/>
        </w:numPr>
        <w:spacing w:line="276" w:lineRule="auto"/>
        <w:ind w:left="1559"/>
        <w:rPr>
          <w:rFonts w:cs="Arial"/>
          <w:color w:val="000000"/>
        </w:rPr>
      </w:pPr>
    </w:p>
    <w:p w14:paraId="79E13AFD" w14:textId="77777777" w:rsidR="000E28FD" w:rsidRDefault="000E28FD" w:rsidP="000E28FD">
      <w:pPr>
        <w:pStyle w:val="Textlistindented-bullet"/>
        <w:numPr>
          <w:ilvl w:val="0"/>
          <w:numId w:val="0"/>
        </w:numPr>
        <w:spacing w:line="276" w:lineRule="auto"/>
        <w:ind w:left="1559"/>
        <w:rPr>
          <w:rFonts w:cs="Arial"/>
          <w:color w:val="000000"/>
        </w:rPr>
      </w:pPr>
    </w:p>
    <w:p w14:paraId="48BB8FE3" w14:textId="77777777" w:rsidR="000E28FD" w:rsidRDefault="000E28FD" w:rsidP="00BF31CB">
      <w:pPr>
        <w:pStyle w:val="Textlistindented-bullet"/>
        <w:numPr>
          <w:ilvl w:val="0"/>
          <w:numId w:val="0"/>
        </w:numPr>
        <w:spacing w:line="276" w:lineRule="auto"/>
        <w:ind w:left="1559" w:hanging="425"/>
      </w:pPr>
    </w:p>
    <w:p w14:paraId="43D26FA8" w14:textId="77777777" w:rsidR="00BF31CB" w:rsidRDefault="00BF31CB" w:rsidP="00BF31CB">
      <w:pPr>
        <w:pStyle w:val="Textlistindented-bullet"/>
        <w:numPr>
          <w:ilvl w:val="0"/>
          <w:numId w:val="0"/>
        </w:numPr>
        <w:spacing w:line="276" w:lineRule="auto"/>
        <w:ind w:left="1559" w:hanging="425"/>
      </w:pPr>
    </w:p>
    <w:p w14:paraId="0B5922D1" w14:textId="77777777" w:rsidR="00BF31CB" w:rsidRDefault="00BF31CB" w:rsidP="00BF31CB">
      <w:pPr>
        <w:pStyle w:val="Textlistindented-bullet"/>
        <w:numPr>
          <w:ilvl w:val="0"/>
          <w:numId w:val="0"/>
        </w:numPr>
        <w:spacing w:line="276" w:lineRule="auto"/>
        <w:ind w:left="1559" w:hanging="425"/>
      </w:pPr>
    </w:p>
    <w:p w14:paraId="7E4F9DC0" w14:textId="1BE57643" w:rsidR="00102C0C" w:rsidRDefault="00102C0C" w:rsidP="00EC52A9">
      <w:pPr>
        <w:pStyle w:val="Text"/>
        <w:spacing w:after="0"/>
        <w:outlineLvl w:val="1"/>
      </w:pPr>
      <w:r>
        <w:lastRenderedPageBreak/>
        <w:t xml:space="preserve">Appendix 1 – Assessment and Monitoring Flowchart </w:t>
      </w:r>
    </w:p>
    <w:p w14:paraId="74C699B5" w14:textId="377031E9" w:rsidR="00377ECD" w:rsidRDefault="000E28FD" w:rsidP="00265378">
      <w:pPr>
        <w:pStyle w:val="Text"/>
      </w:pPr>
      <w:r>
        <w:object w:dxaOrig="10237" w:dyaOrig="13117" w14:anchorId="55AAD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95pt;height:621.75pt" o:ole="">
            <v:imagedata r:id="rId19" o:title=""/>
          </v:shape>
          <o:OLEObject Type="Embed" ProgID="Visio.Drawing.15" ShapeID="_x0000_i1025" DrawAspect="Content" ObjectID="_1805708848" r:id="rId20"/>
        </w:object>
      </w:r>
    </w:p>
    <w:p w14:paraId="7541396E" w14:textId="77777777" w:rsidR="00102C0C" w:rsidRDefault="00102C0C" w:rsidP="00265378">
      <w:pPr>
        <w:pStyle w:val="Text"/>
        <w:sectPr w:rsidR="00102C0C" w:rsidSect="0004016F">
          <w:headerReference w:type="default" r:id="rId21"/>
          <w:footerReference w:type="default" r:id="rId22"/>
          <w:footerReference w:type="first" r:id="rId23"/>
          <w:pgSz w:w="11906" w:h="16838"/>
          <w:pgMar w:top="1701" w:right="907" w:bottom="1134" w:left="1440" w:header="0" w:footer="294" w:gutter="0"/>
          <w:cols w:space="708"/>
          <w:titlePg/>
          <w:docGrid w:linePitch="360"/>
        </w:sectPr>
      </w:pPr>
    </w:p>
    <w:p w14:paraId="43AC0380" w14:textId="3E1E858A" w:rsidR="00102C0C" w:rsidRDefault="00102C0C" w:rsidP="00102C0C">
      <w:pPr>
        <w:pStyle w:val="Text"/>
        <w:tabs>
          <w:tab w:val="left" w:pos="5496"/>
        </w:tabs>
        <w:outlineLvl w:val="1"/>
      </w:pPr>
      <w:r>
        <w:lastRenderedPageBreak/>
        <w:t>Appendix 2 – Decision Making Process</w:t>
      </w:r>
    </w:p>
    <w:p w14:paraId="0B1B3FC0" w14:textId="7BC9BFBE" w:rsidR="00EC52A9" w:rsidRDefault="000E28FD" w:rsidP="00EC52A9">
      <w:pPr>
        <w:pStyle w:val="Text"/>
        <w:tabs>
          <w:tab w:val="left" w:pos="5496"/>
        </w:tabs>
        <w:sectPr w:rsidR="00EC52A9" w:rsidSect="005A6215">
          <w:pgSz w:w="16838" w:h="11906" w:orient="landscape"/>
          <w:pgMar w:top="1440" w:right="1701" w:bottom="907" w:left="1134" w:header="0" w:footer="295" w:gutter="0"/>
          <w:cols w:space="708"/>
          <w:titlePg/>
          <w:docGrid w:linePitch="360"/>
        </w:sectPr>
      </w:pPr>
      <w:r>
        <w:object w:dxaOrig="14737" w:dyaOrig="10261" w14:anchorId="739E33C2">
          <v:shape id="_x0000_i1026" type="#_x0000_t75" style="width:684.55pt;height:399.65pt" o:ole="">
            <v:imagedata r:id="rId24" o:title=""/>
          </v:shape>
          <o:OLEObject Type="Embed" ProgID="Visio.Drawing.15" ShapeID="_x0000_i1026" DrawAspect="Content" ObjectID="_1805708849" r:id="rId25"/>
        </w:object>
      </w:r>
    </w:p>
    <w:p w14:paraId="2E0A6266" w14:textId="77777777" w:rsidR="00EC52A9" w:rsidRDefault="00EC52A9" w:rsidP="00EC52A9">
      <w:pPr>
        <w:pStyle w:val="Heading1Numbered"/>
      </w:pPr>
      <w:bookmarkStart w:id="44" w:name="_Toc195091884"/>
      <w:r w:rsidRPr="00DC7F16">
        <w:lastRenderedPageBreak/>
        <w:t>Version Control</w:t>
      </w:r>
      <w:bookmarkEnd w:id="44"/>
    </w:p>
    <w:tbl>
      <w:tblPr>
        <w:tblStyle w:val="MHATable"/>
        <w:tblW w:w="9776" w:type="dxa"/>
        <w:tblLook w:val="04A0" w:firstRow="1" w:lastRow="0" w:firstColumn="1" w:lastColumn="0" w:noHBand="0" w:noVBand="1"/>
      </w:tblPr>
      <w:tblGrid>
        <w:gridCol w:w="1146"/>
        <w:gridCol w:w="1826"/>
        <w:gridCol w:w="3402"/>
        <w:gridCol w:w="1559"/>
        <w:gridCol w:w="1843"/>
      </w:tblGrid>
      <w:tr w:rsidR="00EC52A9" w:rsidRPr="005E08A1" w14:paraId="62370D53" w14:textId="77777777" w:rsidTr="004D0281">
        <w:trPr>
          <w:cnfStyle w:val="100000000000" w:firstRow="1" w:lastRow="0" w:firstColumn="0" w:lastColumn="0" w:oddVBand="0" w:evenVBand="0" w:oddHBand="0" w:evenHBand="0" w:firstRowFirstColumn="0" w:firstRowLastColumn="0" w:lastRowFirstColumn="0" w:lastRowLastColumn="0"/>
          <w:trHeight w:val="830"/>
          <w:tblHeader/>
        </w:trPr>
        <w:tc>
          <w:tcPr>
            <w:tcW w:w="1146" w:type="dxa"/>
            <w:shd w:val="clear" w:color="auto" w:fill="217593"/>
          </w:tcPr>
          <w:p w14:paraId="5FC8C749" w14:textId="77777777" w:rsidR="00EC52A9" w:rsidRPr="005E08A1" w:rsidRDefault="00EC52A9" w:rsidP="004D0281">
            <w:r w:rsidRPr="005E08A1">
              <w:t>Version</w:t>
            </w:r>
          </w:p>
        </w:tc>
        <w:tc>
          <w:tcPr>
            <w:tcW w:w="1826" w:type="dxa"/>
            <w:shd w:val="clear" w:color="auto" w:fill="217593"/>
          </w:tcPr>
          <w:p w14:paraId="34922FA9" w14:textId="77777777" w:rsidR="00EC52A9" w:rsidRPr="005E08A1" w:rsidRDefault="00EC52A9" w:rsidP="004D0281">
            <w:r w:rsidRPr="005E08A1">
              <w:t>Version Date</w:t>
            </w:r>
          </w:p>
        </w:tc>
        <w:tc>
          <w:tcPr>
            <w:tcW w:w="3402" w:type="dxa"/>
            <w:shd w:val="clear" w:color="auto" w:fill="217593"/>
          </w:tcPr>
          <w:p w14:paraId="673B2EB3" w14:textId="77777777" w:rsidR="00EC52A9" w:rsidRPr="005E08A1" w:rsidRDefault="00EC52A9" w:rsidP="004D0281">
            <w:r w:rsidRPr="005E08A1">
              <w:t xml:space="preserve">Revision Description / Summary of Changes </w:t>
            </w:r>
          </w:p>
        </w:tc>
        <w:tc>
          <w:tcPr>
            <w:tcW w:w="1559" w:type="dxa"/>
            <w:shd w:val="clear" w:color="auto" w:fill="217593"/>
          </w:tcPr>
          <w:p w14:paraId="647B6DBB" w14:textId="77777777" w:rsidR="00EC52A9" w:rsidRPr="005E08A1" w:rsidRDefault="00EC52A9" w:rsidP="004D0281">
            <w:r w:rsidRPr="005E08A1">
              <w:t>Author</w:t>
            </w:r>
          </w:p>
        </w:tc>
        <w:tc>
          <w:tcPr>
            <w:tcW w:w="1843" w:type="dxa"/>
            <w:shd w:val="clear" w:color="auto" w:fill="217593"/>
          </w:tcPr>
          <w:p w14:paraId="6E2D7D91" w14:textId="77777777" w:rsidR="00EC52A9" w:rsidRPr="005E08A1" w:rsidRDefault="00EC52A9" w:rsidP="004D0281">
            <w:r w:rsidRPr="005E08A1">
              <w:t>Next Review Date</w:t>
            </w:r>
          </w:p>
        </w:tc>
      </w:tr>
      <w:tr w:rsidR="00EC52A9" w:rsidRPr="004C3545" w14:paraId="640AF729" w14:textId="77777777" w:rsidTr="004D0281">
        <w:trPr>
          <w:trHeight w:val="407"/>
        </w:trPr>
        <w:tc>
          <w:tcPr>
            <w:tcW w:w="1146" w:type="dxa"/>
          </w:tcPr>
          <w:p w14:paraId="7507077C" w14:textId="77777777" w:rsidR="00EC52A9" w:rsidRDefault="00EC52A9" w:rsidP="004D0281">
            <w:r>
              <w:t>14</w:t>
            </w:r>
          </w:p>
        </w:tc>
        <w:tc>
          <w:tcPr>
            <w:tcW w:w="1826" w:type="dxa"/>
          </w:tcPr>
          <w:p w14:paraId="29B71430" w14:textId="77777777" w:rsidR="00EC52A9" w:rsidRPr="004C3545" w:rsidRDefault="00EC52A9" w:rsidP="004D0281">
            <w:r>
              <w:t>December 2023</w:t>
            </w:r>
          </w:p>
        </w:tc>
        <w:tc>
          <w:tcPr>
            <w:tcW w:w="3402" w:type="dxa"/>
          </w:tcPr>
          <w:p w14:paraId="6F8E3DE4" w14:textId="77777777" w:rsidR="00EC52A9" w:rsidRDefault="00EC52A9" w:rsidP="000E28FD">
            <w:pPr>
              <w:pStyle w:val="Textlist-bullet"/>
            </w:pPr>
            <w:r>
              <w:t xml:space="preserve">Policy and associated documents reviewed, rewritten, and formatted. </w:t>
            </w:r>
          </w:p>
          <w:p w14:paraId="3EE94678" w14:textId="77777777" w:rsidR="00EC52A9" w:rsidRDefault="00EC52A9" w:rsidP="000E28FD">
            <w:pPr>
              <w:pStyle w:val="Textlist-bullet"/>
            </w:pPr>
            <w:r>
              <w:t>References and best practice guidance updated</w:t>
            </w:r>
          </w:p>
          <w:p w14:paraId="16414024" w14:textId="77777777" w:rsidR="00EC52A9" w:rsidRDefault="00EC52A9" w:rsidP="000E28FD">
            <w:pPr>
              <w:pStyle w:val="Textlist-bullet"/>
            </w:pPr>
            <w:r>
              <w:t>Guidance and Flowcharts amalgamated into this policy document</w:t>
            </w:r>
          </w:p>
          <w:p w14:paraId="04923ED7" w14:textId="4F31C881" w:rsidR="00EC52A9" w:rsidRDefault="00EC52A9" w:rsidP="000E28FD">
            <w:pPr>
              <w:pStyle w:val="Textlist-bullet"/>
            </w:pPr>
            <w:r>
              <w:t xml:space="preserve">Policy and guidance now relate to all care homes due to increased use in residential services and requirements for MHA to purchase in some local authority areas </w:t>
            </w:r>
          </w:p>
          <w:p w14:paraId="79817BD8" w14:textId="77777777" w:rsidR="00EC52A9" w:rsidRPr="004C3545" w:rsidRDefault="00EC52A9" w:rsidP="000E28FD">
            <w:r>
              <w:t xml:space="preserve">Monthly reviews to be completed by maintenance operatives </w:t>
            </w:r>
          </w:p>
        </w:tc>
        <w:tc>
          <w:tcPr>
            <w:tcW w:w="1559" w:type="dxa"/>
          </w:tcPr>
          <w:p w14:paraId="77790114" w14:textId="77777777" w:rsidR="00EC52A9" w:rsidRDefault="00EC52A9" w:rsidP="004D0281">
            <w:pPr>
              <w:spacing w:line="276" w:lineRule="auto"/>
            </w:pPr>
            <w:r>
              <w:t>Head of Standards and Policy</w:t>
            </w:r>
          </w:p>
          <w:p w14:paraId="782B66F4" w14:textId="77777777" w:rsidR="00EC52A9" w:rsidRDefault="00EC52A9" w:rsidP="004D0281">
            <w:pPr>
              <w:spacing w:line="276" w:lineRule="auto"/>
            </w:pPr>
          </w:p>
          <w:p w14:paraId="3419A73C" w14:textId="77777777" w:rsidR="00EC52A9" w:rsidRDefault="00EC52A9" w:rsidP="004D0281">
            <w:pPr>
              <w:spacing w:line="276" w:lineRule="auto"/>
            </w:pPr>
            <w:r>
              <w:t xml:space="preserve">Health and Safety Officer </w:t>
            </w:r>
          </w:p>
          <w:p w14:paraId="573187BB" w14:textId="77777777" w:rsidR="00EC52A9" w:rsidRDefault="00EC52A9" w:rsidP="004D0281">
            <w:pPr>
              <w:spacing w:line="276" w:lineRule="auto"/>
            </w:pPr>
          </w:p>
          <w:p w14:paraId="2230F018" w14:textId="77777777" w:rsidR="00EC52A9" w:rsidRDefault="00EC52A9" w:rsidP="004D0281">
            <w:pPr>
              <w:spacing w:line="276" w:lineRule="auto"/>
            </w:pPr>
          </w:p>
          <w:p w14:paraId="4A77966B" w14:textId="77777777" w:rsidR="00EC52A9" w:rsidRDefault="00EC52A9" w:rsidP="004D0281">
            <w:pPr>
              <w:spacing w:line="276" w:lineRule="auto"/>
            </w:pPr>
            <w:r>
              <w:t>Senior Nurse Advisor</w:t>
            </w:r>
          </w:p>
          <w:p w14:paraId="68D26E92" w14:textId="77777777" w:rsidR="00EC52A9" w:rsidRDefault="00EC52A9" w:rsidP="004D0281">
            <w:pPr>
              <w:spacing w:line="276" w:lineRule="auto"/>
            </w:pPr>
          </w:p>
          <w:p w14:paraId="6BE8BFDD" w14:textId="77777777" w:rsidR="00EC52A9" w:rsidRDefault="00EC52A9" w:rsidP="004D0281">
            <w:pPr>
              <w:spacing w:line="276" w:lineRule="auto"/>
            </w:pPr>
          </w:p>
          <w:p w14:paraId="5B155F8B" w14:textId="77777777" w:rsidR="00EC52A9" w:rsidRDefault="00EC52A9" w:rsidP="004D0281">
            <w:pPr>
              <w:spacing w:line="276" w:lineRule="auto"/>
            </w:pPr>
          </w:p>
          <w:p w14:paraId="5DFF44D1" w14:textId="77777777" w:rsidR="00EC52A9" w:rsidRDefault="00EC52A9" w:rsidP="004D0281">
            <w:pPr>
              <w:spacing w:line="276" w:lineRule="auto"/>
            </w:pPr>
          </w:p>
          <w:p w14:paraId="24FFE04B" w14:textId="77777777" w:rsidR="00EC52A9" w:rsidRDefault="00EC52A9" w:rsidP="004D0281">
            <w:pPr>
              <w:spacing w:line="276" w:lineRule="auto"/>
            </w:pPr>
          </w:p>
          <w:p w14:paraId="074C52F9" w14:textId="77777777" w:rsidR="00EC52A9" w:rsidRDefault="00EC52A9" w:rsidP="004D0281">
            <w:pPr>
              <w:spacing w:line="276" w:lineRule="auto"/>
            </w:pPr>
          </w:p>
          <w:p w14:paraId="1617D701" w14:textId="77777777" w:rsidR="00EC52A9" w:rsidRDefault="00EC52A9" w:rsidP="004D0281">
            <w:pPr>
              <w:spacing w:line="276" w:lineRule="auto"/>
            </w:pPr>
          </w:p>
          <w:p w14:paraId="49722759" w14:textId="77777777" w:rsidR="00EC52A9" w:rsidRPr="004C3545" w:rsidRDefault="00EC52A9" w:rsidP="004D0281">
            <w:pPr>
              <w:spacing w:line="276" w:lineRule="auto"/>
            </w:pPr>
          </w:p>
        </w:tc>
        <w:tc>
          <w:tcPr>
            <w:tcW w:w="1843" w:type="dxa"/>
          </w:tcPr>
          <w:p w14:paraId="3B5C6E94" w14:textId="77777777" w:rsidR="00EC52A9" w:rsidRPr="004C3545" w:rsidRDefault="00EC52A9" w:rsidP="004D0281">
            <w:r>
              <w:t>April 2025</w:t>
            </w:r>
          </w:p>
        </w:tc>
      </w:tr>
      <w:tr w:rsidR="00EC52A9" w:rsidRPr="004C3545" w14:paraId="0CF3DA17" w14:textId="77777777" w:rsidTr="004D0281">
        <w:trPr>
          <w:trHeight w:val="407"/>
        </w:trPr>
        <w:tc>
          <w:tcPr>
            <w:tcW w:w="1146" w:type="dxa"/>
          </w:tcPr>
          <w:p w14:paraId="13B8C01B" w14:textId="77777777" w:rsidR="00EC52A9" w:rsidRDefault="00EC52A9" w:rsidP="004D0281">
            <w:r>
              <w:t>15</w:t>
            </w:r>
          </w:p>
        </w:tc>
        <w:tc>
          <w:tcPr>
            <w:tcW w:w="1826" w:type="dxa"/>
          </w:tcPr>
          <w:p w14:paraId="31AE87FA" w14:textId="77777777" w:rsidR="00EC52A9" w:rsidRDefault="00EC52A9" w:rsidP="004D0281">
            <w:r>
              <w:t>April 2025</w:t>
            </w:r>
          </w:p>
        </w:tc>
        <w:tc>
          <w:tcPr>
            <w:tcW w:w="3402" w:type="dxa"/>
          </w:tcPr>
          <w:p w14:paraId="0FA35631" w14:textId="77777777" w:rsidR="00EC52A9" w:rsidRDefault="00EC52A9" w:rsidP="000E28FD">
            <w:pPr>
              <w:pStyle w:val="Textlist-bullet"/>
              <w:spacing w:line="276" w:lineRule="auto"/>
            </w:pPr>
            <w:r>
              <w:t>Full Compliance Review</w:t>
            </w:r>
          </w:p>
          <w:p w14:paraId="082E5D83" w14:textId="77777777" w:rsidR="00EC52A9" w:rsidRDefault="00EC52A9" w:rsidP="000E28FD">
            <w:pPr>
              <w:pStyle w:val="Textlist-bullet"/>
              <w:spacing w:line="276" w:lineRule="auto"/>
            </w:pPr>
            <w:r>
              <w:t>Policy transferred to general policy library, replacing Nourish version</w:t>
            </w:r>
          </w:p>
          <w:p w14:paraId="75C6178B" w14:textId="77777777" w:rsidR="00EC52A9" w:rsidRDefault="00EC52A9" w:rsidP="000E28FD">
            <w:pPr>
              <w:pStyle w:val="Textlist-bullet"/>
              <w:spacing w:line="276" w:lineRule="auto"/>
            </w:pPr>
            <w:r>
              <w:t>No changes to procedures</w:t>
            </w:r>
          </w:p>
          <w:p w14:paraId="4B822F19" w14:textId="77777777" w:rsidR="00EC52A9" w:rsidRDefault="00EC52A9" w:rsidP="000E28FD">
            <w:pPr>
              <w:pStyle w:val="Textlist-bullet"/>
              <w:spacing w:line="276" w:lineRule="auto"/>
            </w:pPr>
            <w:r>
              <w:t xml:space="preserve">External resource links checked and updated </w:t>
            </w:r>
          </w:p>
        </w:tc>
        <w:tc>
          <w:tcPr>
            <w:tcW w:w="1559" w:type="dxa"/>
          </w:tcPr>
          <w:p w14:paraId="5C55B8CF" w14:textId="77777777" w:rsidR="00EC52A9" w:rsidRDefault="00EC52A9" w:rsidP="004D0281">
            <w:pPr>
              <w:spacing w:line="276" w:lineRule="auto"/>
            </w:pPr>
            <w:r>
              <w:t>Head of Standards and Policy</w:t>
            </w:r>
          </w:p>
          <w:p w14:paraId="5F9FB829" w14:textId="77777777" w:rsidR="00EC52A9" w:rsidRDefault="00EC52A9" w:rsidP="004D0281">
            <w:pPr>
              <w:spacing w:line="276" w:lineRule="auto"/>
            </w:pPr>
          </w:p>
        </w:tc>
        <w:tc>
          <w:tcPr>
            <w:tcW w:w="1843" w:type="dxa"/>
          </w:tcPr>
          <w:p w14:paraId="0D68EA5E" w14:textId="77777777" w:rsidR="00EC52A9" w:rsidRDefault="00EC52A9" w:rsidP="004D0281">
            <w:r>
              <w:t>April 2027</w:t>
            </w:r>
          </w:p>
        </w:tc>
      </w:tr>
    </w:tbl>
    <w:p w14:paraId="7B8D5D2C" w14:textId="763ABE76" w:rsidR="00377ECD" w:rsidRPr="00102C0C" w:rsidRDefault="00377ECD" w:rsidP="00102C0C">
      <w:pPr>
        <w:pStyle w:val="Text"/>
        <w:rPr>
          <w:sz w:val="2"/>
          <w:szCs w:val="2"/>
        </w:rPr>
      </w:pPr>
    </w:p>
    <w:sectPr w:rsidR="00377ECD" w:rsidRPr="00102C0C" w:rsidSect="00EC52A9">
      <w:pgSz w:w="11906" w:h="16838"/>
      <w:pgMar w:top="1701" w:right="907" w:bottom="1134" w:left="1440" w:header="0" w:footer="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AA89C" w14:textId="77777777" w:rsidR="00C3453B" w:rsidRDefault="00C3453B" w:rsidP="001876E7">
      <w:pPr>
        <w:spacing w:line="240" w:lineRule="auto"/>
      </w:pPr>
      <w:r>
        <w:separator/>
      </w:r>
    </w:p>
  </w:endnote>
  <w:endnote w:type="continuationSeparator" w:id="0">
    <w:p w14:paraId="0419B1AA" w14:textId="77777777" w:rsidR="00C3453B" w:rsidRDefault="00C3453B"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67A9667" w14:textId="19B10344" w:rsidR="00764B4C" w:rsidRPr="00764B4C" w:rsidRDefault="00764B4C" w:rsidP="00966903">
            <w:pPr>
              <w:pStyle w:val="FooterText"/>
              <w:jc w:val="center"/>
              <w:rPr>
                <w:rFonts w:cs="Arial"/>
                <w:spacing w:val="7"/>
              </w:rPr>
            </w:pPr>
          </w:p>
          <w:p w14:paraId="67815F3F" w14:textId="41915C4A" w:rsidR="003865D9" w:rsidRDefault="00DC656E" w:rsidP="00454821">
            <w:pPr>
              <w:pStyle w:val="FooterText"/>
              <w:tabs>
                <w:tab w:val="right" w:pos="9498"/>
              </w:tabs>
              <w:jc w:val="left"/>
            </w:pPr>
            <w:r>
              <w:t xml:space="preserve">Bedrails </w:t>
            </w:r>
            <w:r w:rsidR="00B828D3">
              <w:t>Management and Safe Use Policy</w:t>
            </w:r>
            <w:r>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780295"/>
      <w:docPartObj>
        <w:docPartGallery w:val="Page Numbers (Bottom of Page)"/>
        <w:docPartUnique/>
      </w:docPartObj>
    </w:sdtPr>
    <w:sdtEndPr/>
    <w:sdtContent>
      <w:sdt>
        <w:sdtPr>
          <w:id w:val="-169566940"/>
          <w:docPartObj>
            <w:docPartGallery w:val="Page Numbers (Top of Page)"/>
            <w:docPartUnique/>
          </w:docPartObj>
        </w:sdtPr>
        <w:sdtEndPr/>
        <w:sdtContent>
          <w:p w14:paraId="63DC3EC4" w14:textId="77777777" w:rsidR="009628B4" w:rsidRPr="00764B4C" w:rsidRDefault="009628B4" w:rsidP="009628B4">
            <w:pPr>
              <w:pStyle w:val="FooterText"/>
              <w:jc w:val="center"/>
              <w:rPr>
                <w:rFonts w:cs="Arial"/>
                <w:spacing w:val="7"/>
              </w:rPr>
            </w:pPr>
          </w:p>
          <w:p w14:paraId="1360E316" w14:textId="0559A2D1" w:rsidR="009628B4" w:rsidRDefault="009628B4" w:rsidP="009628B4">
            <w:pPr>
              <w:pStyle w:val="FooterText"/>
              <w:tabs>
                <w:tab w:val="right" w:pos="9498"/>
              </w:tabs>
              <w:jc w:val="left"/>
            </w:pPr>
            <w:r>
              <w:t>Bedrails</w:t>
            </w:r>
            <w:r w:rsidR="00A16525">
              <w:t xml:space="preserve"> Management and Safe Use Policy </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sdtContent>
  </w:sdt>
  <w:p w14:paraId="03044ED1" w14:textId="77777777" w:rsidR="009628B4" w:rsidRDefault="00962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A4E1F" w14:textId="77777777" w:rsidR="00C3453B" w:rsidRDefault="00C3453B" w:rsidP="001876E7">
      <w:pPr>
        <w:spacing w:line="240" w:lineRule="auto"/>
      </w:pPr>
      <w:r>
        <w:separator/>
      </w:r>
    </w:p>
  </w:footnote>
  <w:footnote w:type="continuationSeparator" w:id="0">
    <w:p w14:paraId="187A48BF" w14:textId="77777777" w:rsidR="00C3453B" w:rsidRDefault="00C3453B"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0834" w14:textId="33122B5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1346788827" name="Picture 134678882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9D06991"/>
    <w:multiLevelType w:val="multilevel"/>
    <w:tmpl w:val="77DC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1427"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D113E2"/>
    <w:multiLevelType w:val="hybridMultilevel"/>
    <w:tmpl w:val="E63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362560"/>
    <w:multiLevelType w:val="hybridMultilevel"/>
    <w:tmpl w:val="6DE2CF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4"/>
  </w:num>
  <w:num w:numId="8" w16cid:durableId="478111977">
    <w:abstractNumId w:val="12"/>
  </w:num>
  <w:num w:numId="9" w16cid:durableId="672680783">
    <w:abstractNumId w:val="11"/>
  </w:num>
  <w:num w:numId="10" w16cid:durableId="582229400">
    <w:abstractNumId w:val="17"/>
  </w:num>
  <w:num w:numId="11" w16cid:durableId="1068845125">
    <w:abstractNumId w:val="13"/>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0"/>
  </w:num>
  <w:num w:numId="20" w16cid:durableId="1927031610">
    <w:abstractNumId w:val="6"/>
  </w:num>
  <w:num w:numId="21" w16cid:durableId="149368801">
    <w:abstractNumId w:val="8"/>
  </w:num>
  <w:num w:numId="22" w16cid:durableId="537015620">
    <w:abstractNumId w:val="18"/>
  </w:num>
  <w:num w:numId="23" w16cid:durableId="673651929">
    <w:abstractNumId w:val="16"/>
  </w:num>
  <w:num w:numId="24" w16cid:durableId="1700010823">
    <w:abstractNumId w:val="0"/>
  </w:num>
  <w:num w:numId="25" w16cid:durableId="1917546274">
    <w:abstractNumId w:val="9"/>
  </w:num>
  <w:num w:numId="26" w16cid:durableId="544413895">
    <w:abstractNumId w:val="14"/>
  </w:num>
  <w:num w:numId="27" w16cid:durableId="21092287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742009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10148"/>
    <w:rsid w:val="00011E5A"/>
    <w:rsid w:val="00021A66"/>
    <w:rsid w:val="0002533A"/>
    <w:rsid w:val="0004016F"/>
    <w:rsid w:val="000553E0"/>
    <w:rsid w:val="000646E5"/>
    <w:rsid w:val="00070650"/>
    <w:rsid w:val="000771AD"/>
    <w:rsid w:val="000C7997"/>
    <w:rsid w:val="000D41D5"/>
    <w:rsid w:val="000D6FE1"/>
    <w:rsid w:val="000E28FD"/>
    <w:rsid w:val="000F25D4"/>
    <w:rsid w:val="000F64C5"/>
    <w:rsid w:val="00102C0C"/>
    <w:rsid w:val="001248CF"/>
    <w:rsid w:val="001310BB"/>
    <w:rsid w:val="0013340B"/>
    <w:rsid w:val="00147C3B"/>
    <w:rsid w:val="001876E7"/>
    <w:rsid w:val="00194A22"/>
    <w:rsid w:val="00196CB3"/>
    <w:rsid w:val="001B5C40"/>
    <w:rsid w:val="001E4229"/>
    <w:rsid w:val="00202E6A"/>
    <w:rsid w:val="002201A7"/>
    <w:rsid w:val="00247E69"/>
    <w:rsid w:val="002543A7"/>
    <w:rsid w:val="00261059"/>
    <w:rsid w:val="00263D11"/>
    <w:rsid w:val="00265378"/>
    <w:rsid w:val="00273C90"/>
    <w:rsid w:val="00276188"/>
    <w:rsid w:val="00276732"/>
    <w:rsid w:val="00292F80"/>
    <w:rsid w:val="002A0A55"/>
    <w:rsid w:val="002A538B"/>
    <w:rsid w:val="002B5CDA"/>
    <w:rsid w:val="002C0EC0"/>
    <w:rsid w:val="002D47FD"/>
    <w:rsid w:val="002E72B8"/>
    <w:rsid w:val="00302641"/>
    <w:rsid w:val="00322ED2"/>
    <w:rsid w:val="003256F1"/>
    <w:rsid w:val="003266FD"/>
    <w:rsid w:val="00345825"/>
    <w:rsid w:val="003510EE"/>
    <w:rsid w:val="0035544E"/>
    <w:rsid w:val="00377ECD"/>
    <w:rsid w:val="0038193A"/>
    <w:rsid w:val="003865D9"/>
    <w:rsid w:val="00386B5D"/>
    <w:rsid w:val="0038720A"/>
    <w:rsid w:val="003B2431"/>
    <w:rsid w:val="003C04D5"/>
    <w:rsid w:val="003C3E75"/>
    <w:rsid w:val="003C59CC"/>
    <w:rsid w:val="003F4CE4"/>
    <w:rsid w:val="003F52EA"/>
    <w:rsid w:val="00402A74"/>
    <w:rsid w:val="00402ACE"/>
    <w:rsid w:val="00425497"/>
    <w:rsid w:val="0042795E"/>
    <w:rsid w:val="0043268D"/>
    <w:rsid w:val="004428C9"/>
    <w:rsid w:val="00451A46"/>
    <w:rsid w:val="00454821"/>
    <w:rsid w:val="0045562B"/>
    <w:rsid w:val="00471203"/>
    <w:rsid w:val="004726A7"/>
    <w:rsid w:val="00480B30"/>
    <w:rsid w:val="004924CF"/>
    <w:rsid w:val="004A48AB"/>
    <w:rsid w:val="004A5F05"/>
    <w:rsid w:val="004B36CD"/>
    <w:rsid w:val="004B6398"/>
    <w:rsid w:val="004C3545"/>
    <w:rsid w:val="004C3A65"/>
    <w:rsid w:val="004C41A1"/>
    <w:rsid w:val="004D66B7"/>
    <w:rsid w:val="00503AEB"/>
    <w:rsid w:val="00507AF2"/>
    <w:rsid w:val="00512916"/>
    <w:rsid w:val="0051530E"/>
    <w:rsid w:val="0052519E"/>
    <w:rsid w:val="005513FE"/>
    <w:rsid w:val="005518A9"/>
    <w:rsid w:val="005711B3"/>
    <w:rsid w:val="00572560"/>
    <w:rsid w:val="0057401B"/>
    <w:rsid w:val="0059266A"/>
    <w:rsid w:val="00595939"/>
    <w:rsid w:val="005A508B"/>
    <w:rsid w:val="005A6215"/>
    <w:rsid w:val="005B11AB"/>
    <w:rsid w:val="005D0374"/>
    <w:rsid w:val="005D62C0"/>
    <w:rsid w:val="005E08A1"/>
    <w:rsid w:val="005F5693"/>
    <w:rsid w:val="005F5AC4"/>
    <w:rsid w:val="005F5DDF"/>
    <w:rsid w:val="00610B2B"/>
    <w:rsid w:val="0063081A"/>
    <w:rsid w:val="0063326C"/>
    <w:rsid w:val="006423BB"/>
    <w:rsid w:val="00652BA5"/>
    <w:rsid w:val="0066591C"/>
    <w:rsid w:val="00667C4A"/>
    <w:rsid w:val="00670BC6"/>
    <w:rsid w:val="006B0609"/>
    <w:rsid w:val="006B4F33"/>
    <w:rsid w:val="006B6000"/>
    <w:rsid w:val="006F0B46"/>
    <w:rsid w:val="00717A8D"/>
    <w:rsid w:val="00723627"/>
    <w:rsid w:val="007256EF"/>
    <w:rsid w:val="00730CA5"/>
    <w:rsid w:val="00740E32"/>
    <w:rsid w:val="00744A83"/>
    <w:rsid w:val="007539BA"/>
    <w:rsid w:val="00764B4C"/>
    <w:rsid w:val="00776701"/>
    <w:rsid w:val="0078642D"/>
    <w:rsid w:val="007A44D5"/>
    <w:rsid w:val="007B2919"/>
    <w:rsid w:val="007C0252"/>
    <w:rsid w:val="007C2DAF"/>
    <w:rsid w:val="007D1C76"/>
    <w:rsid w:val="007E1123"/>
    <w:rsid w:val="0081228C"/>
    <w:rsid w:val="00831235"/>
    <w:rsid w:val="00832C4B"/>
    <w:rsid w:val="0084471B"/>
    <w:rsid w:val="00847753"/>
    <w:rsid w:val="00861EB0"/>
    <w:rsid w:val="0087097E"/>
    <w:rsid w:val="00877FDC"/>
    <w:rsid w:val="008874B0"/>
    <w:rsid w:val="00893D07"/>
    <w:rsid w:val="008A7363"/>
    <w:rsid w:val="008B0A37"/>
    <w:rsid w:val="008B1D97"/>
    <w:rsid w:val="008B3022"/>
    <w:rsid w:val="008C5022"/>
    <w:rsid w:val="008D1B9A"/>
    <w:rsid w:val="008D3C32"/>
    <w:rsid w:val="008D6213"/>
    <w:rsid w:val="008D791B"/>
    <w:rsid w:val="008F09EB"/>
    <w:rsid w:val="008F41A1"/>
    <w:rsid w:val="00903AA2"/>
    <w:rsid w:val="009050C4"/>
    <w:rsid w:val="00914FC1"/>
    <w:rsid w:val="00921168"/>
    <w:rsid w:val="00922903"/>
    <w:rsid w:val="00922DB3"/>
    <w:rsid w:val="00934A47"/>
    <w:rsid w:val="00947D46"/>
    <w:rsid w:val="009628B4"/>
    <w:rsid w:val="00963E05"/>
    <w:rsid w:val="009655E2"/>
    <w:rsid w:val="00966903"/>
    <w:rsid w:val="00973E48"/>
    <w:rsid w:val="00992895"/>
    <w:rsid w:val="009A0ED4"/>
    <w:rsid w:val="009A57FD"/>
    <w:rsid w:val="009E3487"/>
    <w:rsid w:val="00A16525"/>
    <w:rsid w:val="00A17E0E"/>
    <w:rsid w:val="00A24DA1"/>
    <w:rsid w:val="00A34D37"/>
    <w:rsid w:val="00A36714"/>
    <w:rsid w:val="00A43329"/>
    <w:rsid w:val="00A52F66"/>
    <w:rsid w:val="00A61E40"/>
    <w:rsid w:val="00A62715"/>
    <w:rsid w:val="00A92CD7"/>
    <w:rsid w:val="00AA0D99"/>
    <w:rsid w:val="00AB4A71"/>
    <w:rsid w:val="00AB7771"/>
    <w:rsid w:val="00AD250E"/>
    <w:rsid w:val="00AD5152"/>
    <w:rsid w:val="00AD5FD5"/>
    <w:rsid w:val="00AE5E04"/>
    <w:rsid w:val="00AF1001"/>
    <w:rsid w:val="00B148E6"/>
    <w:rsid w:val="00B148FF"/>
    <w:rsid w:val="00B22399"/>
    <w:rsid w:val="00B2494E"/>
    <w:rsid w:val="00B24FF3"/>
    <w:rsid w:val="00B275B1"/>
    <w:rsid w:val="00B46F84"/>
    <w:rsid w:val="00B56F75"/>
    <w:rsid w:val="00B720AA"/>
    <w:rsid w:val="00B7228C"/>
    <w:rsid w:val="00B8132B"/>
    <w:rsid w:val="00B828D3"/>
    <w:rsid w:val="00BA22C2"/>
    <w:rsid w:val="00BF31CB"/>
    <w:rsid w:val="00C072EE"/>
    <w:rsid w:val="00C108E0"/>
    <w:rsid w:val="00C114D1"/>
    <w:rsid w:val="00C143CB"/>
    <w:rsid w:val="00C20301"/>
    <w:rsid w:val="00C26C7B"/>
    <w:rsid w:val="00C3453B"/>
    <w:rsid w:val="00C34BCE"/>
    <w:rsid w:val="00C41ACB"/>
    <w:rsid w:val="00C432F2"/>
    <w:rsid w:val="00C44824"/>
    <w:rsid w:val="00C55C6A"/>
    <w:rsid w:val="00C649B2"/>
    <w:rsid w:val="00C81C94"/>
    <w:rsid w:val="00C93C14"/>
    <w:rsid w:val="00CB43C5"/>
    <w:rsid w:val="00CB6415"/>
    <w:rsid w:val="00CD5DBF"/>
    <w:rsid w:val="00CF3B44"/>
    <w:rsid w:val="00CF6C46"/>
    <w:rsid w:val="00CF7537"/>
    <w:rsid w:val="00D02136"/>
    <w:rsid w:val="00D10E87"/>
    <w:rsid w:val="00D1572C"/>
    <w:rsid w:val="00D232C1"/>
    <w:rsid w:val="00D4040D"/>
    <w:rsid w:val="00D558F5"/>
    <w:rsid w:val="00D77D91"/>
    <w:rsid w:val="00DB2058"/>
    <w:rsid w:val="00DB24AA"/>
    <w:rsid w:val="00DC656E"/>
    <w:rsid w:val="00DC7F16"/>
    <w:rsid w:val="00DF67AA"/>
    <w:rsid w:val="00E04B72"/>
    <w:rsid w:val="00E06E01"/>
    <w:rsid w:val="00E160DB"/>
    <w:rsid w:val="00E3506D"/>
    <w:rsid w:val="00E365D6"/>
    <w:rsid w:val="00E40653"/>
    <w:rsid w:val="00E561CE"/>
    <w:rsid w:val="00E6021B"/>
    <w:rsid w:val="00E62482"/>
    <w:rsid w:val="00E755AD"/>
    <w:rsid w:val="00E75D27"/>
    <w:rsid w:val="00E84987"/>
    <w:rsid w:val="00E85C9A"/>
    <w:rsid w:val="00E86F23"/>
    <w:rsid w:val="00E87F15"/>
    <w:rsid w:val="00EB4016"/>
    <w:rsid w:val="00EC4F61"/>
    <w:rsid w:val="00EC52A9"/>
    <w:rsid w:val="00ED047B"/>
    <w:rsid w:val="00ED7DB5"/>
    <w:rsid w:val="00EE7121"/>
    <w:rsid w:val="00EF3699"/>
    <w:rsid w:val="00EF60A6"/>
    <w:rsid w:val="00F21A64"/>
    <w:rsid w:val="00F22D39"/>
    <w:rsid w:val="00F30A5F"/>
    <w:rsid w:val="00F66F32"/>
    <w:rsid w:val="00F678A1"/>
    <w:rsid w:val="00F9138C"/>
    <w:rsid w:val="00F91DD0"/>
    <w:rsid w:val="00FA1162"/>
    <w:rsid w:val="00FB02E0"/>
    <w:rsid w:val="00FB5C56"/>
    <w:rsid w:val="00FC1413"/>
    <w:rsid w:val="00FD7F1E"/>
    <w:rsid w:val="00FF2420"/>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1FAD235"/>
  <w15:chartTrackingRefBased/>
  <w15:docId w15:val="{1E91DB75-D993-4F53-BDC9-8C39372A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Default">
    <w:name w:val="Default"/>
    <w:rsid w:val="0057401B"/>
    <w:pPr>
      <w:autoSpaceDE w:val="0"/>
      <w:autoSpaceDN w:val="0"/>
      <w:adjustRightInd w:val="0"/>
      <w:spacing w:line="240"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763">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uidance/bed-rails-management-and-safe-use" TargetMode="External"/><Relationship Id="rId18" Type="http://schemas.openxmlformats.org/officeDocument/2006/relationships/hyperlink" Target="https://assets.publishing.service.gov.uk/media/5f6cc6138fa8f541f6763295/Mental-capacity-act-code-of-practice.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v.uk/guidance/regulating-medical-devices-in-the-uk" TargetMode="External"/><Relationship Id="rId17" Type="http://schemas.openxmlformats.org/officeDocument/2006/relationships/hyperlink" Target="https://www.cqc.org.uk/guidance-providers/learning-safety-incidents/2-unsafe-use-bed-rails" TargetMode="External"/><Relationship Id="rId25"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hyperlink" Target="https://www.england.nhs.uk/wp-content/uploads/2020/11/2018-Never-Events-List-updated-February-2021.pdf" TargetMode="External"/><Relationship Id="rId20" Type="http://schemas.openxmlformats.org/officeDocument/2006/relationships/package" Target="embeddings/Microsoft_Visio_Drawing.vsdx"/><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uk/uksi/2002/618/contents/made"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hse.gov.uk/" TargetMode="External"/><Relationship Id="rId23" Type="http://schemas.openxmlformats.org/officeDocument/2006/relationships/footer" Target="footer2.xml"/><Relationship Id="rId28" Type="http://schemas.openxmlformats.org/officeDocument/2006/relationships/customXml" Target="../customXml/item2.xml"/><Relationship Id="rId10" Type="http://schemas.openxmlformats.org/officeDocument/2006/relationships/hyperlink" Target="https://www.gov.uk/report-problem-medicine-medical-device"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hyperlink" Target="https://www.hse.gov.uk/healthservices/bed-rails.htm" TargetMode="External"/><Relationship Id="rId22" Type="http://schemas.openxmlformats.org/officeDocument/2006/relationships/footer" Target="footer1.xml"/><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851E7909-713C-4F82-8888-37675FB123F2}"/>
</file>

<file path=customXml/itemProps3.xml><?xml version="1.0" encoding="utf-8"?>
<ds:datastoreItem xmlns:ds="http://schemas.openxmlformats.org/officeDocument/2006/customXml" ds:itemID="{3F3A4AA0-339D-4E52-97D1-C5BB734842BC}"/>
</file>

<file path=customXml/itemProps4.xml><?xml version="1.0" encoding="utf-8"?>
<ds:datastoreItem xmlns:ds="http://schemas.openxmlformats.org/officeDocument/2006/customXml" ds:itemID="{99F405BB-9D1C-473B-8D6F-5B8FD6BE7158}"/>
</file>

<file path=docProps/app.xml><?xml version="1.0" encoding="utf-8"?>
<Properties xmlns="http://schemas.openxmlformats.org/officeDocument/2006/extended-properties" xmlns:vt="http://schemas.openxmlformats.org/officeDocument/2006/docPropsVTypes">
  <Template>Normal</Template>
  <TotalTime>2</TotalTime>
  <Pages>22</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2</cp:revision>
  <cp:lastPrinted>2023-02-15T14:18:00Z</cp:lastPrinted>
  <dcterms:created xsi:type="dcterms:W3CDTF">2025-04-09T12:00:00Z</dcterms:created>
  <dcterms:modified xsi:type="dcterms:W3CDTF">2025-04-09T12:00:00Z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