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E4FE6" w14:textId="1FD66520" w:rsidR="00DF67AA" w:rsidRDefault="004E4DB6" w:rsidP="00903AA2">
      <w:pPr>
        <w:rPr>
          <w:spacing w:val="10"/>
        </w:rPr>
      </w:pPr>
      <w:r>
        <w:rPr>
          <w:noProof/>
          <w:spacing w:val="10"/>
        </w:rPr>
        <w:drawing>
          <wp:anchor distT="0" distB="0" distL="114300" distR="114300" simplePos="0" relativeHeight="251658240" behindDoc="0" locked="0" layoutInCell="1" allowOverlap="1" wp14:anchorId="54BE6987" wp14:editId="4F962B88">
            <wp:simplePos x="0" y="0"/>
            <wp:positionH relativeFrom="column">
              <wp:posOffset>0</wp:posOffset>
            </wp:positionH>
            <wp:positionV relativeFrom="page">
              <wp:posOffset>92842</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p w14:paraId="446FF861" w14:textId="77777777" w:rsidR="00FA1162" w:rsidRDefault="00FA1162" w:rsidP="00903AA2">
      <w:pPr>
        <w:rPr>
          <w:spacing w:val="10"/>
        </w:rPr>
      </w:pPr>
    </w:p>
    <w:p w14:paraId="39282BD7" w14:textId="4A5E5457" w:rsidR="00DF67AA" w:rsidRDefault="00AF1001" w:rsidP="00070650">
      <w:pPr>
        <w:rPr>
          <w:noProof/>
          <w:spacing w:val="10"/>
        </w:rPr>
      </w:pPr>
      <w:r w:rsidRPr="0063326C">
        <w:rPr>
          <w:noProof/>
          <w:spacing w:val="10"/>
        </w:rPr>
        <mc:AlternateContent>
          <mc:Choice Requires="wps">
            <w:drawing>
              <wp:inline distT="0" distB="0" distL="0" distR="0" wp14:anchorId="1BB1C9C5" wp14:editId="406A24E3">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356F7531" w14:textId="77777777" w:rsidR="00914294" w:rsidRDefault="00914294" w:rsidP="00847753">
                            <w:pPr>
                              <w:pStyle w:val="PolicyTitle"/>
                            </w:pPr>
                            <w:r>
                              <w:t xml:space="preserve">Resuscitation Policy </w:t>
                            </w:r>
                          </w:p>
                          <w:p w14:paraId="64739391" w14:textId="29296871" w:rsidR="00DF67AA" w:rsidRPr="00914294" w:rsidRDefault="00914294" w:rsidP="00847753">
                            <w:pPr>
                              <w:pStyle w:val="PolicyTitle"/>
                              <w:rPr>
                                <w:sz w:val="48"/>
                                <w:szCs w:val="48"/>
                              </w:rPr>
                            </w:pPr>
                            <w:r w:rsidRPr="00914294">
                              <w:rPr>
                                <w:sz w:val="48"/>
                                <w:szCs w:val="48"/>
                              </w:rPr>
                              <w:t xml:space="preserve">CPR/DNACPR and AED’s </w:t>
                            </w:r>
                            <w:r>
                              <w:rPr>
                                <w:sz w:val="48"/>
                                <w:szCs w:val="48"/>
                              </w:rPr>
                              <w:t>(Defibrillators)</w:t>
                            </w:r>
                          </w:p>
                          <w:p w14:paraId="470E9494" w14:textId="179E111E" w:rsidR="000646E5" w:rsidRPr="00847753" w:rsidRDefault="00600C9C" w:rsidP="00847753">
                            <w:pPr>
                              <w:pStyle w:val="PolicyCode"/>
                            </w:pPr>
                            <w:r>
                              <w:t>CP006</w:t>
                            </w:r>
                            <w:r w:rsidR="00A34D37" w:rsidRPr="00847753">
                              <w:t xml:space="preserve"> </w:t>
                            </w:r>
                            <w:r>
                              <w:t xml:space="preserve">Common </w:t>
                            </w:r>
                            <w:r w:rsidR="00882F04">
                              <w:t>Policies</w:t>
                            </w:r>
                          </w:p>
                          <w:p w14:paraId="2BEF119A" w14:textId="136952C5" w:rsidR="00AB4A71" w:rsidRPr="00847753" w:rsidRDefault="00C90D8E" w:rsidP="00847753">
                            <w:pPr>
                              <w:pStyle w:val="PolicyDate"/>
                            </w:pPr>
                            <w:r>
                              <w:t>July</w:t>
                            </w:r>
                            <w:r w:rsidR="006322BD">
                              <w:t xml:space="preserve"> </w:t>
                            </w:r>
                            <w:r w:rsidR="00914294">
                              <w:t>2024</w:t>
                            </w:r>
                          </w:p>
                        </w:txbxContent>
                      </wps:txbx>
                      <wps:bodyPr rot="0" vert="horz" wrap="square" lIns="91440" tIns="45720" rIns="91440" bIns="45720" anchor="t" anchorCtr="0">
                        <a:spAutoFit/>
                      </wps:bodyPr>
                    </wps:wsp>
                  </a:graphicData>
                </a:graphic>
              </wp:inline>
            </w:drawing>
          </mc:Choice>
          <mc:Fallback>
            <w:pict>
              <v:shapetype w14:anchorId="1BB1C9C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356F7531" w14:textId="77777777" w:rsidR="00914294" w:rsidRDefault="00914294" w:rsidP="00847753">
                      <w:pPr>
                        <w:pStyle w:val="PolicyTitle"/>
                      </w:pPr>
                      <w:r>
                        <w:t xml:space="preserve">Resuscitation Policy </w:t>
                      </w:r>
                    </w:p>
                    <w:p w14:paraId="64739391" w14:textId="29296871" w:rsidR="00DF67AA" w:rsidRPr="00914294" w:rsidRDefault="00914294" w:rsidP="00847753">
                      <w:pPr>
                        <w:pStyle w:val="PolicyTitle"/>
                        <w:rPr>
                          <w:sz w:val="48"/>
                          <w:szCs w:val="48"/>
                        </w:rPr>
                      </w:pPr>
                      <w:r w:rsidRPr="00914294">
                        <w:rPr>
                          <w:sz w:val="48"/>
                          <w:szCs w:val="48"/>
                        </w:rPr>
                        <w:t xml:space="preserve">CPR/DNACPR and AED’s </w:t>
                      </w:r>
                      <w:r>
                        <w:rPr>
                          <w:sz w:val="48"/>
                          <w:szCs w:val="48"/>
                        </w:rPr>
                        <w:t>(Defibrillators)</w:t>
                      </w:r>
                    </w:p>
                    <w:p w14:paraId="470E9494" w14:textId="179E111E" w:rsidR="000646E5" w:rsidRPr="00847753" w:rsidRDefault="00600C9C" w:rsidP="00847753">
                      <w:pPr>
                        <w:pStyle w:val="PolicyCode"/>
                      </w:pPr>
                      <w:r>
                        <w:t>CP006</w:t>
                      </w:r>
                      <w:r w:rsidR="00A34D37" w:rsidRPr="00847753">
                        <w:t xml:space="preserve"> </w:t>
                      </w:r>
                      <w:r>
                        <w:t xml:space="preserve">Common </w:t>
                      </w:r>
                      <w:r w:rsidR="00882F04">
                        <w:t>Policies</w:t>
                      </w:r>
                    </w:p>
                    <w:p w14:paraId="2BEF119A" w14:textId="136952C5" w:rsidR="00AB4A71" w:rsidRPr="00847753" w:rsidRDefault="00C90D8E" w:rsidP="00847753">
                      <w:pPr>
                        <w:pStyle w:val="PolicyDate"/>
                      </w:pPr>
                      <w:r>
                        <w:t>July</w:t>
                      </w:r>
                      <w:r w:rsidR="006322BD">
                        <w:t xml:space="preserve"> </w:t>
                      </w:r>
                      <w:r w:rsidR="00914294">
                        <w:t>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E05715B" w14:textId="51C978B2"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noProof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90E5DB2" w14:textId="77777777" w:rsidR="00DF67AA" w:rsidRDefault="00471203" w:rsidP="00070650">
          <w:pPr>
            <w:rPr>
              <w:rFonts w:cs="Arial"/>
              <w:b/>
              <w:bCs/>
              <w:sz w:val="28"/>
              <w:szCs w:val="28"/>
            </w:rPr>
          </w:pPr>
          <w:r w:rsidRPr="00070650">
            <w:rPr>
              <w:rFonts w:cs="Arial"/>
              <w:b/>
              <w:bCs/>
              <w:sz w:val="28"/>
              <w:szCs w:val="28"/>
            </w:rPr>
            <w:t>Contents</w:t>
          </w:r>
        </w:p>
        <w:p w14:paraId="6865BC01" w14:textId="0AF06D0D" w:rsidR="001B465A"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3144933" w:history="1">
            <w:r w:rsidR="001B465A" w:rsidRPr="002832C0">
              <w:rPr>
                <w:rStyle w:val="Hyperlink"/>
              </w:rPr>
              <w:t>1</w:t>
            </w:r>
            <w:r w:rsidR="001B465A">
              <w:rPr>
                <w:rFonts w:asciiTheme="minorHAnsi" w:eastAsiaTheme="minorEastAsia" w:hAnsiTheme="minorHAnsi"/>
                <w:kern w:val="2"/>
                <w:lang w:eastAsia="en-GB"/>
                <w14:ligatures w14:val="standardContextual"/>
              </w:rPr>
              <w:tab/>
            </w:r>
            <w:r w:rsidR="001B465A" w:rsidRPr="002832C0">
              <w:rPr>
                <w:rStyle w:val="Hyperlink"/>
              </w:rPr>
              <w:t>Introduction</w:t>
            </w:r>
            <w:r w:rsidR="001B465A">
              <w:rPr>
                <w:webHidden/>
              </w:rPr>
              <w:tab/>
            </w:r>
            <w:r w:rsidR="001B465A">
              <w:rPr>
                <w:webHidden/>
              </w:rPr>
              <w:fldChar w:fldCharType="begin"/>
            </w:r>
            <w:r w:rsidR="001B465A">
              <w:rPr>
                <w:webHidden/>
              </w:rPr>
              <w:instrText xml:space="preserve"> PAGEREF _Toc173144933 \h </w:instrText>
            </w:r>
            <w:r w:rsidR="001B465A">
              <w:rPr>
                <w:webHidden/>
              </w:rPr>
            </w:r>
            <w:r w:rsidR="001B465A">
              <w:rPr>
                <w:webHidden/>
              </w:rPr>
              <w:fldChar w:fldCharType="separate"/>
            </w:r>
            <w:r w:rsidR="001B465A">
              <w:rPr>
                <w:webHidden/>
              </w:rPr>
              <w:t>3</w:t>
            </w:r>
            <w:r w:rsidR="001B465A">
              <w:rPr>
                <w:webHidden/>
              </w:rPr>
              <w:fldChar w:fldCharType="end"/>
            </w:r>
          </w:hyperlink>
        </w:p>
        <w:p w14:paraId="21EA6F1F" w14:textId="52D59FBA" w:rsidR="001B465A" w:rsidRDefault="00A42845">
          <w:pPr>
            <w:pStyle w:val="TOC1"/>
            <w:rPr>
              <w:rFonts w:asciiTheme="minorHAnsi" w:eastAsiaTheme="minorEastAsia" w:hAnsiTheme="minorHAnsi"/>
              <w:kern w:val="2"/>
              <w:lang w:eastAsia="en-GB"/>
              <w14:ligatures w14:val="standardContextual"/>
            </w:rPr>
          </w:pPr>
          <w:hyperlink w:anchor="_Toc173144934" w:history="1">
            <w:r w:rsidR="001B465A" w:rsidRPr="002832C0">
              <w:rPr>
                <w:rStyle w:val="Hyperlink"/>
              </w:rPr>
              <w:t>2</w:t>
            </w:r>
            <w:r w:rsidR="001B465A">
              <w:rPr>
                <w:rFonts w:asciiTheme="minorHAnsi" w:eastAsiaTheme="minorEastAsia" w:hAnsiTheme="minorHAnsi"/>
                <w:kern w:val="2"/>
                <w:lang w:eastAsia="en-GB"/>
                <w14:ligatures w14:val="standardContextual"/>
              </w:rPr>
              <w:tab/>
            </w:r>
            <w:r w:rsidR="001B465A" w:rsidRPr="002832C0">
              <w:rPr>
                <w:rStyle w:val="Hyperlink"/>
              </w:rPr>
              <w:t>Scope and Purpose</w:t>
            </w:r>
            <w:r w:rsidR="001B465A">
              <w:rPr>
                <w:webHidden/>
              </w:rPr>
              <w:tab/>
            </w:r>
            <w:r w:rsidR="001B465A">
              <w:rPr>
                <w:webHidden/>
              </w:rPr>
              <w:fldChar w:fldCharType="begin"/>
            </w:r>
            <w:r w:rsidR="001B465A">
              <w:rPr>
                <w:webHidden/>
              </w:rPr>
              <w:instrText xml:space="preserve"> PAGEREF _Toc173144934 \h </w:instrText>
            </w:r>
            <w:r w:rsidR="001B465A">
              <w:rPr>
                <w:webHidden/>
              </w:rPr>
            </w:r>
            <w:r w:rsidR="001B465A">
              <w:rPr>
                <w:webHidden/>
              </w:rPr>
              <w:fldChar w:fldCharType="separate"/>
            </w:r>
            <w:r w:rsidR="001B465A">
              <w:rPr>
                <w:webHidden/>
              </w:rPr>
              <w:t>3</w:t>
            </w:r>
            <w:r w:rsidR="001B465A">
              <w:rPr>
                <w:webHidden/>
              </w:rPr>
              <w:fldChar w:fldCharType="end"/>
            </w:r>
          </w:hyperlink>
        </w:p>
        <w:p w14:paraId="39B5BC4C" w14:textId="2F1A6B56" w:rsidR="001B465A" w:rsidRDefault="00A42845">
          <w:pPr>
            <w:pStyle w:val="TOC1"/>
            <w:rPr>
              <w:rFonts w:asciiTheme="minorHAnsi" w:eastAsiaTheme="minorEastAsia" w:hAnsiTheme="minorHAnsi"/>
              <w:kern w:val="2"/>
              <w:lang w:eastAsia="en-GB"/>
              <w14:ligatures w14:val="standardContextual"/>
            </w:rPr>
          </w:pPr>
          <w:hyperlink w:anchor="_Toc173144935" w:history="1">
            <w:r w:rsidR="001B465A" w:rsidRPr="002832C0">
              <w:rPr>
                <w:rStyle w:val="Hyperlink"/>
              </w:rPr>
              <w:t>3</w:t>
            </w:r>
            <w:r w:rsidR="001B465A">
              <w:rPr>
                <w:rFonts w:asciiTheme="minorHAnsi" w:eastAsiaTheme="minorEastAsia" w:hAnsiTheme="minorHAnsi"/>
                <w:kern w:val="2"/>
                <w:lang w:eastAsia="en-GB"/>
                <w14:ligatures w14:val="standardContextual"/>
              </w:rPr>
              <w:tab/>
            </w:r>
            <w:r w:rsidR="001B465A" w:rsidRPr="002832C0">
              <w:rPr>
                <w:rStyle w:val="Hyperlink"/>
              </w:rPr>
              <w:t>Definitions</w:t>
            </w:r>
            <w:r w:rsidR="001B465A">
              <w:rPr>
                <w:webHidden/>
              </w:rPr>
              <w:tab/>
            </w:r>
            <w:r w:rsidR="001B465A">
              <w:rPr>
                <w:webHidden/>
              </w:rPr>
              <w:fldChar w:fldCharType="begin"/>
            </w:r>
            <w:r w:rsidR="001B465A">
              <w:rPr>
                <w:webHidden/>
              </w:rPr>
              <w:instrText xml:space="preserve"> PAGEREF _Toc173144935 \h </w:instrText>
            </w:r>
            <w:r w:rsidR="001B465A">
              <w:rPr>
                <w:webHidden/>
              </w:rPr>
            </w:r>
            <w:r w:rsidR="001B465A">
              <w:rPr>
                <w:webHidden/>
              </w:rPr>
              <w:fldChar w:fldCharType="separate"/>
            </w:r>
            <w:r w:rsidR="001B465A">
              <w:rPr>
                <w:webHidden/>
              </w:rPr>
              <w:t>4</w:t>
            </w:r>
            <w:r w:rsidR="001B465A">
              <w:rPr>
                <w:webHidden/>
              </w:rPr>
              <w:fldChar w:fldCharType="end"/>
            </w:r>
          </w:hyperlink>
        </w:p>
        <w:p w14:paraId="0C0586C1" w14:textId="1A5D0C66" w:rsidR="001B465A" w:rsidRDefault="00A42845">
          <w:pPr>
            <w:pStyle w:val="TOC1"/>
            <w:rPr>
              <w:rFonts w:asciiTheme="minorHAnsi" w:eastAsiaTheme="minorEastAsia" w:hAnsiTheme="minorHAnsi"/>
              <w:kern w:val="2"/>
              <w:lang w:eastAsia="en-GB"/>
              <w14:ligatures w14:val="standardContextual"/>
            </w:rPr>
          </w:pPr>
          <w:hyperlink w:anchor="_Toc173144936" w:history="1">
            <w:r w:rsidR="001B465A" w:rsidRPr="002832C0">
              <w:rPr>
                <w:rStyle w:val="Hyperlink"/>
              </w:rPr>
              <w:t>4</w:t>
            </w:r>
            <w:r w:rsidR="001B465A">
              <w:rPr>
                <w:rFonts w:asciiTheme="minorHAnsi" w:eastAsiaTheme="minorEastAsia" w:hAnsiTheme="minorHAnsi"/>
                <w:kern w:val="2"/>
                <w:lang w:eastAsia="en-GB"/>
                <w14:ligatures w14:val="standardContextual"/>
              </w:rPr>
              <w:tab/>
            </w:r>
            <w:r w:rsidR="001B465A" w:rsidRPr="002832C0">
              <w:rPr>
                <w:rStyle w:val="Hyperlink"/>
              </w:rPr>
              <w:t>Cardiopulmonary Resuscitation (CPR) Procedures</w:t>
            </w:r>
            <w:r w:rsidR="001B465A">
              <w:rPr>
                <w:webHidden/>
              </w:rPr>
              <w:tab/>
            </w:r>
            <w:r w:rsidR="001B465A">
              <w:rPr>
                <w:webHidden/>
              </w:rPr>
              <w:fldChar w:fldCharType="begin"/>
            </w:r>
            <w:r w:rsidR="001B465A">
              <w:rPr>
                <w:webHidden/>
              </w:rPr>
              <w:instrText xml:space="preserve"> PAGEREF _Toc173144936 \h </w:instrText>
            </w:r>
            <w:r w:rsidR="001B465A">
              <w:rPr>
                <w:webHidden/>
              </w:rPr>
            </w:r>
            <w:r w:rsidR="001B465A">
              <w:rPr>
                <w:webHidden/>
              </w:rPr>
              <w:fldChar w:fldCharType="separate"/>
            </w:r>
            <w:r w:rsidR="001B465A">
              <w:rPr>
                <w:webHidden/>
              </w:rPr>
              <w:t>7</w:t>
            </w:r>
            <w:r w:rsidR="001B465A">
              <w:rPr>
                <w:webHidden/>
              </w:rPr>
              <w:fldChar w:fldCharType="end"/>
            </w:r>
          </w:hyperlink>
        </w:p>
        <w:p w14:paraId="4B0F571B" w14:textId="730694D6" w:rsidR="001B465A" w:rsidRDefault="00A42845">
          <w:pPr>
            <w:pStyle w:val="TOC1"/>
            <w:rPr>
              <w:rFonts w:asciiTheme="minorHAnsi" w:eastAsiaTheme="minorEastAsia" w:hAnsiTheme="minorHAnsi"/>
              <w:kern w:val="2"/>
              <w:lang w:eastAsia="en-GB"/>
              <w14:ligatures w14:val="standardContextual"/>
            </w:rPr>
          </w:pPr>
          <w:hyperlink w:anchor="_Toc173144937" w:history="1">
            <w:r w:rsidR="001B465A" w:rsidRPr="002832C0">
              <w:rPr>
                <w:rStyle w:val="Hyperlink"/>
              </w:rPr>
              <w:t>5</w:t>
            </w:r>
            <w:r w:rsidR="001B465A">
              <w:rPr>
                <w:rFonts w:asciiTheme="minorHAnsi" w:eastAsiaTheme="minorEastAsia" w:hAnsiTheme="minorHAnsi"/>
                <w:kern w:val="2"/>
                <w:lang w:eastAsia="en-GB"/>
                <w14:ligatures w14:val="standardContextual"/>
              </w:rPr>
              <w:tab/>
            </w:r>
            <w:r w:rsidR="001B465A" w:rsidRPr="002832C0">
              <w:rPr>
                <w:rStyle w:val="Hyperlink"/>
              </w:rPr>
              <w:t>Automated External Defibrillators (AED’s)</w:t>
            </w:r>
            <w:r w:rsidR="001B465A">
              <w:rPr>
                <w:webHidden/>
              </w:rPr>
              <w:tab/>
            </w:r>
            <w:r w:rsidR="001B465A">
              <w:rPr>
                <w:webHidden/>
              </w:rPr>
              <w:fldChar w:fldCharType="begin"/>
            </w:r>
            <w:r w:rsidR="001B465A">
              <w:rPr>
                <w:webHidden/>
              </w:rPr>
              <w:instrText xml:space="preserve"> PAGEREF _Toc173144937 \h </w:instrText>
            </w:r>
            <w:r w:rsidR="001B465A">
              <w:rPr>
                <w:webHidden/>
              </w:rPr>
            </w:r>
            <w:r w:rsidR="001B465A">
              <w:rPr>
                <w:webHidden/>
              </w:rPr>
              <w:fldChar w:fldCharType="separate"/>
            </w:r>
            <w:r w:rsidR="001B465A">
              <w:rPr>
                <w:webHidden/>
              </w:rPr>
              <w:t>8</w:t>
            </w:r>
            <w:r w:rsidR="001B465A">
              <w:rPr>
                <w:webHidden/>
              </w:rPr>
              <w:fldChar w:fldCharType="end"/>
            </w:r>
          </w:hyperlink>
        </w:p>
        <w:p w14:paraId="4EF6CF2D" w14:textId="39746024" w:rsidR="001B465A" w:rsidRDefault="00A42845">
          <w:pPr>
            <w:pStyle w:val="TOC1"/>
            <w:rPr>
              <w:rFonts w:asciiTheme="minorHAnsi" w:eastAsiaTheme="minorEastAsia" w:hAnsiTheme="minorHAnsi"/>
              <w:kern w:val="2"/>
              <w:lang w:eastAsia="en-GB"/>
              <w14:ligatures w14:val="standardContextual"/>
            </w:rPr>
          </w:pPr>
          <w:hyperlink w:anchor="_Toc173144944" w:history="1">
            <w:r w:rsidR="001B465A" w:rsidRPr="002832C0">
              <w:rPr>
                <w:rStyle w:val="Hyperlink"/>
              </w:rPr>
              <w:t>6</w:t>
            </w:r>
            <w:r w:rsidR="001B465A">
              <w:rPr>
                <w:rFonts w:asciiTheme="minorHAnsi" w:eastAsiaTheme="minorEastAsia" w:hAnsiTheme="minorHAnsi"/>
                <w:kern w:val="2"/>
                <w:lang w:eastAsia="en-GB"/>
                <w14:ligatures w14:val="standardContextual"/>
              </w:rPr>
              <w:tab/>
            </w:r>
            <w:r w:rsidR="001B465A" w:rsidRPr="002832C0">
              <w:rPr>
                <w:rStyle w:val="Hyperlink"/>
              </w:rPr>
              <w:t>Do Not Attempt Resuscitation (DNACPR)</w:t>
            </w:r>
            <w:r w:rsidR="001B465A">
              <w:rPr>
                <w:webHidden/>
              </w:rPr>
              <w:tab/>
            </w:r>
            <w:r w:rsidR="001B465A">
              <w:rPr>
                <w:webHidden/>
              </w:rPr>
              <w:fldChar w:fldCharType="begin"/>
            </w:r>
            <w:r w:rsidR="001B465A">
              <w:rPr>
                <w:webHidden/>
              </w:rPr>
              <w:instrText xml:space="preserve"> PAGEREF _Toc173144944 \h </w:instrText>
            </w:r>
            <w:r w:rsidR="001B465A">
              <w:rPr>
                <w:webHidden/>
              </w:rPr>
            </w:r>
            <w:r w:rsidR="001B465A">
              <w:rPr>
                <w:webHidden/>
              </w:rPr>
              <w:fldChar w:fldCharType="separate"/>
            </w:r>
            <w:r w:rsidR="001B465A">
              <w:rPr>
                <w:webHidden/>
              </w:rPr>
              <w:t>13</w:t>
            </w:r>
            <w:r w:rsidR="001B465A">
              <w:rPr>
                <w:webHidden/>
              </w:rPr>
              <w:fldChar w:fldCharType="end"/>
            </w:r>
          </w:hyperlink>
        </w:p>
        <w:p w14:paraId="00F08707" w14:textId="75B9658A" w:rsidR="001B465A" w:rsidRDefault="00A42845">
          <w:pPr>
            <w:pStyle w:val="TOC1"/>
            <w:rPr>
              <w:rFonts w:asciiTheme="minorHAnsi" w:eastAsiaTheme="minorEastAsia" w:hAnsiTheme="minorHAnsi"/>
              <w:kern w:val="2"/>
              <w:lang w:eastAsia="en-GB"/>
              <w14:ligatures w14:val="standardContextual"/>
            </w:rPr>
          </w:pPr>
          <w:hyperlink w:anchor="_Toc173144946" w:history="1">
            <w:r w:rsidR="001B465A" w:rsidRPr="002832C0">
              <w:rPr>
                <w:rStyle w:val="Hyperlink"/>
              </w:rPr>
              <w:t>7</w:t>
            </w:r>
            <w:r w:rsidR="001B465A">
              <w:rPr>
                <w:rFonts w:asciiTheme="minorHAnsi" w:eastAsiaTheme="minorEastAsia" w:hAnsiTheme="minorHAnsi"/>
                <w:kern w:val="2"/>
                <w:lang w:eastAsia="en-GB"/>
                <w14:ligatures w14:val="standardContextual"/>
              </w:rPr>
              <w:tab/>
            </w:r>
            <w:r w:rsidR="001B465A" w:rsidRPr="002832C0">
              <w:rPr>
                <w:rStyle w:val="Hyperlink"/>
              </w:rPr>
              <w:t>ReSPECT Process</w:t>
            </w:r>
            <w:r w:rsidR="001B465A">
              <w:rPr>
                <w:webHidden/>
              </w:rPr>
              <w:tab/>
            </w:r>
            <w:r w:rsidR="001B465A">
              <w:rPr>
                <w:webHidden/>
              </w:rPr>
              <w:fldChar w:fldCharType="begin"/>
            </w:r>
            <w:r w:rsidR="001B465A">
              <w:rPr>
                <w:webHidden/>
              </w:rPr>
              <w:instrText xml:space="preserve"> PAGEREF _Toc173144946 \h </w:instrText>
            </w:r>
            <w:r w:rsidR="001B465A">
              <w:rPr>
                <w:webHidden/>
              </w:rPr>
            </w:r>
            <w:r w:rsidR="001B465A">
              <w:rPr>
                <w:webHidden/>
              </w:rPr>
              <w:fldChar w:fldCharType="separate"/>
            </w:r>
            <w:r w:rsidR="001B465A">
              <w:rPr>
                <w:webHidden/>
              </w:rPr>
              <w:t>14</w:t>
            </w:r>
            <w:r w:rsidR="001B465A">
              <w:rPr>
                <w:webHidden/>
              </w:rPr>
              <w:fldChar w:fldCharType="end"/>
            </w:r>
          </w:hyperlink>
        </w:p>
        <w:p w14:paraId="2678CDB8" w14:textId="7B046148" w:rsidR="001B465A" w:rsidRDefault="00A42845">
          <w:pPr>
            <w:pStyle w:val="TOC1"/>
            <w:rPr>
              <w:rFonts w:asciiTheme="minorHAnsi" w:eastAsiaTheme="minorEastAsia" w:hAnsiTheme="minorHAnsi"/>
              <w:kern w:val="2"/>
              <w:lang w:eastAsia="en-GB"/>
              <w14:ligatures w14:val="standardContextual"/>
            </w:rPr>
          </w:pPr>
          <w:hyperlink w:anchor="_Toc173144947" w:history="1">
            <w:r w:rsidR="001B465A" w:rsidRPr="002832C0">
              <w:rPr>
                <w:rStyle w:val="Hyperlink"/>
              </w:rPr>
              <w:t>8</w:t>
            </w:r>
            <w:r w:rsidR="001B465A">
              <w:rPr>
                <w:rFonts w:asciiTheme="minorHAnsi" w:eastAsiaTheme="minorEastAsia" w:hAnsiTheme="minorHAnsi"/>
                <w:kern w:val="2"/>
                <w:lang w:eastAsia="en-GB"/>
                <w14:ligatures w14:val="standardContextual"/>
              </w:rPr>
              <w:tab/>
            </w:r>
            <w:r w:rsidR="001B465A" w:rsidRPr="002832C0">
              <w:rPr>
                <w:rStyle w:val="Hyperlink"/>
              </w:rPr>
              <w:t>Records and Documentation</w:t>
            </w:r>
            <w:r w:rsidR="001B465A">
              <w:rPr>
                <w:webHidden/>
              </w:rPr>
              <w:tab/>
            </w:r>
            <w:r w:rsidR="001B465A">
              <w:rPr>
                <w:webHidden/>
              </w:rPr>
              <w:fldChar w:fldCharType="begin"/>
            </w:r>
            <w:r w:rsidR="001B465A">
              <w:rPr>
                <w:webHidden/>
              </w:rPr>
              <w:instrText xml:space="preserve"> PAGEREF _Toc173144947 \h </w:instrText>
            </w:r>
            <w:r w:rsidR="001B465A">
              <w:rPr>
                <w:webHidden/>
              </w:rPr>
            </w:r>
            <w:r w:rsidR="001B465A">
              <w:rPr>
                <w:webHidden/>
              </w:rPr>
              <w:fldChar w:fldCharType="separate"/>
            </w:r>
            <w:r w:rsidR="001B465A">
              <w:rPr>
                <w:webHidden/>
              </w:rPr>
              <w:t>15</w:t>
            </w:r>
            <w:r w:rsidR="001B465A">
              <w:rPr>
                <w:webHidden/>
              </w:rPr>
              <w:fldChar w:fldCharType="end"/>
            </w:r>
          </w:hyperlink>
        </w:p>
        <w:p w14:paraId="0378CBD6" w14:textId="2AA06F2E" w:rsidR="001B465A" w:rsidRDefault="00A42845">
          <w:pPr>
            <w:pStyle w:val="TOC1"/>
            <w:rPr>
              <w:rFonts w:asciiTheme="minorHAnsi" w:eastAsiaTheme="minorEastAsia" w:hAnsiTheme="minorHAnsi"/>
              <w:kern w:val="2"/>
              <w:lang w:eastAsia="en-GB"/>
              <w14:ligatures w14:val="standardContextual"/>
            </w:rPr>
          </w:pPr>
          <w:hyperlink w:anchor="_Toc173144948" w:history="1">
            <w:r w:rsidR="001B465A" w:rsidRPr="002832C0">
              <w:rPr>
                <w:rStyle w:val="Hyperlink"/>
              </w:rPr>
              <w:t>9</w:t>
            </w:r>
            <w:r w:rsidR="001B465A">
              <w:rPr>
                <w:rFonts w:asciiTheme="minorHAnsi" w:eastAsiaTheme="minorEastAsia" w:hAnsiTheme="minorHAnsi"/>
                <w:kern w:val="2"/>
                <w:lang w:eastAsia="en-GB"/>
                <w14:ligatures w14:val="standardContextual"/>
              </w:rPr>
              <w:tab/>
            </w:r>
            <w:r w:rsidR="001B465A" w:rsidRPr="002832C0">
              <w:rPr>
                <w:rStyle w:val="Hyperlink"/>
              </w:rPr>
              <w:t>MHA Communities Guidance</w:t>
            </w:r>
            <w:r w:rsidR="001B465A">
              <w:rPr>
                <w:webHidden/>
              </w:rPr>
              <w:tab/>
            </w:r>
            <w:r w:rsidR="001B465A">
              <w:rPr>
                <w:webHidden/>
              </w:rPr>
              <w:fldChar w:fldCharType="begin"/>
            </w:r>
            <w:r w:rsidR="001B465A">
              <w:rPr>
                <w:webHidden/>
              </w:rPr>
              <w:instrText xml:space="preserve"> PAGEREF _Toc173144948 \h </w:instrText>
            </w:r>
            <w:r w:rsidR="001B465A">
              <w:rPr>
                <w:webHidden/>
              </w:rPr>
            </w:r>
            <w:r w:rsidR="001B465A">
              <w:rPr>
                <w:webHidden/>
              </w:rPr>
              <w:fldChar w:fldCharType="separate"/>
            </w:r>
            <w:r w:rsidR="001B465A">
              <w:rPr>
                <w:webHidden/>
              </w:rPr>
              <w:t>15</w:t>
            </w:r>
            <w:r w:rsidR="001B465A">
              <w:rPr>
                <w:webHidden/>
              </w:rPr>
              <w:fldChar w:fldCharType="end"/>
            </w:r>
          </w:hyperlink>
        </w:p>
        <w:p w14:paraId="4C30945D" w14:textId="15E29401" w:rsidR="001B465A" w:rsidRDefault="00A42845">
          <w:pPr>
            <w:pStyle w:val="TOC1"/>
            <w:rPr>
              <w:rFonts w:asciiTheme="minorHAnsi" w:eastAsiaTheme="minorEastAsia" w:hAnsiTheme="minorHAnsi"/>
              <w:kern w:val="2"/>
              <w:lang w:eastAsia="en-GB"/>
              <w14:ligatures w14:val="standardContextual"/>
            </w:rPr>
          </w:pPr>
          <w:hyperlink w:anchor="_Toc173144949" w:history="1">
            <w:r w:rsidR="001B465A" w:rsidRPr="002832C0">
              <w:rPr>
                <w:rStyle w:val="Hyperlink"/>
              </w:rPr>
              <w:t>10</w:t>
            </w:r>
            <w:r w:rsidR="001B465A">
              <w:rPr>
                <w:rFonts w:asciiTheme="minorHAnsi" w:eastAsiaTheme="minorEastAsia" w:hAnsiTheme="minorHAnsi"/>
                <w:kern w:val="2"/>
                <w:lang w:eastAsia="en-GB"/>
                <w14:ligatures w14:val="standardContextual"/>
              </w:rPr>
              <w:tab/>
            </w:r>
            <w:r w:rsidR="001B465A" w:rsidRPr="002832C0">
              <w:rPr>
                <w:rStyle w:val="Hyperlink"/>
              </w:rPr>
              <w:t>Reviewing DNACPR Decisions</w:t>
            </w:r>
            <w:r w:rsidR="001B465A">
              <w:rPr>
                <w:webHidden/>
              </w:rPr>
              <w:tab/>
            </w:r>
            <w:r w:rsidR="001B465A">
              <w:rPr>
                <w:webHidden/>
              </w:rPr>
              <w:fldChar w:fldCharType="begin"/>
            </w:r>
            <w:r w:rsidR="001B465A">
              <w:rPr>
                <w:webHidden/>
              </w:rPr>
              <w:instrText xml:space="preserve"> PAGEREF _Toc173144949 \h </w:instrText>
            </w:r>
            <w:r w:rsidR="001B465A">
              <w:rPr>
                <w:webHidden/>
              </w:rPr>
            </w:r>
            <w:r w:rsidR="001B465A">
              <w:rPr>
                <w:webHidden/>
              </w:rPr>
              <w:fldChar w:fldCharType="separate"/>
            </w:r>
            <w:r w:rsidR="001B465A">
              <w:rPr>
                <w:webHidden/>
              </w:rPr>
              <w:t>16</w:t>
            </w:r>
            <w:r w:rsidR="001B465A">
              <w:rPr>
                <w:webHidden/>
              </w:rPr>
              <w:fldChar w:fldCharType="end"/>
            </w:r>
          </w:hyperlink>
        </w:p>
        <w:p w14:paraId="7EB89E24" w14:textId="2781A0BF" w:rsidR="001B465A" w:rsidRDefault="00A42845">
          <w:pPr>
            <w:pStyle w:val="TOC1"/>
            <w:rPr>
              <w:rFonts w:asciiTheme="minorHAnsi" w:eastAsiaTheme="minorEastAsia" w:hAnsiTheme="minorHAnsi"/>
              <w:kern w:val="2"/>
              <w:lang w:eastAsia="en-GB"/>
              <w14:ligatures w14:val="standardContextual"/>
            </w:rPr>
          </w:pPr>
          <w:hyperlink w:anchor="_Toc173144950" w:history="1">
            <w:r w:rsidR="001B465A" w:rsidRPr="002832C0">
              <w:rPr>
                <w:rStyle w:val="Hyperlink"/>
              </w:rPr>
              <w:t>11</w:t>
            </w:r>
            <w:r w:rsidR="001B465A">
              <w:rPr>
                <w:rFonts w:asciiTheme="minorHAnsi" w:eastAsiaTheme="minorEastAsia" w:hAnsiTheme="minorHAnsi"/>
                <w:kern w:val="2"/>
                <w:lang w:eastAsia="en-GB"/>
                <w14:ligatures w14:val="standardContextual"/>
              </w:rPr>
              <w:tab/>
            </w:r>
            <w:r w:rsidR="001B465A" w:rsidRPr="002832C0">
              <w:rPr>
                <w:rStyle w:val="Hyperlink"/>
              </w:rPr>
              <w:t>Reporting</w:t>
            </w:r>
            <w:r w:rsidR="001B465A">
              <w:rPr>
                <w:webHidden/>
              </w:rPr>
              <w:tab/>
            </w:r>
            <w:r w:rsidR="001B465A">
              <w:rPr>
                <w:webHidden/>
              </w:rPr>
              <w:fldChar w:fldCharType="begin"/>
            </w:r>
            <w:r w:rsidR="001B465A">
              <w:rPr>
                <w:webHidden/>
              </w:rPr>
              <w:instrText xml:space="preserve"> PAGEREF _Toc173144950 \h </w:instrText>
            </w:r>
            <w:r w:rsidR="001B465A">
              <w:rPr>
                <w:webHidden/>
              </w:rPr>
            </w:r>
            <w:r w:rsidR="001B465A">
              <w:rPr>
                <w:webHidden/>
              </w:rPr>
              <w:fldChar w:fldCharType="separate"/>
            </w:r>
            <w:r w:rsidR="001B465A">
              <w:rPr>
                <w:webHidden/>
              </w:rPr>
              <w:t>16</w:t>
            </w:r>
            <w:r w:rsidR="001B465A">
              <w:rPr>
                <w:webHidden/>
              </w:rPr>
              <w:fldChar w:fldCharType="end"/>
            </w:r>
          </w:hyperlink>
        </w:p>
        <w:p w14:paraId="0B97D83F" w14:textId="338EA7AB" w:rsidR="001B465A" w:rsidRDefault="00A42845">
          <w:pPr>
            <w:pStyle w:val="TOC1"/>
            <w:rPr>
              <w:rFonts w:asciiTheme="minorHAnsi" w:eastAsiaTheme="minorEastAsia" w:hAnsiTheme="minorHAnsi"/>
              <w:kern w:val="2"/>
              <w:lang w:eastAsia="en-GB"/>
              <w14:ligatures w14:val="standardContextual"/>
            </w:rPr>
          </w:pPr>
          <w:hyperlink w:anchor="_Toc173144951" w:history="1">
            <w:r w:rsidR="001B465A" w:rsidRPr="002832C0">
              <w:rPr>
                <w:rStyle w:val="Hyperlink"/>
              </w:rPr>
              <w:t>12</w:t>
            </w:r>
            <w:r w:rsidR="001B465A">
              <w:rPr>
                <w:rFonts w:asciiTheme="minorHAnsi" w:eastAsiaTheme="minorEastAsia" w:hAnsiTheme="minorHAnsi"/>
                <w:kern w:val="2"/>
                <w:lang w:eastAsia="en-GB"/>
                <w14:ligatures w14:val="standardContextual"/>
              </w:rPr>
              <w:tab/>
            </w:r>
            <w:r w:rsidR="001B465A" w:rsidRPr="002832C0">
              <w:rPr>
                <w:rStyle w:val="Hyperlink"/>
              </w:rPr>
              <w:t>Roles and Responsibilities</w:t>
            </w:r>
            <w:r w:rsidR="001B465A">
              <w:rPr>
                <w:webHidden/>
              </w:rPr>
              <w:tab/>
            </w:r>
            <w:r w:rsidR="001B465A">
              <w:rPr>
                <w:webHidden/>
              </w:rPr>
              <w:fldChar w:fldCharType="begin"/>
            </w:r>
            <w:r w:rsidR="001B465A">
              <w:rPr>
                <w:webHidden/>
              </w:rPr>
              <w:instrText xml:space="preserve"> PAGEREF _Toc173144951 \h </w:instrText>
            </w:r>
            <w:r w:rsidR="001B465A">
              <w:rPr>
                <w:webHidden/>
              </w:rPr>
            </w:r>
            <w:r w:rsidR="001B465A">
              <w:rPr>
                <w:webHidden/>
              </w:rPr>
              <w:fldChar w:fldCharType="separate"/>
            </w:r>
            <w:r w:rsidR="001B465A">
              <w:rPr>
                <w:webHidden/>
              </w:rPr>
              <w:t>17</w:t>
            </w:r>
            <w:r w:rsidR="001B465A">
              <w:rPr>
                <w:webHidden/>
              </w:rPr>
              <w:fldChar w:fldCharType="end"/>
            </w:r>
          </w:hyperlink>
        </w:p>
        <w:p w14:paraId="5B4FA474" w14:textId="77054E4D" w:rsidR="001B465A" w:rsidRDefault="00A42845">
          <w:pPr>
            <w:pStyle w:val="TOC1"/>
            <w:rPr>
              <w:rFonts w:asciiTheme="minorHAnsi" w:eastAsiaTheme="minorEastAsia" w:hAnsiTheme="minorHAnsi"/>
              <w:kern w:val="2"/>
              <w:lang w:eastAsia="en-GB"/>
              <w14:ligatures w14:val="standardContextual"/>
            </w:rPr>
          </w:pPr>
          <w:hyperlink w:anchor="_Toc173144952" w:history="1">
            <w:r w:rsidR="001B465A" w:rsidRPr="002832C0">
              <w:rPr>
                <w:rStyle w:val="Hyperlink"/>
              </w:rPr>
              <w:t>13</w:t>
            </w:r>
            <w:r w:rsidR="001B465A">
              <w:rPr>
                <w:rFonts w:asciiTheme="minorHAnsi" w:eastAsiaTheme="minorEastAsia" w:hAnsiTheme="minorHAnsi"/>
                <w:kern w:val="2"/>
                <w:lang w:eastAsia="en-GB"/>
                <w14:ligatures w14:val="standardContextual"/>
              </w:rPr>
              <w:tab/>
            </w:r>
            <w:r w:rsidR="001B465A" w:rsidRPr="002832C0">
              <w:rPr>
                <w:rStyle w:val="Hyperlink"/>
              </w:rPr>
              <w:t>Training and Monitoring</w:t>
            </w:r>
            <w:r w:rsidR="001B465A">
              <w:rPr>
                <w:webHidden/>
              </w:rPr>
              <w:tab/>
            </w:r>
            <w:r w:rsidR="001B465A">
              <w:rPr>
                <w:webHidden/>
              </w:rPr>
              <w:fldChar w:fldCharType="begin"/>
            </w:r>
            <w:r w:rsidR="001B465A">
              <w:rPr>
                <w:webHidden/>
              </w:rPr>
              <w:instrText xml:space="preserve"> PAGEREF _Toc173144952 \h </w:instrText>
            </w:r>
            <w:r w:rsidR="001B465A">
              <w:rPr>
                <w:webHidden/>
              </w:rPr>
            </w:r>
            <w:r w:rsidR="001B465A">
              <w:rPr>
                <w:webHidden/>
              </w:rPr>
              <w:fldChar w:fldCharType="separate"/>
            </w:r>
            <w:r w:rsidR="001B465A">
              <w:rPr>
                <w:webHidden/>
              </w:rPr>
              <w:t>18</w:t>
            </w:r>
            <w:r w:rsidR="001B465A">
              <w:rPr>
                <w:webHidden/>
              </w:rPr>
              <w:fldChar w:fldCharType="end"/>
            </w:r>
          </w:hyperlink>
        </w:p>
        <w:p w14:paraId="1964DF7E" w14:textId="79451FD8" w:rsidR="001B465A" w:rsidRDefault="00A42845">
          <w:pPr>
            <w:pStyle w:val="TOC1"/>
            <w:rPr>
              <w:rFonts w:asciiTheme="minorHAnsi" w:eastAsiaTheme="minorEastAsia" w:hAnsiTheme="minorHAnsi"/>
              <w:kern w:val="2"/>
              <w:lang w:eastAsia="en-GB"/>
              <w14:ligatures w14:val="standardContextual"/>
            </w:rPr>
          </w:pPr>
          <w:hyperlink w:anchor="_Toc173144953" w:history="1">
            <w:r w:rsidR="001B465A" w:rsidRPr="002832C0">
              <w:rPr>
                <w:rStyle w:val="Hyperlink"/>
              </w:rPr>
              <w:t>14</w:t>
            </w:r>
            <w:r w:rsidR="001B465A">
              <w:rPr>
                <w:rFonts w:asciiTheme="minorHAnsi" w:eastAsiaTheme="minorEastAsia" w:hAnsiTheme="minorHAnsi"/>
                <w:kern w:val="2"/>
                <w:lang w:eastAsia="en-GB"/>
                <w14:ligatures w14:val="standardContextual"/>
              </w:rPr>
              <w:tab/>
            </w:r>
            <w:r w:rsidR="001B465A" w:rsidRPr="002832C0">
              <w:rPr>
                <w:rStyle w:val="Hyperlink"/>
              </w:rPr>
              <w:t>Communication and Dissemination</w:t>
            </w:r>
            <w:r w:rsidR="001B465A">
              <w:rPr>
                <w:webHidden/>
              </w:rPr>
              <w:tab/>
            </w:r>
            <w:r w:rsidR="001B465A">
              <w:rPr>
                <w:webHidden/>
              </w:rPr>
              <w:fldChar w:fldCharType="begin"/>
            </w:r>
            <w:r w:rsidR="001B465A">
              <w:rPr>
                <w:webHidden/>
              </w:rPr>
              <w:instrText xml:space="preserve"> PAGEREF _Toc173144953 \h </w:instrText>
            </w:r>
            <w:r w:rsidR="001B465A">
              <w:rPr>
                <w:webHidden/>
              </w:rPr>
            </w:r>
            <w:r w:rsidR="001B465A">
              <w:rPr>
                <w:webHidden/>
              </w:rPr>
              <w:fldChar w:fldCharType="separate"/>
            </w:r>
            <w:r w:rsidR="001B465A">
              <w:rPr>
                <w:webHidden/>
              </w:rPr>
              <w:t>19</w:t>
            </w:r>
            <w:r w:rsidR="001B465A">
              <w:rPr>
                <w:webHidden/>
              </w:rPr>
              <w:fldChar w:fldCharType="end"/>
            </w:r>
          </w:hyperlink>
        </w:p>
        <w:p w14:paraId="4DDEA716" w14:textId="5CA425BB" w:rsidR="001B465A" w:rsidRDefault="00A42845">
          <w:pPr>
            <w:pStyle w:val="TOC1"/>
            <w:rPr>
              <w:rFonts w:asciiTheme="minorHAnsi" w:eastAsiaTheme="minorEastAsia" w:hAnsiTheme="minorHAnsi"/>
              <w:kern w:val="2"/>
              <w:lang w:eastAsia="en-GB"/>
              <w14:ligatures w14:val="standardContextual"/>
            </w:rPr>
          </w:pPr>
          <w:hyperlink w:anchor="_Toc173144954" w:history="1">
            <w:r w:rsidR="001B465A" w:rsidRPr="002832C0">
              <w:rPr>
                <w:rStyle w:val="Hyperlink"/>
              </w:rPr>
              <w:t>15</w:t>
            </w:r>
            <w:r w:rsidR="001B465A">
              <w:rPr>
                <w:rFonts w:asciiTheme="minorHAnsi" w:eastAsiaTheme="minorEastAsia" w:hAnsiTheme="minorHAnsi"/>
                <w:kern w:val="2"/>
                <w:lang w:eastAsia="en-GB"/>
                <w14:ligatures w14:val="standardContextual"/>
              </w:rPr>
              <w:tab/>
            </w:r>
            <w:r w:rsidR="001B465A" w:rsidRPr="002832C0">
              <w:rPr>
                <w:rStyle w:val="Hyperlink"/>
              </w:rPr>
              <w:t>Impact Assessments (Inc. EDI)</w:t>
            </w:r>
            <w:r w:rsidR="001B465A">
              <w:rPr>
                <w:webHidden/>
              </w:rPr>
              <w:tab/>
            </w:r>
            <w:r w:rsidR="001B465A">
              <w:rPr>
                <w:webHidden/>
              </w:rPr>
              <w:fldChar w:fldCharType="begin"/>
            </w:r>
            <w:r w:rsidR="001B465A">
              <w:rPr>
                <w:webHidden/>
              </w:rPr>
              <w:instrText xml:space="preserve"> PAGEREF _Toc173144954 \h </w:instrText>
            </w:r>
            <w:r w:rsidR="001B465A">
              <w:rPr>
                <w:webHidden/>
              </w:rPr>
            </w:r>
            <w:r w:rsidR="001B465A">
              <w:rPr>
                <w:webHidden/>
              </w:rPr>
              <w:fldChar w:fldCharType="separate"/>
            </w:r>
            <w:r w:rsidR="001B465A">
              <w:rPr>
                <w:webHidden/>
              </w:rPr>
              <w:t>19</w:t>
            </w:r>
            <w:r w:rsidR="001B465A">
              <w:rPr>
                <w:webHidden/>
              </w:rPr>
              <w:fldChar w:fldCharType="end"/>
            </w:r>
          </w:hyperlink>
        </w:p>
        <w:p w14:paraId="71BCC750" w14:textId="59331982" w:rsidR="001B465A" w:rsidRDefault="00A42845">
          <w:pPr>
            <w:pStyle w:val="TOC1"/>
            <w:rPr>
              <w:rFonts w:asciiTheme="minorHAnsi" w:eastAsiaTheme="minorEastAsia" w:hAnsiTheme="minorHAnsi"/>
              <w:kern w:val="2"/>
              <w:lang w:eastAsia="en-GB"/>
              <w14:ligatures w14:val="standardContextual"/>
            </w:rPr>
          </w:pPr>
          <w:hyperlink w:anchor="_Toc173144955" w:history="1">
            <w:r w:rsidR="001B465A" w:rsidRPr="002832C0">
              <w:rPr>
                <w:rStyle w:val="Hyperlink"/>
              </w:rPr>
              <w:t>16</w:t>
            </w:r>
            <w:r w:rsidR="001B465A">
              <w:rPr>
                <w:rFonts w:asciiTheme="minorHAnsi" w:eastAsiaTheme="minorEastAsia" w:hAnsiTheme="minorHAnsi"/>
                <w:kern w:val="2"/>
                <w:lang w:eastAsia="en-GB"/>
                <w14:ligatures w14:val="standardContextual"/>
              </w:rPr>
              <w:tab/>
            </w:r>
            <w:r w:rsidR="001B465A" w:rsidRPr="002832C0">
              <w:rPr>
                <w:rStyle w:val="Hyperlink"/>
              </w:rPr>
              <w:t>Resources</w:t>
            </w:r>
            <w:r w:rsidR="001B465A">
              <w:rPr>
                <w:webHidden/>
              </w:rPr>
              <w:tab/>
            </w:r>
            <w:r w:rsidR="001B465A">
              <w:rPr>
                <w:webHidden/>
              </w:rPr>
              <w:fldChar w:fldCharType="begin"/>
            </w:r>
            <w:r w:rsidR="001B465A">
              <w:rPr>
                <w:webHidden/>
              </w:rPr>
              <w:instrText xml:space="preserve"> PAGEREF _Toc173144955 \h </w:instrText>
            </w:r>
            <w:r w:rsidR="001B465A">
              <w:rPr>
                <w:webHidden/>
              </w:rPr>
            </w:r>
            <w:r w:rsidR="001B465A">
              <w:rPr>
                <w:webHidden/>
              </w:rPr>
              <w:fldChar w:fldCharType="separate"/>
            </w:r>
            <w:r w:rsidR="001B465A">
              <w:rPr>
                <w:webHidden/>
              </w:rPr>
              <w:t>20</w:t>
            </w:r>
            <w:r w:rsidR="001B465A">
              <w:rPr>
                <w:webHidden/>
              </w:rPr>
              <w:fldChar w:fldCharType="end"/>
            </w:r>
          </w:hyperlink>
        </w:p>
        <w:p w14:paraId="4C3E3D13" w14:textId="3A6F7F02" w:rsidR="001B465A" w:rsidRDefault="00A42845">
          <w:pPr>
            <w:pStyle w:val="TOC1"/>
            <w:rPr>
              <w:rFonts w:asciiTheme="minorHAnsi" w:eastAsiaTheme="minorEastAsia" w:hAnsiTheme="minorHAnsi"/>
              <w:kern w:val="2"/>
              <w:lang w:eastAsia="en-GB"/>
              <w14:ligatures w14:val="standardContextual"/>
            </w:rPr>
          </w:pPr>
          <w:hyperlink w:anchor="_Toc173144957" w:history="1">
            <w:r w:rsidR="001B465A" w:rsidRPr="002832C0">
              <w:rPr>
                <w:rStyle w:val="Hyperlink"/>
              </w:rPr>
              <w:t>17</w:t>
            </w:r>
            <w:r w:rsidR="001B465A">
              <w:rPr>
                <w:rFonts w:asciiTheme="minorHAnsi" w:eastAsiaTheme="minorEastAsia" w:hAnsiTheme="minorHAnsi"/>
                <w:kern w:val="2"/>
                <w:lang w:eastAsia="en-GB"/>
                <w14:ligatures w14:val="standardContextual"/>
              </w:rPr>
              <w:tab/>
            </w:r>
            <w:r w:rsidR="001B465A" w:rsidRPr="002832C0">
              <w:rPr>
                <w:rStyle w:val="Hyperlink"/>
              </w:rPr>
              <w:t>Appendix 1 – Defibrillator (AED) FAQ’s</w:t>
            </w:r>
            <w:r w:rsidR="001B465A">
              <w:rPr>
                <w:webHidden/>
              </w:rPr>
              <w:tab/>
            </w:r>
            <w:r w:rsidR="001B465A">
              <w:rPr>
                <w:webHidden/>
              </w:rPr>
              <w:fldChar w:fldCharType="begin"/>
            </w:r>
            <w:r w:rsidR="001B465A">
              <w:rPr>
                <w:webHidden/>
              </w:rPr>
              <w:instrText xml:space="preserve"> PAGEREF _Toc173144957 \h </w:instrText>
            </w:r>
            <w:r w:rsidR="001B465A">
              <w:rPr>
                <w:webHidden/>
              </w:rPr>
            </w:r>
            <w:r w:rsidR="001B465A">
              <w:rPr>
                <w:webHidden/>
              </w:rPr>
              <w:fldChar w:fldCharType="separate"/>
            </w:r>
            <w:r w:rsidR="001B465A">
              <w:rPr>
                <w:webHidden/>
              </w:rPr>
              <w:t>21</w:t>
            </w:r>
            <w:r w:rsidR="001B465A">
              <w:rPr>
                <w:webHidden/>
              </w:rPr>
              <w:fldChar w:fldCharType="end"/>
            </w:r>
          </w:hyperlink>
        </w:p>
        <w:p w14:paraId="0AB9CDF5" w14:textId="6BCEBE78" w:rsidR="001B465A" w:rsidRDefault="00A42845">
          <w:pPr>
            <w:pStyle w:val="TOC1"/>
            <w:rPr>
              <w:rFonts w:asciiTheme="minorHAnsi" w:eastAsiaTheme="minorEastAsia" w:hAnsiTheme="minorHAnsi"/>
              <w:kern w:val="2"/>
              <w:lang w:eastAsia="en-GB"/>
              <w14:ligatures w14:val="standardContextual"/>
            </w:rPr>
          </w:pPr>
          <w:hyperlink w:anchor="_Toc173144958" w:history="1">
            <w:r w:rsidR="001B465A" w:rsidRPr="002832C0">
              <w:rPr>
                <w:rStyle w:val="Hyperlink"/>
              </w:rPr>
              <w:t>18</w:t>
            </w:r>
            <w:r w:rsidR="001B465A">
              <w:rPr>
                <w:rFonts w:asciiTheme="minorHAnsi" w:eastAsiaTheme="minorEastAsia" w:hAnsiTheme="minorHAnsi"/>
                <w:kern w:val="2"/>
                <w:lang w:eastAsia="en-GB"/>
                <w14:ligatures w14:val="standardContextual"/>
              </w:rPr>
              <w:tab/>
            </w:r>
            <w:r w:rsidR="001B465A" w:rsidRPr="002832C0">
              <w:rPr>
                <w:rStyle w:val="Hyperlink"/>
              </w:rPr>
              <w:t>Version Control</w:t>
            </w:r>
            <w:r w:rsidR="001B465A">
              <w:rPr>
                <w:webHidden/>
              </w:rPr>
              <w:tab/>
            </w:r>
            <w:r w:rsidR="001B465A">
              <w:rPr>
                <w:webHidden/>
              </w:rPr>
              <w:fldChar w:fldCharType="begin"/>
            </w:r>
            <w:r w:rsidR="001B465A">
              <w:rPr>
                <w:webHidden/>
              </w:rPr>
              <w:instrText xml:space="preserve"> PAGEREF _Toc173144958 \h </w:instrText>
            </w:r>
            <w:r w:rsidR="001B465A">
              <w:rPr>
                <w:webHidden/>
              </w:rPr>
            </w:r>
            <w:r w:rsidR="001B465A">
              <w:rPr>
                <w:webHidden/>
              </w:rPr>
              <w:fldChar w:fldCharType="separate"/>
            </w:r>
            <w:r w:rsidR="001B465A">
              <w:rPr>
                <w:webHidden/>
              </w:rPr>
              <w:t>27</w:t>
            </w:r>
            <w:r w:rsidR="001B465A">
              <w:rPr>
                <w:webHidden/>
              </w:rPr>
              <w:fldChar w:fldCharType="end"/>
            </w:r>
          </w:hyperlink>
        </w:p>
        <w:p w14:paraId="2B9825F8" w14:textId="151EF17F" w:rsidR="00256F26" w:rsidRDefault="00F91DD0" w:rsidP="00497705">
          <w:pPr>
            <w:pStyle w:val="TOC1"/>
            <w:rPr>
              <w:rFonts w:cs="Arial"/>
              <w:spacing w:val="7"/>
            </w:rPr>
          </w:pPr>
          <w:r>
            <w:rPr>
              <w:rFonts w:cs="Arial"/>
              <w:spacing w:val="7"/>
            </w:rPr>
            <w:fldChar w:fldCharType="end"/>
          </w:r>
        </w:p>
        <w:p w14:paraId="1E1A4F80" w14:textId="53A993CE" w:rsidR="00E15826" w:rsidRPr="00256F26" w:rsidRDefault="00A42845" w:rsidP="00256F26"/>
      </w:sdtContent>
    </w:sdt>
    <w:p w14:paraId="30D5F95D" w14:textId="3304D375" w:rsidR="00CE5ADB" w:rsidRPr="00CE5ADB" w:rsidRDefault="009A0ED4" w:rsidP="00CE5ADB">
      <w:pPr>
        <w:pStyle w:val="Heading1Numbered"/>
      </w:pPr>
      <w:bookmarkStart w:id="6" w:name="_Toc173144933"/>
      <w:r w:rsidRPr="00D558F5">
        <w:t>Introduction</w:t>
      </w:r>
      <w:bookmarkEnd w:id="6"/>
    </w:p>
    <w:p w14:paraId="0C349BAD" w14:textId="1DEFBE47" w:rsidR="00914294" w:rsidRPr="00904C50" w:rsidRDefault="00914294" w:rsidP="00914294">
      <w:pPr>
        <w:pStyle w:val="Text1Numbered"/>
      </w:pPr>
      <w:r>
        <w:rPr>
          <w:shd w:val="clear" w:color="auto" w:fill="FFFFFF"/>
        </w:rPr>
        <w:t xml:space="preserve">MHA have an obligation to provide a high-quality resuscitation </w:t>
      </w:r>
      <w:r w:rsidR="00497705">
        <w:rPr>
          <w:shd w:val="clear" w:color="auto" w:fill="FFFFFF"/>
        </w:rPr>
        <w:t>provision</w:t>
      </w:r>
      <w:r>
        <w:rPr>
          <w:shd w:val="clear" w:color="auto" w:fill="FFFFFF"/>
        </w:rPr>
        <w:t>, and to ensure that colleagues are trained and updated regularly and with appropriate frequency to a level of proficiency appropriate to each individual’s expected role.</w:t>
      </w:r>
    </w:p>
    <w:p w14:paraId="48F91451" w14:textId="77777777" w:rsidR="00914294" w:rsidRPr="00DE57EE" w:rsidRDefault="00914294" w:rsidP="00A4105B">
      <w:pPr>
        <w:pStyle w:val="Text1Numbered"/>
        <w:numPr>
          <w:ilvl w:val="0"/>
          <w:numId w:val="0"/>
        </w:numPr>
      </w:pPr>
    </w:p>
    <w:p w14:paraId="7D6D7B09" w14:textId="76A1F69B" w:rsidR="00E92D46" w:rsidRDefault="00E92D46" w:rsidP="00914294">
      <w:pPr>
        <w:pStyle w:val="Text1Numbered"/>
      </w:pPr>
      <w:r w:rsidRPr="00DE57EE">
        <w:t xml:space="preserve">It is also essential to effectively support and respond to individuals who would not want CPR to be attempted in the event of an arrest </w:t>
      </w:r>
      <w:r w:rsidR="00836B8A" w:rsidRPr="00DE57EE">
        <w:t xml:space="preserve">or unexpected collapse </w:t>
      </w:r>
      <w:r w:rsidRPr="00DE57EE">
        <w:t xml:space="preserve">and who competently refuse this treatment option. Some individuals may wish to make an advance directive about treatment (such as CPR) that they would not wish to receive in some future circumstances. </w:t>
      </w:r>
    </w:p>
    <w:p w14:paraId="2E422D5D" w14:textId="77777777" w:rsidR="00914294" w:rsidRPr="00DE57EE" w:rsidRDefault="00914294" w:rsidP="00914294">
      <w:pPr>
        <w:pStyle w:val="Text1Numbered"/>
        <w:numPr>
          <w:ilvl w:val="0"/>
          <w:numId w:val="0"/>
        </w:numPr>
      </w:pPr>
    </w:p>
    <w:p w14:paraId="2786EAF2" w14:textId="06F323EB" w:rsidR="00E92D46" w:rsidRPr="00E63548" w:rsidRDefault="00E92D46" w:rsidP="00914294">
      <w:pPr>
        <w:pStyle w:val="Text1Numbered"/>
      </w:pPr>
      <w:r w:rsidRPr="00DE57EE">
        <w:t>This policy provide</w:t>
      </w:r>
      <w:r w:rsidR="00E63548" w:rsidRPr="00DE57EE">
        <w:t>s</w:t>
      </w:r>
      <w:r w:rsidRPr="00DE57EE">
        <w:t xml:space="preserve"> guidance, information, and procedures for MHA colleagues to assist with and respect a person’s wishes to be followed at the end of life</w:t>
      </w:r>
      <w:r w:rsidR="00836B8A" w:rsidRPr="00DE57EE">
        <w:t xml:space="preserve"> if such </w:t>
      </w:r>
      <w:r w:rsidR="006F6D5F">
        <w:t xml:space="preserve">unexpected </w:t>
      </w:r>
      <w:r w:rsidR="00836B8A" w:rsidRPr="00DE57EE">
        <w:t>events oc</w:t>
      </w:r>
      <w:r w:rsidR="00836B8A">
        <w:t>cur</w:t>
      </w:r>
      <w:r w:rsidR="00E63548">
        <w:t>.</w:t>
      </w:r>
    </w:p>
    <w:p w14:paraId="335F7C89" w14:textId="767417D6" w:rsidR="00B148E6" w:rsidRDefault="009A0ED4" w:rsidP="00F91DD0">
      <w:pPr>
        <w:pStyle w:val="Heading1Numbered"/>
      </w:pPr>
      <w:bookmarkStart w:id="7" w:name="_Toc173144934"/>
      <w:r w:rsidRPr="00EF3699">
        <w:t xml:space="preserve">Scope </w:t>
      </w:r>
      <w:r w:rsidR="001310BB" w:rsidRPr="00EF3699">
        <w:t>and</w:t>
      </w:r>
      <w:r w:rsidRPr="00EF3699">
        <w:t xml:space="preserve"> </w:t>
      </w:r>
      <w:r w:rsidRPr="00D558F5">
        <w:t>Purpose</w:t>
      </w:r>
      <w:bookmarkEnd w:id="7"/>
    </w:p>
    <w:p w14:paraId="3ED1871D" w14:textId="205ABD9C" w:rsidR="009D469C" w:rsidRDefault="009D469C" w:rsidP="009D469C">
      <w:pPr>
        <w:pStyle w:val="Text1Numbered"/>
      </w:pPr>
      <w:r>
        <w:t>The overall aim of this policy is to ensure that MHA colleagues</w:t>
      </w:r>
      <w:r w:rsidR="00CE5ADB">
        <w:t xml:space="preserve">, </w:t>
      </w:r>
      <w:r w:rsidR="004E4DB6">
        <w:t>volunteers,</w:t>
      </w:r>
      <w:r w:rsidR="00CE5ADB">
        <w:t xml:space="preserve"> and contracted personnel (agency) </w:t>
      </w:r>
      <w:r>
        <w:t xml:space="preserve">are aware of their responsibilities in relation to </w:t>
      </w:r>
      <w:r w:rsidR="00CE5ADB">
        <w:t>delivering Cardio Pulmonary Resuscitation (CPR) and Do Not Attempt Cardio Pulmonary Resuscitation (DNACPR) and are fully supported in their role to ensure all individuals receive appropriate care</w:t>
      </w:r>
      <w:r w:rsidR="00836B8A">
        <w:t xml:space="preserve"> and support in accordance with their wishes</w:t>
      </w:r>
      <w:r w:rsidR="00CE5ADB">
        <w:t>.</w:t>
      </w:r>
      <w:r>
        <w:t xml:space="preserve"> </w:t>
      </w:r>
    </w:p>
    <w:p w14:paraId="607CD157" w14:textId="77777777" w:rsidR="009D469C" w:rsidRDefault="009D469C" w:rsidP="009D469C">
      <w:pPr>
        <w:pStyle w:val="Text1Numbered"/>
        <w:numPr>
          <w:ilvl w:val="0"/>
          <w:numId w:val="0"/>
        </w:numPr>
        <w:ind w:left="1135"/>
      </w:pPr>
    </w:p>
    <w:p w14:paraId="0ED52868" w14:textId="16EB8C5A" w:rsidR="00052C9F" w:rsidRDefault="009D469C" w:rsidP="00052C9F">
      <w:pPr>
        <w:pStyle w:val="Text1Numbered"/>
      </w:pPr>
      <w:r>
        <w:t xml:space="preserve">This policy and associated documents are based on the guidelines produced by the </w:t>
      </w:r>
      <w:r w:rsidRPr="00052C9F">
        <w:t>British Medical Association, the Resuscitation Council (UK)</w:t>
      </w:r>
      <w:r>
        <w:t xml:space="preserve"> and is written with due regard for the requirements of the</w:t>
      </w:r>
      <w:r w:rsidR="00052C9F">
        <w:t>:</w:t>
      </w:r>
    </w:p>
    <w:p w14:paraId="6B5BE26C" w14:textId="72E5E52C" w:rsidR="00052C9F" w:rsidRDefault="009D469C" w:rsidP="00052C9F">
      <w:pPr>
        <w:pStyle w:val="Textlistindented-bullet"/>
      </w:pPr>
      <w:r>
        <w:t>Mental Capacity Act 2005</w:t>
      </w:r>
      <w:r w:rsidR="00052C9F">
        <w:t xml:space="preserve">  </w:t>
      </w:r>
    </w:p>
    <w:p w14:paraId="2D8F3E75" w14:textId="37C48DB4" w:rsidR="00052C9F" w:rsidRDefault="00052C9F" w:rsidP="00052C9F">
      <w:pPr>
        <w:pStyle w:val="Textlistindented-bullet"/>
      </w:pPr>
      <w:r>
        <w:t>Health and Safety (First Aid) Regulations 1981</w:t>
      </w:r>
    </w:p>
    <w:p w14:paraId="336D9E58" w14:textId="193C0BC9" w:rsidR="00052C9F" w:rsidRDefault="00052C9F" w:rsidP="00052C9F">
      <w:pPr>
        <w:pStyle w:val="Textlistindented-bullet"/>
      </w:pPr>
      <w:r>
        <w:t xml:space="preserve">Health and Social Care Act </w:t>
      </w:r>
      <w:r w:rsidR="00DE57EE">
        <w:t>2008 (Regulated Activities) Regulations 2014</w:t>
      </w:r>
    </w:p>
    <w:p w14:paraId="48C641EA" w14:textId="5EE6DFD5" w:rsidR="00EF3E12" w:rsidRDefault="00EF3E12" w:rsidP="00052C9F">
      <w:pPr>
        <w:pStyle w:val="Textlistindented-bullet"/>
      </w:pPr>
      <w:r>
        <w:lastRenderedPageBreak/>
        <w:t>Social Services and Well Being (Wales) Act 2014</w:t>
      </w:r>
    </w:p>
    <w:p w14:paraId="5ADB49D2" w14:textId="0950C041" w:rsidR="00EF3E12" w:rsidRDefault="00EF3E12" w:rsidP="00DE57EE">
      <w:pPr>
        <w:pStyle w:val="Textlistindented-bullet"/>
      </w:pPr>
      <w:r>
        <w:t>Human Rights Act 1998</w:t>
      </w:r>
    </w:p>
    <w:p w14:paraId="1A465B2A" w14:textId="02E0C323" w:rsidR="00914294" w:rsidRDefault="00914294" w:rsidP="00DE57EE">
      <w:pPr>
        <w:pStyle w:val="Textlistindented-bullet"/>
      </w:pPr>
      <w:r>
        <w:t>Resuscitation Council (UK)</w:t>
      </w:r>
    </w:p>
    <w:p w14:paraId="31D25C22" w14:textId="1F7888CB" w:rsidR="00DE57EE" w:rsidRDefault="00DE57EE" w:rsidP="00DE57EE">
      <w:pPr>
        <w:pStyle w:val="Text1Numbered"/>
      </w:pPr>
      <w:r>
        <w:t>The following MHA policies must be read in conjunction with this policy:</w:t>
      </w:r>
    </w:p>
    <w:p w14:paraId="74499ADA" w14:textId="7A5521D3" w:rsidR="00DE57EE" w:rsidRDefault="00DE57EE" w:rsidP="00DE57EE">
      <w:pPr>
        <w:pStyle w:val="Textlistindented-bullet"/>
      </w:pPr>
      <w:r>
        <w:t xml:space="preserve">End of Life Planning </w:t>
      </w:r>
    </w:p>
    <w:p w14:paraId="154372EA" w14:textId="414F3458" w:rsidR="00DE57EE" w:rsidRDefault="00DE57EE" w:rsidP="00DE57EE">
      <w:pPr>
        <w:pStyle w:val="Textlistindented-bullet"/>
      </w:pPr>
      <w:r>
        <w:t xml:space="preserve">Mental Capacity and DoLs </w:t>
      </w:r>
    </w:p>
    <w:p w14:paraId="226A0841" w14:textId="34E8F263" w:rsidR="00DE57EE" w:rsidRDefault="00DE57EE" w:rsidP="00DE57EE">
      <w:pPr>
        <w:pStyle w:val="Textlistindented-bullet"/>
      </w:pPr>
      <w:r>
        <w:t xml:space="preserve">Consent Policy </w:t>
      </w:r>
    </w:p>
    <w:p w14:paraId="08D9B905" w14:textId="67ECFF9E" w:rsidR="00DE57EE" w:rsidRDefault="00DE57EE" w:rsidP="00DE57EE">
      <w:pPr>
        <w:pStyle w:val="Textlistindented-bullet"/>
      </w:pPr>
      <w:r>
        <w:t xml:space="preserve">Unexpected Deaths Policy </w:t>
      </w:r>
    </w:p>
    <w:p w14:paraId="235565B7" w14:textId="6BA86149" w:rsidR="00DE57EE" w:rsidRDefault="00DE57EE" w:rsidP="00DE57EE">
      <w:pPr>
        <w:pStyle w:val="Textlistindented-bullet"/>
      </w:pPr>
      <w:r>
        <w:t xml:space="preserve">Medical Emergencies Procedures </w:t>
      </w:r>
    </w:p>
    <w:p w14:paraId="79EB4F9D" w14:textId="5BEC8320" w:rsidR="009D469C" w:rsidRPr="009D469C" w:rsidRDefault="00DE57EE" w:rsidP="009D469C">
      <w:pPr>
        <w:pStyle w:val="Textlistindented-bullet"/>
      </w:pPr>
      <w:r>
        <w:t xml:space="preserve">First Aid Policy </w:t>
      </w:r>
    </w:p>
    <w:p w14:paraId="6C80041C" w14:textId="2B7B3C90" w:rsidR="00DF67AA" w:rsidRPr="00EF3699" w:rsidRDefault="009A0ED4" w:rsidP="00EC4F61">
      <w:pPr>
        <w:pStyle w:val="Heading1Numbered"/>
      </w:pPr>
      <w:bookmarkStart w:id="8" w:name="_Toc173144935"/>
      <w:r w:rsidRPr="00EF3699">
        <w:t>Definitions</w:t>
      </w:r>
      <w:bookmarkEnd w:id="8"/>
      <w:r w:rsidRPr="00EF3699">
        <w:t xml:space="preserve"> </w:t>
      </w:r>
    </w:p>
    <w:tbl>
      <w:tblPr>
        <w:tblStyle w:val="MHATable"/>
        <w:tblW w:w="9634" w:type="dxa"/>
        <w:tblLook w:val="0620" w:firstRow="1" w:lastRow="0" w:firstColumn="0" w:lastColumn="0" w:noHBand="1" w:noVBand="1"/>
      </w:tblPr>
      <w:tblGrid>
        <w:gridCol w:w="2203"/>
        <w:gridCol w:w="7431"/>
      </w:tblGrid>
      <w:tr w:rsidR="009050C4" w:rsidRPr="009050C4" w14:paraId="23E76C2C" w14:textId="77777777" w:rsidTr="00914294">
        <w:trPr>
          <w:cnfStyle w:val="100000000000" w:firstRow="1" w:lastRow="0" w:firstColumn="0" w:lastColumn="0" w:oddVBand="0" w:evenVBand="0" w:oddHBand="0" w:evenHBand="0" w:firstRowFirstColumn="0" w:firstRowLastColumn="0" w:lastRowFirstColumn="0" w:lastRowLastColumn="0"/>
          <w:tblHeader/>
        </w:trPr>
        <w:tc>
          <w:tcPr>
            <w:tcW w:w="2203" w:type="dxa"/>
            <w:shd w:val="clear" w:color="auto" w:fill="217593"/>
          </w:tcPr>
          <w:p w14:paraId="1A6F799B" w14:textId="71E4CA16" w:rsidR="009A0ED4" w:rsidRPr="009050C4" w:rsidRDefault="009A0ED4" w:rsidP="002D47FD">
            <w:pPr>
              <w:rPr>
                <w:b w:val="0"/>
              </w:rPr>
            </w:pPr>
            <w:r w:rsidRPr="009050C4">
              <w:t>Term</w:t>
            </w:r>
          </w:p>
        </w:tc>
        <w:tc>
          <w:tcPr>
            <w:tcW w:w="7431" w:type="dxa"/>
            <w:shd w:val="clear" w:color="auto" w:fill="217593"/>
          </w:tcPr>
          <w:p w14:paraId="4198F478" w14:textId="7B9ABD84" w:rsidR="009A0ED4" w:rsidRPr="009050C4" w:rsidRDefault="009A0ED4" w:rsidP="002D47FD">
            <w:pPr>
              <w:rPr>
                <w:b w:val="0"/>
              </w:rPr>
            </w:pPr>
            <w:r w:rsidRPr="009050C4">
              <w:t>Definition</w:t>
            </w:r>
          </w:p>
        </w:tc>
      </w:tr>
      <w:tr w:rsidR="009A0ED4" w:rsidRPr="004C3545" w14:paraId="634ADEE1" w14:textId="77777777" w:rsidTr="00CB22A0">
        <w:tc>
          <w:tcPr>
            <w:tcW w:w="2203" w:type="dxa"/>
          </w:tcPr>
          <w:p w14:paraId="002D9FE4" w14:textId="7CF46A46" w:rsidR="009A0ED4" w:rsidRPr="002C2ACA" w:rsidRDefault="006106E0" w:rsidP="006F6D5F">
            <w:pPr>
              <w:spacing w:line="276" w:lineRule="auto"/>
              <w:rPr>
                <w:b/>
                <w:bCs/>
              </w:rPr>
            </w:pPr>
            <w:r>
              <w:rPr>
                <w:b/>
                <w:bCs/>
              </w:rPr>
              <w:t xml:space="preserve">Advance Care Planning </w:t>
            </w:r>
          </w:p>
        </w:tc>
        <w:tc>
          <w:tcPr>
            <w:tcW w:w="7431" w:type="dxa"/>
          </w:tcPr>
          <w:p w14:paraId="75741036" w14:textId="77777777" w:rsidR="006106E0" w:rsidRDefault="006106E0" w:rsidP="00497705">
            <w:pPr>
              <w:pStyle w:val="Textlist-bullet"/>
              <w:rPr>
                <w:rStyle w:val="Strong"/>
                <w:b w:val="0"/>
                <w:bCs w:val="0"/>
              </w:rPr>
            </w:pPr>
            <w:r w:rsidRPr="006106E0">
              <w:rPr>
                <w:rStyle w:val="Strong"/>
                <w:b w:val="0"/>
                <w:bCs w:val="0"/>
              </w:rPr>
              <w:t xml:space="preserve">Advance care planning is a process that supports adults at any age or stage of health in understanding and sharing their personal values, life goals, and preferences regarding future medical care. </w:t>
            </w:r>
          </w:p>
          <w:p w14:paraId="715BA160" w14:textId="0A85DC70" w:rsidR="009A0ED4" w:rsidRPr="006106E0" w:rsidRDefault="006106E0" w:rsidP="00497705">
            <w:pPr>
              <w:pStyle w:val="Textlist-bullet"/>
            </w:pPr>
            <w:r w:rsidRPr="006106E0">
              <w:rPr>
                <w:rStyle w:val="Strong"/>
                <w:b w:val="0"/>
                <w:bCs w:val="0"/>
              </w:rPr>
              <w:t>The goal of advance care planning is to help ensure that people receive medical care that is consistent with their values, goals, and preferences during serious and chronic illness.</w:t>
            </w:r>
          </w:p>
        </w:tc>
      </w:tr>
      <w:tr w:rsidR="00C3317A" w:rsidRPr="004C3545" w14:paraId="5AAA5B97" w14:textId="77777777" w:rsidTr="00CB22A0">
        <w:tc>
          <w:tcPr>
            <w:tcW w:w="2203" w:type="dxa"/>
          </w:tcPr>
          <w:p w14:paraId="498A1507" w14:textId="1B88B842" w:rsidR="00C3317A" w:rsidRDefault="00FF20B5" w:rsidP="006F6D5F">
            <w:pPr>
              <w:spacing w:line="276" w:lineRule="auto"/>
              <w:rPr>
                <w:b/>
                <w:bCs/>
              </w:rPr>
            </w:pPr>
            <w:r>
              <w:rPr>
                <w:b/>
                <w:bCs/>
              </w:rPr>
              <w:t>Advance Decision to Refuse Treatment (ADRT) or Advance Directive</w:t>
            </w:r>
          </w:p>
        </w:tc>
        <w:tc>
          <w:tcPr>
            <w:tcW w:w="7431" w:type="dxa"/>
          </w:tcPr>
          <w:p w14:paraId="58603F24" w14:textId="77777777" w:rsidR="00C3317A" w:rsidRDefault="00C3317A" w:rsidP="00497705">
            <w:pPr>
              <w:pStyle w:val="Textlist-bullet"/>
            </w:pPr>
            <w:r>
              <w:t>An ADRT enables someone aged 18 or over, while still capable, to refuse specified medical treatment for a time in the future when they may not be able to do so.</w:t>
            </w:r>
          </w:p>
          <w:p w14:paraId="5155910C" w14:textId="35FEE5B5" w:rsidR="00C3317A" w:rsidRPr="006106E0" w:rsidRDefault="00C3317A" w:rsidP="00497705">
            <w:pPr>
              <w:pStyle w:val="Textlist-bullet"/>
              <w:rPr>
                <w:rStyle w:val="Strong"/>
                <w:b w:val="0"/>
                <w:bCs w:val="0"/>
              </w:rPr>
            </w:pPr>
            <w:r>
              <w:t>It is a legally binding document that allows the individual to express their wishes while they are able to make decisions and communicate them in advance of a possible emergency</w:t>
            </w:r>
          </w:p>
        </w:tc>
      </w:tr>
      <w:tr w:rsidR="00914294" w:rsidRPr="004C3545" w14:paraId="611E4CEF" w14:textId="77777777" w:rsidTr="00CB22A0">
        <w:tc>
          <w:tcPr>
            <w:tcW w:w="2203" w:type="dxa"/>
          </w:tcPr>
          <w:p w14:paraId="4DD2BB0F" w14:textId="483EA2CC" w:rsidR="00914294" w:rsidRDefault="00914294" w:rsidP="00914294">
            <w:pPr>
              <w:spacing w:line="276" w:lineRule="auto"/>
              <w:rPr>
                <w:b/>
                <w:bCs/>
              </w:rPr>
            </w:pPr>
            <w:r w:rsidRPr="004F4E64">
              <w:rPr>
                <w:b/>
                <w:bCs/>
              </w:rPr>
              <w:t xml:space="preserve">Automated External </w:t>
            </w:r>
            <w:r w:rsidRPr="004F4E64">
              <w:rPr>
                <w:b/>
                <w:bCs/>
              </w:rPr>
              <w:lastRenderedPageBreak/>
              <w:t>Defibrillator (AED)</w:t>
            </w:r>
          </w:p>
        </w:tc>
        <w:tc>
          <w:tcPr>
            <w:tcW w:w="7431" w:type="dxa"/>
          </w:tcPr>
          <w:p w14:paraId="25F8572F" w14:textId="77777777" w:rsidR="00914294" w:rsidRDefault="00914294" w:rsidP="00914294">
            <w:pPr>
              <w:pStyle w:val="Textlist-bullet"/>
            </w:pPr>
            <w:r w:rsidRPr="001228AF">
              <w:lastRenderedPageBreak/>
              <w:t xml:space="preserve">An Automatic </w:t>
            </w:r>
            <w:r>
              <w:t xml:space="preserve">External Defibrillator (AED) is </w:t>
            </w:r>
            <w:r w:rsidRPr="001228AF">
              <w:rPr>
                <w:lang w:val="en"/>
              </w:rPr>
              <w:t xml:space="preserve">a </w:t>
            </w:r>
            <w:r w:rsidRPr="001228AF">
              <w:rPr>
                <w:rFonts w:eastAsiaTheme="majorEastAsia"/>
                <w:lang w:val="en"/>
              </w:rPr>
              <w:t>portable electronic device</w:t>
            </w:r>
            <w:r w:rsidRPr="001228AF">
              <w:rPr>
                <w:lang w:val="en"/>
              </w:rPr>
              <w:t xml:space="preserve"> that diagnoses heart failure and </w:t>
            </w:r>
            <w:r w:rsidRPr="001228AF">
              <w:rPr>
                <w:lang w:val="en"/>
              </w:rPr>
              <w:lastRenderedPageBreak/>
              <w:t>automatically applies an electric shock, where appropriate, to return the heart to normal rhythm.</w:t>
            </w:r>
          </w:p>
          <w:p w14:paraId="285F0A63" w14:textId="43356F34" w:rsidR="00914294" w:rsidRDefault="00914294" w:rsidP="00497705">
            <w:pPr>
              <w:pStyle w:val="Textlist-bullet"/>
            </w:pPr>
            <w:r w:rsidRPr="001228AF">
              <w:rPr>
                <w:lang w:val="en"/>
              </w:rPr>
              <w:t>With simple audio and visual commands, AEDs are designed to be simple to use</w:t>
            </w:r>
          </w:p>
        </w:tc>
      </w:tr>
      <w:tr w:rsidR="00914294" w:rsidRPr="004C3545" w14:paraId="3854FECE" w14:textId="77777777" w:rsidTr="00CB22A0">
        <w:tc>
          <w:tcPr>
            <w:tcW w:w="2203" w:type="dxa"/>
          </w:tcPr>
          <w:p w14:paraId="796A9656" w14:textId="00803D0C" w:rsidR="00914294" w:rsidRDefault="00914294" w:rsidP="00914294">
            <w:pPr>
              <w:spacing w:line="276" w:lineRule="auto"/>
              <w:rPr>
                <w:b/>
                <w:bCs/>
              </w:rPr>
            </w:pPr>
            <w:r>
              <w:rPr>
                <w:b/>
                <w:bCs/>
              </w:rPr>
              <w:lastRenderedPageBreak/>
              <w:t xml:space="preserve">Cardiac Arrest </w:t>
            </w:r>
          </w:p>
        </w:tc>
        <w:tc>
          <w:tcPr>
            <w:tcW w:w="7431" w:type="dxa"/>
          </w:tcPr>
          <w:p w14:paraId="09165203" w14:textId="0848D281" w:rsidR="00914294" w:rsidRDefault="00914294" w:rsidP="00497705">
            <w:pPr>
              <w:pStyle w:val="Textlist-bullet"/>
            </w:pPr>
            <w:r>
              <w:t xml:space="preserve">Sudden cessation of cardiac (heart) activity, confirmed by the absence of a detectable pulse, unresponsiveness, apnoea, or respirations. </w:t>
            </w:r>
          </w:p>
        </w:tc>
      </w:tr>
      <w:tr w:rsidR="00914294" w:rsidRPr="004C3545" w14:paraId="0C856948" w14:textId="77777777" w:rsidTr="00CB22A0">
        <w:tc>
          <w:tcPr>
            <w:tcW w:w="2203" w:type="dxa"/>
          </w:tcPr>
          <w:p w14:paraId="6583D4F5" w14:textId="38880248" w:rsidR="00914294" w:rsidRPr="002C2ACA" w:rsidRDefault="00914294" w:rsidP="00914294">
            <w:pPr>
              <w:spacing w:line="276" w:lineRule="auto"/>
              <w:rPr>
                <w:b/>
                <w:bCs/>
              </w:rPr>
            </w:pPr>
            <w:r w:rsidRPr="002C2ACA">
              <w:rPr>
                <w:b/>
                <w:bCs/>
              </w:rPr>
              <w:t xml:space="preserve">Cardiopulmonary Resuscitation </w:t>
            </w:r>
            <w:r>
              <w:rPr>
                <w:b/>
                <w:bCs/>
              </w:rPr>
              <w:t>(CPR)</w:t>
            </w:r>
          </w:p>
        </w:tc>
        <w:tc>
          <w:tcPr>
            <w:tcW w:w="7431" w:type="dxa"/>
          </w:tcPr>
          <w:p w14:paraId="54CC6809" w14:textId="77777777" w:rsidR="00914294" w:rsidRDefault="00914294" w:rsidP="00497705">
            <w:pPr>
              <w:pStyle w:val="Textlist-bullet"/>
            </w:pPr>
            <w:r w:rsidRPr="002C2ACA">
              <w:t>A procedure performed when the heart stops beating when someone gives chest compressions to a person in cardiac arrest to keep them alive. </w:t>
            </w:r>
          </w:p>
          <w:p w14:paraId="0D8D9B24" w14:textId="40BFFFFB" w:rsidR="00914294" w:rsidRPr="002C2ACA" w:rsidRDefault="00914294" w:rsidP="00497705">
            <w:pPr>
              <w:pStyle w:val="Textlist-bullet"/>
            </w:pPr>
            <w:r w:rsidRPr="002C2ACA">
              <w:t>Immediate CPR can double or triple chances of survival after cardiac arrest.</w:t>
            </w:r>
          </w:p>
        </w:tc>
      </w:tr>
      <w:tr w:rsidR="00914294" w:rsidRPr="004C3545" w14:paraId="54800DA5" w14:textId="77777777" w:rsidTr="00CB22A0">
        <w:tc>
          <w:tcPr>
            <w:tcW w:w="2203" w:type="dxa"/>
          </w:tcPr>
          <w:p w14:paraId="4A554178" w14:textId="14BA1D44" w:rsidR="00914294" w:rsidRPr="00C3317A" w:rsidRDefault="00914294" w:rsidP="00914294">
            <w:pPr>
              <w:spacing w:line="276" w:lineRule="auto"/>
              <w:rPr>
                <w:b/>
                <w:bCs/>
              </w:rPr>
            </w:pPr>
            <w:r w:rsidRPr="00C3317A">
              <w:rPr>
                <w:b/>
                <w:bCs/>
              </w:rPr>
              <w:t xml:space="preserve">Do Not Attempt Cardiopulmonary Resuscitation </w:t>
            </w:r>
            <w:r>
              <w:rPr>
                <w:b/>
                <w:bCs/>
              </w:rPr>
              <w:t xml:space="preserve">(DNACPR) </w:t>
            </w:r>
          </w:p>
        </w:tc>
        <w:tc>
          <w:tcPr>
            <w:tcW w:w="7431" w:type="dxa"/>
          </w:tcPr>
          <w:p w14:paraId="7A5A8CE8" w14:textId="77777777" w:rsidR="00914294" w:rsidRPr="00C3317A" w:rsidRDefault="00914294" w:rsidP="00914294">
            <w:pPr>
              <w:pStyle w:val="Text"/>
              <w:spacing w:line="276" w:lineRule="auto"/>
              <w:rPr>
                <w:lang w:eastAsia="en-GB"/>
              </w:rPr>
            </w:pPr>
            <w:r w:rsidRPr="00C3317A">
              <w:rPr>
                <w:lang w:eastAsia="en-GB"/>
              </w:rPr>
              <w:t>Do Not Attempt Cardiopulmonary Resuscitation (DNACPR) is also known as:</w:t>
            </w:r>
          </w:p>
          <w:p w14:paraId="7EDCA8CC" w14:textId="77777777" w:rsidR="00914294" w:rsidRPr="00C3317A" w:rsidRDefault="00914294" w:rsidP="00914294">
            <w:pPr>
              <w:pStyle w:val="Textlist-bullet"/>
              <w:spacing w:line="276" w:lineRule="auto"/>
              <w:rPr>
                <w:lang w:eastAsia="en-GB"/>
              </w:rPr>
            </w:pPr>
            <w:r w:rsidRPr="00C3317A">
              <w:rPr>
                <w:lang w:eastAsia="en-GB"/>
              </w:rPr>
              <w:t>Do Not Resuscitate (DNR)</w:t>
            </w:r>
          </w:p>
          <w:p w14:paraId="5B30A26D" w14:textId="22B03510" w:rsidR="00914294" w:rsidRDefault="00914294" w:rsidP="00914294">
            <w:pPr>
              <w:pStyle w:val="Textlist-bullet"/>
              <w:spacing w:line="276" w:lineRule="auto"/>
              <w:rPr>
                <w:lang w:eastAsia="en-GB"/>
              </w:rPr>
            </w:pPr>
            <w:r w:rsidRPr="00C3317A">
              <w:rPr>
                <w:lang w:eastAsia="en-GB"/>
              </w:rPr>
              <w:t>Do Not Attempt Resuscitation (DNAR)</w:t>
            </w:r>
          </w:p>
          <w:p w14:paraId="57D9BFC5" w14:textId="77777777" w:rsidR="00497705" w:rsidRDefault="00497705" w:rsidP="00497705">
            <w:pPr>
              <w:pStyle w:val="Textlist-bullet"/>
              <w:numPr>
                <w:ilvl w:val="0"/>
                <w:numId w:val="0"/>
              </w:numPr>
              <w:spacing w:line="276" w:lineRule="auto"/>
              <w:ind w:left="357"/>
              <w:rPr>
                <w:lang w:eastAsia="en-GB"/>
              </w:rPr>
            </w:pPr>
          </w:p>
          <w:p w14:paraId="43BD695E" w14:textId="0DF9FC3C" w:rsidR="00914294" w:rsidRPr="004C3545" w:rsidRDefault="00914294" w:rsidP="00497705">
            <w:pPr>
              <w:pStyle w:val="Textlist-bullet"/>
            </w:pPr>
            <w:r>
              <w:rPr>
                <w:shd w:val="clear" w:color="auto" w:fill="FFFFFF"/>
              </w:rPr>
              <w:t>It means that if a person has a cardiac arrest or dies suddenly, there will be guidance on what action should or should not be taken by a healthcare professional, including not performing CPR on the person.</w:t>
            </w:r>
          </w:p>
        </w:tc>
      </w:tr>
      <w:tr w:rsidR="00914294" w:rsidRPr="004C3545" w14:paraId="047E186F" w14:textId="77777777" w:rsidTr="00CB22A0">
        <w:tc>
          <w:tcPr>
            <w:tcW w:w="2203" w:type="dxa"/>
          </w:tcPr>
          <w:p w14:paraId="4126D554" w14:textId="77777777" w:rsidR="00914294" w:rsidRDefault="00914294" w:rsidP="00914294">
            <w:pPr>
              <w:spacing w:line="276" w:lineRule="auto"/>
              <w:rPr>
                <w:b/>
                <w:bCs/>
              </w:rPr>
            </w:pPr>
            <w:r>
              <w:rPr>
                <w:b/>
                <w:bCs/>
              </w:rPr>
              <w:t>Lasting Power of Attorney (LPA)</w:t>
            </w:r>
          </w:p>
          <w:p w14:paraId="63D20C38" w14:textId="74254A4C" w:rsidR="00914294" w:rsidRPr="00C3317A" w:rsidRDefault="00914294" w:rsidP="00914294">
            <w:pPr>
              <w:spacing w:line="276" w:lineRule="auto"/>
              <w:rPr>
                <w:b/>
                <w:bCs/>
              </w:rPr>
            </w:pPr>
            <w:r>
              <w:rPr>
                <w:b/>
                <w:bCs/>
              </w:rPr>
              <w:t xml:space="preserve">Health and Welfare </w:t>
            </w:r>
          </w:p>
        </w:tc>
        <w:tc>
          <w:tcPr>
            <w:tcW w:w="7431" w:type="dxa"/>
          </w:tcPr>
          <w:p w14:paraId="42D15CA4" w14:textId="77777777" w:rsidR="00914294" w:rsidRDefault="00914294" w:rsidP="00497705">
            <w:pPr>
              <w:pStyle w:val="Textlist-bullet"/>
              <w:numPr>
                <w:ilvl w:val="0"/>
                <w:numId w:val="0"/>
              </w:numPr>
              <w:ind w:left="357" w:hanging="357"/>
            </w:pPr>
            <w:r>
              <w:t xml:space="preserve">The ‘attorney(s)’ is </w:t>
            </w:r>
            <w:r w:rsidRPr="00023979">
              <w:t>one or more people who a person chooses when</w:t>
            </w:r>
          </w:p>
          <w:p w14:paraId="74DBCF13" w14:textId="4B3267B8" w:rsidR="00914294" w:rsidRDefault="00497705" w:rsidP="00497705">
            <w:pPr>
              <w:pStyle w:val="Textlist-bullet"/>
            </w:pPr>
            <w:r>
              <w:t>T</w:t>
            </w:r>
            <w:r w:rsidR="00914294" w:rsidRPr="00023979">
              <w:t>hey have capacity. The person believes that if th</w:t>
            </w:r>
            <w:r w:rsidR="00914294">
              <w:t>ey lost capacity,</w:t>
            </w:r>
          </w:p>
          <w:p w14:paraId="5061D6B5" w14:textId="1E411876" w:rsidR="00914294" w:rsidRPr="00023979" w:rsidRDefault="00497705" w:rsidP="00497705">
            <w:pPr>
              <w:pStyle w:val="Textlist-bullet"/>
            </w:pPr>
            <w:r>
              <w:t>T</w:t>
            </w:r>
            <w:r w:rsidR="00914294">
              <w:t>he attorney(s)</w:t>
            </w:r>
            <w:r w:rsidR="00914294" w:rsidRPr="00023979">
              <w:t xml:space="preserve"> know them well enough to know what their decision,</w:t>
            </w:r>
            <w:r>
              <w:t xml:space="preserve"> </w:t>
            </w:r>
            <w:proofErr w:type="gramStart"/>
            <w:r w:rsidR="00914294" w:rsidRPr="00023979">
              <w:t>choice</w:t>
            </w:r>
            <w:proofErr w:type="gramEnd"/>
            <w:r w:rsidR="00914294" w:rsidRPr="00023979">
              <w:t xml:space="preserve"> </w:t>
            </w:r>
            <w:r>
              <w:t>or</w:t>
            </w:r>
            <w:r w:rsidR="00914294" w:rsidRPr="00023979">
              <w:t xml:space="preserve"> consent, might be or if they did not, </w:t>
            </w:r>
            <w:r w:rsidR="00914294" w:rsidRPr="00023979">
              <w:lastRenderedPageBreak/>
              <w:t>would act in their best</w:t>
            </w:r>
            <w:r>
              <w:t xml:space="preserve"> </w:t>
            </w:r>
            <w:r w:rsidR="00914294" w:rsidRPr="00023979">
              <w:t>interests</w:t>
            </w:r>
            <w:r w:rsidR="00914294">
              <w:t xml:space="preserve"> and look after their well</w:t>
            </w:r>
            <w:r w:rsidR="00914294" w:rsidRPr="00023979">
              <w:t>being.</w:t>
            </w:r>
          </w:p>
          <w:p w14:paraId="5476C322" w14:textId="77777777" w:rsidR="00914294" w:rsidRDefault="00914294" w:rsidP="00497705">
            <w:pPr>
              <w:pStyle w:val="Textlist-bullet"/>
            </w:pPr>
            <w:r w:rsidRPr="00023979">
              <w:rPr>
                <w:b/>
              </w:rPr>
              <w:t>Property and Affairs</w:t>
            </w:r>
            <w:r>
              <w:t xml:space="preserve"> - this gives the attorney(s) </w:t>
            </w:r>
            <w:r w:rsidRPr="00023979">
              <w:t xml:space="preserve">the power to make decisions about the person's financial and property matters, such as selling a house or managing a bank account </w:t>
            </w:r>
          </w:p>
          <w:p w14:paraId="0C2BB9A8" w14:textId="1B2A2882" w:rsidR="00914294" w:rsidRPr="00497705" w:rsidRDefault="00914294" w:rsidP="00497705">
            <w:pPr>
              <w:pStyle w:val="Textlist-bullet"/>
            </w:pPr>
            <w:r w:rsidRPr="00023979">
              <w:rPr>
                <w:b/>
              </w:rPr>
              <w:t xml:space="preserve">Personal / Health and Welfare </w:t>
            </w:r>
            <w:r>
              <w:t xml:space="preserve">- this gives the attorney(s) </w:t>
            </w:r>
            <w:r w:rsidRPr="00023979">
              <w:t xml:space="preserve">the power to make decisions about the person's health and personal welfare, such as day-to-day care, medical treatment, or where they should live. </w:t>
            </w:r>
          </w:p>
        </w:tc>
      </w:tr>
      <w:tr w:rsidR="00914294" w:rsidRPr="004C3545" w14:paraId="093F1BCA" w14:textId="77777777" w:rsidTr="00CB22A0">
        <w:tc>
          <w:tcPr>
            <w:tcW w:w="2203" w:type="dxa"/>
          </w:tcPr>
          <w:p w14:paraId="21FE5489" w14:textId="5651331C" w:rsidR="00914294" w:rsidRPr="001D3FE1" w:rsidRDefault="00914294" w:rsidP="00914294">
            <w:pPr>
              <w:spacing w:line="276" w:lineRule="auto"/>
              <w:rPr>
                <w:b/>
                <w:bCs/>
              </w:rPr>
            </w:pPr>
            <w:r w:rsidRPr="001D3FE1">
              <w:rPr>
                <w:b/>
                <w:bCs/>
              </w:rPr>
              <w:lastRenderedPageBreak/>
              <w:t>Medical Emergency</w:t>
            </w:r>
          </w:p>
        </w:tc>
        <w:tc>
          <w:tcPr>
            <w:tcW w:w="7431" w:type="dxa"/>
          </w:tcPr>
          <w:p w14:paraId="16396D2A" w14:textId="77777777" w:rsidR="00914294" w:rsidRDefault="00914294" w:rsidP="00497705">
            <w:pPr>
              <w:pStyle w:val="Textlist-bullet"/>
            </w:pPr>
            <w:r w:rsidRPr="001D3FE1">
              <w:t>An</w:t>
            </w:r>
            <w:r>
              <w:t xml:space="preserve"> injury or illness that is acute and poses an immediate risk to an individual’s life or health. </w:t>
            </w:r>
          </w:p>
          <w:p w14:paraId="34FDD773" w14:textId="7974E04C" w:rsidR="00914294" w:rsidRPr="00C3317A" w:rsidRDefault="00914294" w:rsidP="00497705">
            <w:pPr>
              <w:pStyle w:val="Textlist-bullet"/>
            </w:pPr>
            <w:r>
              <w:t xml:space="preserve">These emergencies may require assistance from another person who should be suitably qualified to do so, for example paramedics. </w:t>
            </w:r>
          </w:p>
        </w:tc>
      </w:tr>
      <w:tr w:rsidR="00914294" w:rsidRPr="004C3545" w14:paraId="2C010F3B" w14:textId="77777777" w:rsidTr="00CB22A0">
        <w:tc>
          <w:tcPr>
            <w:tcW w:w="2203" w:type="dxa"/>
          </w:tcPr>
          <w:p w14:paraId="0D2C3630" w14:textId="6C1C9C38" w:rsidR="00914294" w:rsidRPr="00C3317A" w:rsidRDefault="00914294" w:rsidP="00914294">
            <w:pPr>
              <w:spacing w:line="276" w:lineRule="auto"/>
              <w:rPr>
                <w:b/>
                <w:bCs/>
              </w:rPr>
            </w:pPr>
            <w:r>
              <w:rPr>
                <w:b/>
                <w:bCs/>
              </w:rPr>
              <w:t xml:space="preserve">ReSPECT </w:t>
            </w:r>
          </w:p>
        </w:tc>
        <w:tc>
          <w:tcPr>
            <w:tcW w:w="7431" w:type="dxa"/>
          </w:tcPr>
          <w:p w14:paraId="38AD6F54" w14:textId="77777777" w:rsidR="00914294" w:rsidRDefault="00914294" w:rsidP="00497705">
            <w:pPr>
              <w:pStyle w:val="Textlist-bullet"/>
            </w:pPr>
            <w:r>
              <w:t>The ReSPECT process creates personalised recommendations for a person’s clinical care and treatment in a future emergency in which they are unable to make or express choices. It is currently available in many areas of the country.</w:t>
            </w:r>
          </w:p>
          <w:p w14:paraId="74278AB4" w14:textId="5187166B" w:rsidR="00914294" w:rsidRPr="00C3317A" w:rsidRDefault="00914294" w:rsidP="00497705">
            <w:pPr>
              <w:pStyle w:val="Textlist-bullet"/>
            </w:pPr>
            <w:r>
              <w:t>What is important to a person and clinical recommendations are recorded on a non-legally binding form which can be reviewed and adapted if circumstances change</w:t>
            </w:r>
          </w:p>
        </w:tc>
      </w:tr>
    </w:tbl>
    <w:p w14:paraId="131BBF90" w14:textId="77777777" w:rsidR="00C3317A" w:rsidRPr="004C3545" w:rsidRDefault="00C3317A" w:rsidP="00903AA2">
      <w:pPr>
        <w:rPr>
          <w:rFonts w:cs="Arial"/>
          <w:spacing w:val="7"/>
        </w:rPr>
      </w:pPr>
    </w:p>
    <w:p w14:paraId="2707A9C4" w14:textId="00CB5809" w:rsidR="0081063E" w:rsidRDefault="0081063E" w:rsidP="0081063E">
      <w:pPr>
        <w:pStyle w:val="Heading1Numbered"/>
      </w:pPr>
      <w:bookmarkStart w:id="9" w:name="_Toc173144936"/>
      <w:r>
        <w:t xml:space="preserve">Cardiopulmonary Resuscitation </w:t>
      </w:r>
      <w:r w:rsidR="00B4253A">
        <w:t>(CPR) Procedures</w:t>
      </w:r>
      <w:bookmarkEnd w:id="9"/>
    </w:p>
    <w:p w14:paraId="24BF670F" w14:textId="77777777" w:rsidR="009433CA" w:rsidRDefault="009433CA" w:rsidP="009B2080">
      <w:pPr>
        <w:pStyle w:val="Text1Numbered"/>
      </w:pPr>
      <w:r>
        <w:t xml:space="preserve">The following steps together make up CPR: </w:t>
      </w:r>
    </w:p>
    <w:p w14:paraId="5DE1668A" w14:textId="77777777" w:rsidR="009433CA" w:rsidRDefault="009433CA" w:rsidP="009433CA">
      <w:pPr>
        <w:pStyle w:val="Textlistindented-bullet"/>
      </w:pPr>
      <w:r>
        <w:t xml:space="preserve">Opening the airway </w:t>
      </w:r>
    </w:p>
    <w:p w14:paraId="2B27AFE6" w14:textId="77777777" w:rsidR="009433CA" w:rsidRDefault="009433CA" w:rsidP="009433CA">
      <w:pPr>
        <w:pStyle w:val="Textlistindented-bullet"/>
      </w:pPr>
      <w:r>
        <w:t xml:space="preserve">Checking breathing </w:t>
      </w:r>
    </w:p>
    <w:p w14:paraId="2C93D662" w14:textId="77777777" w:rsidR="009433CA" w:rsidRDefault="009433CA" w:rsidP="009433CA">
      <w:pPr>
        <w:pStyle w:val="Textlistindented-bullet"/>
      </w:pPr>
      <w:r>
        <w:lastRenderedPageBreak/>
        <w:t xml:space="preserve">Giving chest compressions </w:t>
      </w:r>
    </w:p>
    <w:p w14:paraId="7EA0D470" w14:textId="0589CA58" w:rsidR="004E4DB6" w:rsidRDefault="009433CA" w:rsidP="001D3FE1">
      <w:pPr>
        <w:pStyle w:val="Textlistindented-bullet"/>
      </w:pPr>
      <w:r>
        <w:t>Rescue breaths (place a towel over the mouth if someone has suspected or confirmed COVID-19)</w:t>
      </w:r>
    </w:p>
    <w:p w14:paraId="16F841A9" w14:textId="74B40DFB" w:rsidR="00497705" w:rsidRDefault="00497705" w:rsidP="001D3FE1">
      <w:pPr>
        <w:pStyle w:val="Textlistindented-bullet"/>
      </w:pPr>
      <w:r>
        <w:t>Use of an Automated External Defibrillator (AED)</w:t>
      </w:r>
    </w:p>
    <w:p w14:paraId="036A52FE" w14:textId="77777777" w:rsidR="009433CA" w:rsidRDefault="009433CA" w:rsidP="009B2080">
      <w:pPr>
        <w:pStyle w:val="Text1Numbered"/>
      </w:pPr>
      <w:r>
        <w:t xml:space="preserve">The key aims and objectives for providing CPR are the same as for all first aid processes: </w:t>
      </w:r>
    </w:p>
    <w:p w14:paraId="20FE795F" w14:textId="77777777" w:rsidR="009433CA" w:rsidRDefault="009433CA" w:rsidP="009433CA">
      <w:pPr>
        <w:pStyle w:val="Textlistindented-bullet"/>
      </w:pPr>
      <w:r>
        <w:t xml:space="preserve">To understand your own abilities and limitations. </w:t>
      </w:r>
    </w:p>
    <w:p w14:paraId="5D82F399" w14:textId="77777777" w:rsidR="009433CA" w:rsidRDefault="009433CA" w:rsidP="009433CA">
      <w:pPr>
        <w:pStyle w:val="Textlistindented-bullet"/>
      </w:pPr>
      <w:r>
        <w:t xml:space="preserve">To stay safe and calm at all times. </w:t>
      </w:r>
    </w:p>
    <w:p w14:paraId="03C8165E" w14:textId="77777777" w:rsidR="009433CA" w:rsidRDefault="009433CA" w:rsidP="009433CA">
      <w:pPr>
        <w:pStyle w:val="Textlistindented-bullet"/>
      </w:pPr>
      <w:r>
        <w:t xml:space="preserve">To assess a situation quickly and calmly and summon the appropriate help. </w:t>
      </w:r>
    </w:p>
    <w:p w14:paraId="2E0EC933" w14:textId="77777777" w:rsidR="009433CA" w:rsidRDefault="009433CA" w:rsidP="009433CA">
      <w:pPr>
        <w:pStyle w:val="Textlistindented-bullet"/>
      </w:pPr>
      <w:r>
        <w:t xml:space="preserve">To assist the casualty and provide the necessary treatment, with the help of those around where necessary. </w:t>
      </w:r>
    </w:p>
    <w:p w14:paraId="04F71935" w14:textId="6F8F6593" w:rsidR="009433CA" w:rsidRDefault="009433CA" w:rsidP="00BB61DA">
      <w:pPr>
        <w:pStyle w:val="Textlistindented-bullet"/>
      </w:pPr>
      <w:r>
        <w:t xml:space="preserve">To pass on relevant information to the emergency services, or the person who takes responsibility for the casualty. </w:t>
      </w:r>
    </w:p>
    <w:p w14:paraId="4F62A601" w14:textId="204F9878" w:rsidR="00B4253A" w:rsidRDefault="00B4253A" w:rsidP="009B2080">
      <w:pPr>
        <w:pStyle w:val="Text1Numbered"/>
      </w:pPr>
      <w:r>
        <w:t xml:space="preserve">In the event of an unexpected cardiac arrest </w:t>
      </w:r>
      <w:r w:rsidR="009D4A4E">
        <w:t xml:space="preserve">or witnessed an unexpected collapse where an individual’s pulse and respiration have stopped, </w:t>
      </w:r>
      <w:r>
        <w:t xml:space="preserve">colleagues are expected to make every attempt to resuscitate in accordance with these procedures unless a </w:t>
      </w:r>
      <w:r w:rsidR="00104D51">
        <w:t>current and active</w:t>
      </w:r>
      <w:r>
        <w:t xml:space="preserve"> DNACPR decision is in place</w:t>
      </w:r>
      <w:r w:rsidR="00BB61DA">
        <w:t xml:space="preserve">; refer to </w:t>
      </w:r>
      <w:r w:rsidR="00E15826" w:rsidRPr="00E15826">
        <w:rPr>
          <w:u w:val="single"/>
        </w:rPr>
        <w:t>section 8</w:t>
      </w:r>
      <w:r w:rsidR="00BB61DA">
        <w:t xml:space="preserve"> for MHA Communities guidance</w:t>
      </w:r>
      <w:r w:rsidR="00173474">
        <w:t>.</w:t>
      </w:r>
      <w:r w:rsidR="009433CA">
        <w:t xml:space="preserve"> </w:t>
      </w:r>
    </w:p>
    <w:p w14:paraId="06F14B29" w14:textId="77777777" w:rsidR="009433CA" w:rsidRPr="009433CA" w:rsidRDefault="009433CA" w:rsidP="009433CA">
      <w:pPr>
        <w:pStyle w:val="Text1Numbered"/>
        <w:numPr>
          <w:ilvl w:val="0"/>
          <w:numId w:val="0"/>
        </w:numPr>
        <w:ind w:left="1135"/>
      </w:pPr>
    </w:p>
    <w:p w14:paraId="3B1597C3" w14:textId="3EF17459" w:rsidR="009433CA" w:rsidRPr="009433CA" w:rsidRDefault="009433CA" w:rsidP="009B2080">
      <w:pPr>
        <w:pStyle w:val="Text1Numbered"/>
      </w:pPr>
      <w:r w:rsidRPr="009433CA">
        <w:t xml:space="preserve">On discovery of a person who appears to have collapsed colleagues must </w:t>
      </w:r>
      <w:r>
        <w:t>do</w:t>
      </w:r>
      <w:r w:rsidRPr="009433CA">
        <w:t xml:space="preserve"> the following</w:t>
      </w:r>
      <w:r>
        <w:t>, this applies to all care homes, retirement living and communities:</w:t>
      </w:r>
    </w:p>
    <w:p w14:paraId="2E607EB6" w14:textId="0D0FEF22" w:rsidR="009433CA" w:rsidRDefault="009433CA" w:rsidP="009433CA">
      <w:pPr>
        <w:pStyle w:val="Textlistindented-bullet"/>
      </w:pPr>
      <w:r>
        <w:t>S</w:t>
      </w:r>
      <w:r w:rsidRPr="009433CA">
        <w:t xml:space="preserve">ummon help and remain with the person. </w:t>
      </w:r>
    </w:p>
    <w:p w14:paraId="2D5E31C8" w14:textId="353787C6" w:rsidR="009433CA" w:rsidRPr="009433CA" w:rsidRDefault="009433CA" w:rsidP="009433CA">
      <w:pPr>
        <w:pStyle w:val="Textlistindented-bullet"/>
      </w:pPr>
      <w:r w:rsidRPr="009433CA">
        <w:t xml:space="preserve">Immediately call the emergency services (999). </w:t>
      </w:r>
    </w:p>
    <w:p w14:paraId="466BDF4B" w14:textId="3E5065CD" w:rsidR="009433CA" w:rsidRDefault="009433CA" w:rsidP="009433CA">
      <w:pPr>
        <w:pStyle w:val="Textlistindented-bullet"/>
      </w:pPr>
      <w:r w:rsidRPr="009433CA">
        <w:t>Do not move the person until assessed or instructed by paramedics</w:t>
      </w:r>
    </w:p>
    <w:p w14:paraId="364192CD" w14:textId="61C38D2F" w:rsidR="009D4A4E" w:rsidRDefault="009433CA" w:rsidP="009433CA">
      <w:pPr>
        <w:pStyle w:val="Textlistindented-bullet"/>
      </w:pPr>
      <w:r>
        <w:t xml:space="preserve">Follow any guidance provided by the emergency services until paramedics arrive </w:t>
      </w:r>
    </w:p>
    <w:p w14:paraId="38B782D2" w14:textId="007E03E6" w:rsidR="009433CA" w:rsidRDefault="009433CA" w:rsidP="009433CA">
      <w:pPr>
        <w:pStyle w:val="Textlistindented-bullet"/>
      </w:pPr>
      <w:r>
        <w:t>Commence CPR</w:t>
      </w:r>
      <w:r w:rsidR="00E63548">
        <w:t xml:space="preserve"> – unless a</w:t>
      </w:r>
      <w:r w:rsidR="00BB61DA">
        <w:t>n active</w:t>
      </w:r>
      <w:r w:rsidR="00E63548">
        <w:t xml:space="preserve"> DNACPR </w:t>
      </w:r>
      <w:r w:rsidR="00BB61DA">
        <w:t>is in place</w:t>
      </w:r>
    </w:p>
    <w:p w14:paraId="419E8778" w14:textId="77777777" w:rsidR="00497705" w:rsidRDefault="00497705" w:rsidP="00497705">
      <w:pPr>
        <w:pStyle w:val="Textlistindented-bullet"/>
        <w:numPr>
          <w:ilvl w:val="0"/>
          <w:numId w:val="0"/>
        </w:numPr>
        <w:ind w:left="1559" w:hanging="425"/>
      </w:pPr>
    </w:p>
    <w:p w14:paraId="4F9F04AE" w14:textId="77777777" w:rsidR="00497705" w:rsidRDefault="00497705" w:rsidP="00497705">
      <w:pPr>
        <w:pStyle w:val="Textlistindented-bullet"/>
        <w:numPr>
          <w:ilvl w:val="0"/>
          <w:numId w:val="0"/>
        </w:numPr>
        <w:ind w:left="1559" w:hanging="425"/>
      </w:pPr>
    </w:p>
    <w:p w14:paraId="1312ABF7" w14:textId="70FDCE6C" w:rsidR="00914294" w:rsidRDefault="00173474" w:rsidP="00DC63DC">
      <w:pPr>
        <w:pStyle w:val="Text1Numbered"/>
      </w:pPr>
      <w:r>
        <w:lastRenderedPageBreak/>
        <w:t>Where a colleagues is in a situation where CPR is required and their training has expired</w:t>
      </w:r>
      <w:r w:rsidR="004E4DB6">
        <w:t xml:space="preserve"> or they </w:t>
      </w:r>
      <w:r w:rsidR="006322BD">
        <w:t>do not</w:t>
      </w:r>
      <w:r w:rsidR="004E4DB6">
        <w:t xml:space="preserve"> feel confident</w:t>
      </w:r>
      <w:r>
        <w:t>, contact emergency services immediately</w:t>
      </w:r>
      <w:r w:rsidR="009433CA">
        <w:t>, as above,</w:t>
      </w:r>
      <w:r>
        <w:t xml:space="preserve"> and follow advice given during the call until paramedics arrive</w:t>
      </w:r>
      <w:r w:rsidR="006322BD">
        <w:t xml:space="preserve">. </w:t>
      </w:r>
    </w:p>
    <w:p w14:paraId="4942F67E" w14:textId="0D2175EF" w:rsidR="00914294" w:rsidRDefault="00914294" w:rsidP="00914294">
      <w:pPr>
        <w:pStyle w:val="Heading1Numbered"/>
      </w:pPr>
      <w:bookmarkStart w:id="10" w:name="_Toc173144937"/>
      <w:r>
        <w:t xml:space="preserve">Automated </w:t>
      </w:r>
      <w:r w:rsidR="00DC63DC">
        <w:t>External Defibrillators (AED’s)</w:t>
      </w:r>
      <w:bookmarkEnd w:id="10"/>
    </w:p>
    <w:p w14:paraId="38CFF237" w14:textId="2C71A5BD" w:rsidR="00F578B9" w:rsidRDefault="00D43F12" w:rsidP="00D43F12">
      <w:pPr>
        <w:pStyle w:val="Text2Numbered"/>
      </w:pPr>
      <w:r w:rsidRPr="001228AF">
        <w:rPr>
          <w:noProof/>
        </w:rPr>
        <w:t>The British Heart Foundation and the R</w:t>
      </w:r>
      <w:r>
        <w:rPr>
          <w:noProof/>
        </w:rPr>
        <w:t xml:space="preserve">esuscitation Council (UK) state </w:t>
      </w:r>
      <w:r w:rsidRPr="001228AF">
        <w:rPr>
          <w:noProof/>
        </w:rPr>
        <w:t>that AEDs are designed to be used by any</w:t>
      </w:r>
      <w:r>
        <w:rPr>
          <w:noProof/>
        </w:rPr>
        <w:t xml:space="preserve"> lay person, but </w:t>
      </w:r>
      <w:r w:rsidRPr="001228AF">
        <w:rPr>
          <w:noProof/>
        </w:rPr>
        <w:t xml:space="preserve">recommend that people, working where an AED is located, </w:t>
      </w:r>
      <w:r>
        <w:rPr>
          <w:noProof/>
        </w:rPr>
        <w:t>should be trained if possible.</w:t>
      </w:r>
    </w:p>
    <w:p w14:paraId="5F98F19B" w14:textId="77777777" w:rsidR="00C37824" w:rsidRDefault="00C37824" w:rsidP="00C37824">
      <w:pPr>
        <w:pStyle w:val="Text2Numbered"/>
        <w:numPr>
          <w:ilvl w:val="0"/>
          <w:numId w:val="0"/>
        </w:numPr>
        <w:ind w:left="1135"/>
      </w:pPr>
    </w:p>
    <w:p w14:paraId="2449CD59" w14:textId="5EC50E2F" w:rsidR="00C37824" w:rsidRDefault="00C37824" w:rsidP="00C37824">
      <w:pPr>
        <w:pStyle w:val="Text2Numbered"/>
      </w:pPr>
      <w:r>
        <w:rPr>
          <w:noProof/>
        </w:rPr>
        <w:t xml:space="preserve">If </w:t>
      </w:r>
      <w:r w:rsidRPr="001228AF">
        <w:rPr>
          <w:noProof/>
        </w:rPr>
        <w:t>in a public setting, when 999 is dialled, the operator will advise where the nearest AED is located</w:t>
      </w:r>
      <w:r>
        <w:rPr>
          <w:noProof/>
        </w:rPr>
        <w:t xml:space="preserve"> (</w:t>
      </w:r>
      <w:r w:rsidRPr="00BB5C95">
        <w:rPr>
          <w:noProof/>
        </w:rPr>
        <w:t xml:space="preserve">also see - </w:t>
      </w:r>
      <w:hyperlink r:id="rId9" w:history="1">
        <w:r w:rsidRPr="00BB5C95">
          <w:rPr>
            <w:rStyle w:val="Hyperlink"/>
            <w:rFonts w:eastAsiaTheme="majorEastAsia" w:cs="Arial"/>
            <w:sz w:val="22"/>
            <w:szCs w:val="22"/>
          </w:rPr>
          <w:t>http://heartsafe.org.uk/AED-Locations</w:t>
        </w:r>
      </w:hyperlink>
      <w:r w:rsidRPr="001228AF">
        <w:t xml:space="preserve">).  </w:t>
      </w:r>
      <w:r w:rsidRPr="001228AF">
        <w:rPr>
          <w:noProof/>
        </w:rPr>
        <w:t>If this is</w:t>
      </w:r>
      <w:r>
        <w:rPr>
          <w:noProof/>
        </w:rPr>
        <w:t xml:space="preserve"> an MHA setting, MHA employees and volunteers </w:t>
      </w:r>
      <w:r w:rsidRPr="001228AF">
        <w:rPr>
          <w:noProof/>
        </w:rPr>
        <w:t>are not expected to become involved in external emergencies which do not involve people using our services – any colleagues that do will not be protected by MHA</w:t>
      </w:r>
      <w:r>
        <w:rPr>
          <w:noProof/>
        </w:rPr>
        <w:t>’</w:t>
      </w:r>
      <w:r w:rsidRPr="001228AF">
        <w:rPr>
          <w:noProof/>
        </w:rPr>
        <w:t>s indemnity insurance</w:t>
      </w:r>
      <w:r w:rsidR="001B465A">
        <w:rPr>
          <w:noProof/>
        </w:rPr>
        <w:t>.</w:t>
      </w:r>
    </w:p>
    <w:p w14:paraId="6F8DC2A8" w14:textId="77777777" w:rsidR="00D43F12" w:rsidRDefault="00D43F12" w:rsidP="00D43F12">
      <w:pPr>
        <w:pStyle w:val="Text2Numbered"/>
        <w:numPr>
          <w:ilvl w:val="0"/>
          <w:numId w:val="0"/>
        </w:numPr>
        <w:ind w:left="1135"/>
      </w:pPr>
    </w:p>
    <w:p w14:paraId="77CEC10A" w14:textId="63EAEEFA" w:rsidR="00D43F12" w:rsidRPr="00DC63DC" w:rsidRDefault="00DC63DC" w:rsidP="00C37824">
      <w:pPr>
        <w:pStyle w:val="Text2Numbered"/>
      </w:pPr>
      <w:r>
        <w:t xml:space="preserve">Where an AED has been installed on the premises and is available there is an expectation that it must be used if someone experiences a cardiac arrest following advice from emergency services (999), this includes people we support, colleagues and visitors. </w:t>
      </w:r>
    </w:p>
    <w:p w14:paraId="24692D3A" w14:textId="6A47A972" w:rsidR="00C37824" w:rsidRDefault="00DC63DC" w:rsidP="00C37824">
      <w:pPr>
        <w:pStyle w:val="Heading2Numbered"/>
      </w:pPr>
      <w:bookmarkStart w:id="11" w:name="_Toc127451986"/>
      <w:bookmarkStart w:id="12" w:name="_Toc162521984"/>
      <w:bookmarkStart w:id="13" w:name="_Toc173144938"/>
      <w:r w:rsidRPr="00764B4C">
        <w:t>P</w:t>
      </w:r>
      <w:bookmarkEnd w:id="11"/>
      <w:r>
        <w:t>lacement and Registration of AED’s</w:t>
      </w:r>
      <w:bookmarkEnd w:id="12"/>
      <w:bookmarkEnd w:id="13"/>
      <w:r>
        <w:t xml:space="preserve"> </w:t>
      </w:r>
    </w:p>
    <w:p w14:paraId="585F08F0" w14:textId="77777777" w:rsidR="00C37824" w:rsidRPr="004D6175" w:rsidRDefault="00C37824" w:rsidP="00C37824">
      <w:pPr>
        <w:pStyle w:val="Heading2Numbered"/>
        <w:numPr>
          <w:ilvl w:val="0"/>
          <w:numId w:val="0"/>
        </w:numPr>
        <w:ind w:left="1135"/>
        <w:outlineLvl w:val="9"/>
        <w:rPr>
          <w:sz w:val="10"/>
          <w:szCs w:val="10"/>
        </w:rPr>
      </w:pPr>
    </w:p>
    <w:p w14:paraId="5286690B" w14:textId="121A3B79" w:rsidR="00C37824" w:rsidRDefault="00C37824" w:rsidP="00DC63DC">
      <w:pPr>
        <w:pStyle w:val="Heading2Numbered"/>
      </w:pPr>
      <w:bookmarkStart w:id="14" w:name="_Toc162521985"/>
      <w:bookmarkStart w:id="15" w:name="_Toc173144939"/>
      <w:r>
        <w:t>Retirement Living</w:t>
      </w:r>
      <w:bookmarkEnd w:id="14"/>
      <w:bookmarkEnd w:id="15"/>
      <w:r>
        <w:t xml:space="preserve"> </w:t>
      </w:r>
    </w:p>
    <w:p w14:paraId="53BBD4E0" w14:textId="46A57594" w:rsidR="004D6175" w:rsidRDefault="00C37824" w:rsidP="00C37824">
      <w:pPr>
        <w:pStyle w:val="Text2Numbered"/>
      </w:pPr>
      <w:r w:rsidRPr="001228AF">
        <w:rPr>
          <w:noProof/>
        </w:rPr>
        <w:t>If an AED</w:t>
      </w:r>
      <w:r>
        <w:rPr>
          <w:noProof/>
        </w:rPr>
        <w:t xml:space="preserve"> has been </w:t>
      </w:r>
      <w:r w:rsidR="00BA714A">
        <w:rPr>
          <w:noProof/>
        </w:rPr>
        <w:t xml:space="preserve">agreed and </w:t>
      </w:r>
      <w:r>
        <w:rPr>
          <w:noProof/>
        </w:rPr>
        <w:t xml:space="preserve">purchased </w:t>
      </w:r>
      <w:r w:rsidR="00491BC9">
        <w:rPr>
          <w:noProof/>
        </w:rPr>
        <w:t xml:space="preserve">(not funded) </w:t>
      </w:r>
      <w:r>
        <w:rPr>
          <w:noProof/>
        </w:rPr>
        <w:t xml:space="preserve">by </w:t>
      </w:r>
      <w:r w:rsidR="00BA714A">
        <w:rPr>
          <w:noProof/>
        </w:rPr>
        <w:t>tenants</w:t>
      </w:r>
      <w:r>
        <w:rPr>
          <w:noProof/>
        </w:rPr>
        <w:t xml:space="preserve"> in Retirement Living</w:t>
      </w:r>
      <w:r w:rsidRPr="001228AF">
        <w:rPr>
          <w:noProof/>
        </w:rPr>
        <w:t xml:space="preserve">, the </w:t>
      </w:r>
      <w:r>
        <w:rPr>
          <w:noProof/>
        </w:rPr>
        <w:t xml:space="preserve">respective </w:t>
      </w:r>
      <w:r w:rsidRPr="001228AF">
        <w:rPr>
          <w:noProof/>
        </w:rPr>
        <w:t xml:space="preserve">manager must </w:t>
      </w:r>
      <w:r>
        <w:rPr>
          <w:noProof/>
        </w:rPr>
        <w:t xml:space="preserve">ask if they would like the AED registering with the </w:t>
      </w:r>
      <w:r w:rsidRPr="001228AF">
        <w:rPr>
          <w:noProof/>
        </w:rPr>
        <w:t>local ambulance</w:t>
      </w:r>
      <w:r>
        <w:rPr>
          <w:noProof/>
        </w:rPr>
        <w:t xml:space="preserve"> service (The Circuit).  There is no requirement to register the AED but if it is registered</w:t>
      </w:r>
      <w:r w:rsidRPr="001228AF">
        <w:rPr>
          <w:noProof/>
        </w:rPr>
        <w:t>, 999 operators can quickly locate a nearby device in future emergencies</w:t>
      </w:r>
      <w:r w:rsidR="004D6175">
        <w:rPr>
          <w:noProof/>
        </w:rPr>
        <w:t>.</w:t>
      </w:r>
    </w:p>
    <w:p w14:paraId="6F373B4C" w14:textId="77777777" w:rsidR="00491BC9" w:rsidRDefault="00491BC9" w:rsidP="00491BC9">
      <w:pPr>
        <w:pStyle w:val="Text2Numbered"/>
        <w:numPr>
          <w:ilvl w:val="0"/>
          <w:numId w:val="0"/>
        </w:numPr>
        <w:ind w:left="1135"/>
        <w:rPr>
          <w:noProof/>
        </w:rPr>
      </w:pPr>
    </w:p>
    <w:p w14:paraId="303BC096" w14:textId="0FFA2D7A" w:rsidR="00491BC9" w:rsidRDefault="00491BC9" w:rsidP="00491BC9">
      <w:pPr>
        <w:pStyle w:val="Text2Numbered"/>
      </w:pPr>
      <w:r>
        <w:t xml:space="preserve">Where an AED has been provided by funding or partial funding there </w:t>
      </w:r>
      <w:r w:rsidR="00BA714A">
        <w:t xml:space="preserve">will be requirements to register the equipment on The Circuit.  More information </w:t>
      </w:r>
      <w:r w:rsidR="00BA714A">
        <w:lastRenderedPageBreak/>
        <w:t xml:space="preserve">related to funding opportunities for communities can be found on the following website </w:t>
      </w:r>
      <w:hyperlink r:id="rId10" w:history="1">
        <w:r w:rsidR="00BA714A" w:rsidRPr="005B4FD4">
          <w:rPr>
            <w:rStyle w:val="Hyperlink"/>
          </w:rPr>
          <w:t>https://www.bhf.org.uk/fundeddefibs</w:t>
        </w:r>
      </w:hyperlink>
      <w:r w:rsidR="00BA714A">
        <w:t xml:space="preserve"> </w:t>
      </w:r>
    </w:p>
    <w:p w14:paraId="74B717B1" w14:textId="77777777" w:rsidR="004D6175" w:rsidRDefault="004D6175" w:rsidP="004D6175">
      <w:pPr>
        <w:pStyle w:val="Text2Numbered"/>
        <w:numPr>
          <w:ilvl w:val="0"/>
          <w:numId w:val="0"/>
        </w:numPr>
        <w:ind w:left="1135"/>
      </w:pPr>
    </w:p>
    <w:p w14:paraId="14AE5611" w14:textId="549C7EB7" w:rsidR="00C37824" w:rsidRDefault="004D6175" w:rsidP="00C37824">
      <w:pPr>
        <w:pStyle w:val="Text2Numbered"/>
      </w:pPr>
      <w:r>
        <w:rPr>
          <w:noProof/>
        </w:rPr>
        <w:t>Where an AED is located in retir</w:t>
      </w:r>
      <w:r w:rsidR="00BA714A">
        <w:rPr>
          <w:noProof/>
        </w:rPr>
        <w:t>e</w:t>
      </w:r>
      <w:r>
        <w:rPr>
          <w:noProof/>
        </w:rPr>
        <w:t xml:space="preserve">ment living services </w:t>
      </w:r>
      <w:r w:rsidR="00BA714A">
        <w:rPr>
          <w:noProof/>
        </w:rPr>
        <w:t xml:space="preserve">MHA </w:t>
      </w:r>
      <w:r>
        <w:rPr>
          <w:noProof/>
        </w:rPr>
        <w:t>procedures for checking and using the equipment apply.</w:t>
      </w:r>
    </w:p>
    <w:p w14:paraId="3459A7EF" w14:textId="12E5105F" w:rsidR="00C37824" w:rsidRDefault="00C37824" w:rsidP="00C37824">
      <w:pPr>
        <w:pStyle w:val="Heading2Numbered"/>
      </w:pPr>
      <w:bookmarkStart w:id="16" w:name="_Toc162521986"/>
      <w:bookmarkStart w:id="17" w:name="_Toc173144940"/>
      <w:r>
        <w:t>Care Homes with funded AED’s</w:t>
      </w:r>
      <w:bookmarkEnd w:id="16"/>
      <w:bookmarkEnd w:id="17"/>
      <w:r>
        <w:t xml:space="preserve"> </w:t>
      </w:r>
    </w:p>
    <w:p w14:paraId="0571766F" w14:textId="12B6050E" w:rsidR="00D43F12" w:rsidRPr="00D43F12" w:rsidRDefault="00D43F12" w:rsidP="00D43F12">
      <w:pPr>
        <w:pStyle w:val="Text2Numbered"/>
        <w:rPr>
          <w:rFonts w:cs="Arial"/>
        </w:rPr>
      </w:pPr>
      <w:r w:rsidRPr="00D43F12">
        <w:rPr>
          <w:rFonts w:cs="Arial"/>
        </w:rPr>
        <w:t>Al</w:t>
      </w:r>
      <w:r>
        <w:rPr>
          <w:rFonts w:cs="Arial"/>
        </w:rPr>
        <w:t>l</w:t>
      </w:r>
      <w:r w:rsidRPr="00D43F12">
        <w:rPr>
          <w:rFonts w:cs="Arial"/>
        </w:rPr>
        <w:t xml:space="preserve"> AED’s must be attached to the </w:t>
      </w:r>
      <w:r>
        <w:t>outside of the building as the equipment must also be made available to the local community</w:t>
      </w:r>
      <w:r w:rsidR="00BA714A">
        <w:t>.</w:t>
      </w:r>
      <w:r>
        <w:t xml:space="preserve"> </w:t>
      </w:r>
    </w:p>
    <w:p w14:paraId="2E76011F" w14:textId="6CD92590" w:rsidR="00D43F12" w:rsidRPr="00D43F12" w:rsidRDefault="00D43F12" w:rsidP="00D43F12">
      <w:pPr>
        <w:pStyle w:val="Text2Numbered"/>
        <w:numPr>
          <w:ilvl w:val="0"/>
          <w:numId w:val="0"/>
        </w:numPr>
        <w:ind w:left="1135"/>
        <w:rPr>
          <w:rFonts w:cs="Arial"/>
        </w:rPr>
      </w:pPr>
    </w:p>
    <w:p w14:paraId="073B48C0" w14:textId="4DCC3765" w:rsidR="00D43F12" w:rsidRPr="00D43F12" w:rsidRDefault="00DC63DC" w:rsidP="00D43F12">
      <w:pPr>
        <w:pStyle w:val="Text2Numbered"/>
        <w:rPr>
          <w:rFonts w:cs="Arial"/>
        </w:rPr>
      </w:pPr>
      <w:r>
        <w:t xml:space="preserve">AED’s located in MHA services must be registered with </w:t>
      </w:r>
      <w:hyperlink r:id="rId11" w:history="1">
        <w:r w:rsidR="00D43F12">
          <w:rPr>
            <w:rStyle w:val="Hyperlink"/>
            <w:rFonts w:eastAsia="Times New Roman"/>
            <w:color w:val="006652"/>
            <w:bdr w:val="none" w:sz="0" w:space="0" w:color="auto" w:frame="1"/>
            <w:lang w:eastAsia="en-GB"/>
          </w:rPr>
          <w:t>www.thecircuit.uk [thecircuit.uk]</w:t>
        </w:r>
      </w:hyperlink>
      <w:r w:rsidR="00D43F12">
        <w:rPr>
          <w:bdr w:val="none" w:sz="0" w:space="0" w:color="auto" w:frame="1"/>
          <w:lang w:eastAsia="en-GB"/>
        </w:rPr>
        <w:t xml:space="preserve"> </w:t>
      </w:r>
      <w:r w:rsidR="00D43F12" w:rsidRPr="00DC63DC">
        <w:rPr>
          <w:shd w:val="clear" w:color="auto" w:fill="FFFFFF"/>
        </w:rPr>
        <w:t>the national defibrillator network,</w:t>
      </w:r>
      <w:r w:rsidR="00D43F12" w:rsidRPr="00DC63DC">
        <w:rPr>
          <w:rFonts w:cs="Arial"/>
          <w:shd w:val="clear" w:color="auto" w:fill="FFFFFF"/>
        </w:rPr>
        <w:t xml:space="preserve"> which </w:t>
      </w:r>
      <w:r w:rsidR="00D43F12" w:rsidRPr="00DC63DC">
        <w:rPr>
          <w:shd w:val="clear" w:color="auto" w:fill="FFFFFF"/>
        </w:rPr>
        <w:t>provides the</w:t>
      </w:r>
      <w:r w:rsidR="00D43F12" w:rsidRPr="00DC63DC">
        <w:rPr>
          <w:rFonts w:cs="Arial"/>
          <w:shd w:val="clear" w:color="auto" w:fill="FFFFFF"/>
        </w:rPr>
        <w:t> </w:t>
      </w:r>
      <w:r w:rsidR="00D43F12" w:rsidRPr="00DC63DC">
        <w:rPr>
          <w:shd w:val="clear" w:color="auto" w:fill="FFFFFF"/>
        </w:rPr>
        <w:t>NHS ambulance services with vital information about defibrillators</w:t>
      </w:r>
      <w:r w:rsidR="00D43F12" w:rsidRPr="00DC63DC">
        <w:rPr>
          <w:rFonts w:cs="Arial"/>
          <w:shd w:val="clear" w:color="auto" w:fill="FFFFFF"/>
        </w:rPr>
        <w:t> </w:t>
      </w:r>
      <w:r w:rsidR="00D43F12" w:rsidRPr="00DC63DC">
        <w:rPr>
          <w:shd w:val="clear" w:color="auto" w:fill="FFFFFF"/>
        </w:rPr>
        <w:t>across the UK so that in those crucial moments after a cardiac arrest, they can be accessed quickly to help save lives.</w:t>
      </w:r>
    </w:p>
    <w:p w14:paraId="705CA3DC" w14:textId="77777777" w:rsidR="00BA714A" w:rsidRPr="00DC63DC" w:rsidRDefault="00BA714A" w:rsidP="00DC63DC">
      <w:pPr>
        <w:pStyle w:val="Text2Numbered"/>
        <w:numPr>
          <w:ilvl w:val="0"/>
          <w:numId w:val="0"/>
        </w:numPr>
        <w:ind w:left="1135"/>
        <w:rPr>
          <w:rFonts w:cs="Arial"/>
        </w:rPr>
      </w:pPr>
    </w:p>
    <w:p w14:paraId="28A30B55" w14:textId="7A38855C" w:rsidR="00DC63DC" w:rsidRDefault="00DC63DC" w:rsidP="00DC63DC">
      <w:pPr>
        <w:pStyle w:val="Text2Numbered"/>
        <w:rPr>
          <w:lang w:eastAsia="en-GB"/>
        </w:rPr>
      </w:pPr>
      <w:r>
        <w:rPr>
          <w:lang w:eastAsia="en-GB"/>
        </w:rPr>
        <w:t>In order to register you will need the following information:</w:t>
      </w:r>
    </w:p>
    <w:p w14:paraId="11F67E32" w14:textId="1B2DD9C4" w:rsidR="00DC63DC" w:rsidRDefault="00DC63DC" w:rsidP="00DC63DC">
      <w:pPr>
        <w:pStyle w:val="Textlistindented-bullet"/>
        <w:rPr>
          <w:lang w:eastAsia="en-GB"/>
        </w:rPr>
      </w:pPr>
      <w:r>
        <w:rPr>
          <w:lang w:eastAsia="en-GB"/>
        </w:rPr>
        <w:t xml:space="preserve">Model of Defibrillator </w:t>
      </w:r>
    </w:p>
    <w:p w14:paraId="3853EE20" w14:textId="77777777" w:rsidR="00DC63DC" w:rsidRDefault="00DC63DC" w:rsidP="00DC63DC">
      <w:pPr>
        <w:pStyle w:val="Textlistindented-bullet"/>
        <w:rPr>
          <w:lang w:eastAsia="en-GB"/>
        </w:rPr>
      </w:pPr>
      <w:r>
        <w:rPr>
          <w:lang w:eastAsia="en-GB"/>
        </w:rPr>
        <w:t>Serial Number (S/N can be found on the defibrillator itself and the defibrillator packaging box)</w:t>
      </w:r>
    </w:p>
    <w:p w14:paraId="06E310AE" w14:textId="77777777" w:rsidR="00DC63DC" w:rsidRDefault="00DC63DC" w:rsidP="00DC63DC">
      <w:pPr>
        <w:pStyle w:val="Textlistindented-bullet"/>
        <w:rPr>
          <w:lang w:eastAsia="en-GB"/>
        </w:rPr>
      </w:pPr>
      <w:r>
        <w:rPr>
          <w:lang w:eastAsia="en-GB"/>
        </w:rPr>
        <w:t>Location of the Installed Defibrillator</w:t>
      </w:r>
    </w:p>
    <w:p w14:paraId="50038886" w14:textId="77777777" w:rsidR="00DC63DC" w:rsidRDefault="00DC63DC" w:rsidP="00DC63DC">
      <w:pPr>
        <w:pStyle w:val="Textlistindented-bullet"/>
        <w:rPr>
          <w:lang w:eastAsia="en-GB"/>
        </w:rPr>
      </w:pPr>
      <w:r>
        <w:rPr>
          <w:lang w:eastAsia="en-GB"/>
        </w:rPr>
        <w:t>Hours of Availability</w:t>
      </w:r>
    </w:p>
    <w:p w14:paraId="3299680E" w14:textId="77777777" w:rsidR="00DC63DC" w:rsidRDefault="00DC63DC" w:rsidP="00DC63DC">
      <w:pPr>
        <w:pStyle w:val="Textlistindented-bullet"/>
        <w:rPr>
          <w:lang w:eastAsia="en-GB"/>
        </w:rPr>
      </w:pPr>
      <w:r>
        <w:rPr>
          <w:lang w:eastAsia="en-GB"/>
        </w:rPr>
        <w:t>Expiration Date of Battery (5 years from activation) and Pads (on front of defibrillator)</w:t>
      </w:r>
    </w:p>
    <w:p w14:paraId="42399FBA" w14:textId="77777777" w:rsidR="00DC63DC" w:rsidRPr="00207779" w:rsidRDefault="00DC63DC" w:rsidP="00DC63DC">
      <w:pPr>
        <w:pStyle w:val="Textlistindented-bullet"/>
        <w:rPr>
          <w:rFonts w:cs="Arial"/>
        </w:rPr>
      </w:pPr>
      <w:r>
        <w:rPr>
          <w:lang w:eastAsia="en-GB"/>
        </w:rPr>
        <w:t>All information required is contained with your Defibrillator. Registration is to be completed online at:</w:t>
      </w:r>
      <w:r w:rsidRPr="00207779">
        <w:rPr>
          <w:bdr w:val="none" w:sz="0" w:space="0" w:color="auto" w:frame="1"/>
          <w:lang w:eastAsia="en-GB"/>
        </w:rPr>
        <w:t> </w:t>
      </w:r>
      <w:hyperlink r:id="rId12" w:history="1">
        <w:r>
          <w:rPr>
            <w:rStyle w:val="Hyperlink"/>
            <w:rFonts w:eastAsia="Times New Roman"/>
            <w:color w:val="006652"/>
            <w:bdr w:val="none" w:sz="0" w:space="0" w:color="auto" w:frame="1"/>
            <w:lang w:eastAsia="en-GB"/>
          </w:rPr>
          <w:t>www.thecircuit.uk [thecircuit.uk]</w:t>
        </w:r>
      </w:hyperlink>
    </w:p>
    <w:p w14:paraId="37B176B7" w14:textId="77777777" w:rsidR="00DC63DC" w:rsidRPr="00A4105B" w:rsidRDefault="00DC63DC" w:rsidP="00DC63DC">
      <w:pPr>
        <w:pStyle w:val="Textlistindented-bullet"/>
        <w:rPr>
          <w:rFonts w:cs="Arial"/>
        </w:rPr>
      </w:pPr>
      <w:r>
        <w:rPr>
          <w:rFonts w:eastAsia="Times New Roman" w:cs="Arial"/>
          <w:bdr w:val="none" w:sz="0" w:space="0" w:color="auto" w:frame="1"/>
          <w:lang w:eastAsia="en-GB"/>
        </w:rPr>
        <w:t>Access code for locked cabinets</w:t>
      </w:r>
    </w:p>
    <w:p w14:paraId="567864E2" w14:textId="35B7600D" w:rsidR="00DC63DC" w:rsidRDefault="00DC63DC" w:rsidP="00DC63DC">
      <w:pPr>
        <w:pStyle w:val="Heading2Numbered"/>
      </w:pPr>
      <w:bookmarkStart w:id="18" w:name="_Toc162521987"/>
      <w:bookmarkStart w:id="19" w:name="_Toc173144941"/>
      <w:r>
        <w:t>Using the Defibrillator (AED)</w:t>
      </w:r>
      <w:bookmarkEnd w:id="18"/>
      <w:bookmarkEnd w:id="19"/>
    </w:p>
    <w:p w14:paraId="2B94B73D" w14:textId="617E8FF4" w:rsidR="00C37824" w:rsidRDefault="000031FB" w:rsidP="004D6175">
      <w:pPr>
        <w:pStyle w:val="Text2Numbered"/>
      </w:pPr>
      <w:r w:rsidRPr="001228AF">
        <w:rPr>
          <w:noProof/>
        </w:rPr>
        <w:t>Where a person is known to have a DN</w:t>
      </w:r>
      <w:r>
        <w:rPr>
          <w:noProof/>
        </w:rPr>
        <w:t xml:space="preserve">ACPR or </w:t>
      </w:r>
      <w:r w:rsidRPr="001228AF">
        <w:rPr>
          <w:noProof/>
        </w:rPr>
        <w:t xml:space="preserve">Advance Directive in place, </w:t>
      </w:r>
      <w:r>
        <w:rPr>
          <w:noProof/>
        </w:rPr>
        <w:t xml:space="preserve">colleagues </w:t>
      </w:r>
      <w:r w:rsidRPr="001228AF">
        <w:rPr>
          <w:noProof/>
        </w:rPr>
        <w:t xml:space="preserve">must respect this and not use the AED (and / or CPR).  If a </w:t>
      </w:r>
      <w:r>
        <w:rPr>
          <w:noProof/>
        </w:rPr>
        <w:lastRenderedPageBreak/>
        <w:t>DNACPR or</w:t>
      </w:r>
      <w:r w:rsidRPr="001228AF">
        <w:rPr>
          <w:noProof/>
        </w:rPr>
        <w:t xml:space="preserve"> Advance Directive is </w:t>
      </w:r>
      <w:r w:rsidRPr="001F0F08">
        <w:rPr>
          <w:bCs/>
          <w:noProof/>
          <w:u w:val="single"/>
        </w:rPr>
        <w:t>not known or not in situ</w:t>
      </w:r>
      <w:r w:rsidRPr="001228AF">
        <w:rPr>
          <w:noProof/>
        </w:rPr>
        <w:t xml:space="preserve">, the ambulance </w:t>
      </w:r>
      <w:r>
        <w:rPr>
          <w:noProof/>
        </w:rPr>
        <w:t>(</w:t>
      </w:r>
      <w:r w:rsidRPr="001228AF">
        <w:rPr>
          <w:noProof/>
        </w:rPr>
        <w:t>999</w:t>
      </w:r>
      <w:r>
        <w:rPr>
          <w:noProof/>
        </w:rPr>
        <w:t xml:space="preserve">) </w:t>
      </w:r>
      <w:r w:rsidRPr="001228AF">
        <w:rPr>
          <w:noProof/>
        </w:rPr>
        <w:t>service will direct the caller to attempt CPR and use an AED</w:t>
      </w:r>
      <w:r>
        <w:rPr>
          <w:noProof/>
        </w:rPr>
        <w:t xml:space="preserve"> if available</w:t>
      </w:r>
    </w:p>
    <w:p w14:paraId="0083550E" w14:textId="77777777" w:rsidR="004D6175" w:rsidRDefault="004D6175" w:rsidP="004D6175">
      <w:pPr>
        <w:pStyle w:val="Text2Numbered"/>
        <w:numPr>
          <w:ilvl w:val="0"/>
          <w:numId w:val="0"/>
        </w:numPr>
        <w:ind w:left="1135"/>
      </w:pPr>
    </w:p>
    <w:p w14:paraId="39B38552" w14:textId="78B1DACD" w:rsidR="00A4105B" w:rsidRDefault="00A4105B" w:rsidP="00A4105B">
      <w:pPr>
        <w:pStyle w:val="Text2Numbered"/>
        <w:rPr>
          <w:lang w:eastAsia="en-GB"/>
        </w:rPr>
      </w:pPr>
      <w:r>
        <w:rPr>
          <w:lang w:eastAsia="en-GB"/>
        </w:rPr>
        <w:t>The defibrillator</w:t>
      </w:r>
      <w:r w:rsidRPr="00A4105B">
        <w:rPr>
          <w:lang w:eastAsia="en-GB"/>
        </w:rPr>
        <w:t xml:space="preserve"> delivers a controlled electric shock safely. It tries to get the heart to beat normally again when someone has had a cardiac arrest.</w:t>
      </w:r>
    </w:p>
    <w:p w14:paraId="3390D7D1" w14:textId="77777777" w:rsidR="00A4105B" w:rsidRPr="00A4105B" w:rsidRDefault="00A4105B" w:rsidP="00A4105B">
      <w:pPr>
        <w:pStyle w:val="Text2Numbered"/>
        <w:numPr>
          <w:ilvl w:val="0"/>
          <w:numId w:val="0"/>
        </w:numPr>
        <w:ind w:left="1135"/>
        <w:rPr>
          <w:lang w:eastAsia="en-GB"/>
        </w:rPr>
      </w:pPr>
    </w:p>
    <w:p w14:paraId="6269A030" w14:textId="500A5B2C" w:rsidR="00C37824" w:rsidRDefault="00A4105B" w:rsidP="00C37824">
      <w:pPr>
        <w:pStyle w:val="Text2Numbered"/>
        <w:rPr>
          <w:lang w:eastAsia="en-GB"/>
        </w:rPr>
      </w:pPr>
      <w:r w:rsidRPr="00A4105B">
        <w:rPr>
          <w:lang w:eastAsia="en-GB"/>
        </w:rPr>
        <w:t xml:space="preserve">Defibrillators are easy to use, even if you’ve not had training. The emergency operator will talk you through what to do. Many defibrillators will tell you what you need to do and when to do it. </w:t>
      </w:r>
    </w:p>
    <w:p w14:paraId="3897AD34" w14:textId="77777777" w:rsidR="00C37824" w:rsidRDefault="00C37824" w:rsidP="00C37824">
      <w:pPr>
        <w:pStyle w:val="Text2Numbered"/>
        <w:numPr>
          <w:ilvl w:val="0"/>
          <w:numId w:val="0"/>
        </w:numPr>
        <w:rPr>
          <w:lang w:eastAsia="en-GB"/>
        </w:rPr>
      </w:pPr>
    </w:p>
    <w:p w14:paraId="0FCFFDC3" w14:textId="41B70366" w:rsidR="00C37824" w:rsidRPr="00C37824" w:rsidRDefault="00C37824" w:rsidP="00C37824">
      <w:pPr>
        <w:pStyle w:val="Text2Numbered"/>
        <w:rPr>
          <w:noProof/>
        </w:rPr>
      </w:pPr>
      <w:r w:rsidRPr="001228AF">
        <w:rPr>
          <w:noProof/>
        </w:rPr>
        <w:t xml:space="preserve">On discovering someone who is not breathing – </w:t>
      </w:r>
    </w:p>
    <w:p w14:paraId="709A11C1" w14:textId="6F5FE8F9" w:rsidR="00C37824" w:rsidRPr="00C37824" w:rsidRDefault="00C37824" w:rsidP="00C37824">
      <w:pPr>
        <w:pStyle w:val="Textlistindented-bullet"/>
        <w:rPr>
          <w:noProof/>
        </w:rPr>
      </w:pPr>
      <w:r w:rsidRPr="001228AF">
        <w:rPr>
          <w:noProof/>
        </w:rPr>
        <w:t xml:space="preserve">call 999 and start CPR – ensure a call is being made to the emergency services </w:t>
      </w:r>
      <w:r>
        <w:rPr>
          <w:noProof/>
        </w:rPr>
        <w:t xml:space="preserve">before uisng </w:t>
      </w:r>
      <w:r w:rsidRPr="001228AF">
        <w:rPr>
          <w:noProof/>
        </w:rPr>
        <w:t>the AED.</w:t>
      </w:r>
    </w:p>
    <w:p w14:paraId="07BDB750" w14:textId="3BF3503B" w:rsidR="00C37824" w:rsidRPr="00C37824" w:rsidRDefault="00C37824" w:rsidP="00C37824">
      <w:pPr>
        <w:pStyle w:val="Textlistindented-bullet"/>
        <w:rPr>
          <w:noProof/>
        </w:rPr>
      </w:pPr>
      <w:r w:rsidRPr="001228AF">
        <w:rPr>
          <w:noProof/>
        </w:rPr>
        <w:t xml:space="preserve">If alone, do not interrupt the CPR to go and get the AED.  When you can, send someone else to find one.  </w:t>
      </w:r>
    </w:p>
    <w:p w14:paraId="448FB1FA" w14:textId="62FA6FAB" w:rsidR="000031FB" w:rsidRDefault="00C37824" w:rsidP="00C37824">
      <w:pPr>
        <w:pStyle w:val="Textlistindented-bullet"/>
        <w:rPr>
          <w:noProof/>
        </w:rPr>
      </w:pPr>
      <w:r w:rsidRPr="001228AF">
        <w:rPr>
          <w:noProof/>
        </w:rPr>
        <w:t>Once the AED is open, follow the spoken instruction</w:t>
      </w:r>
      <w:r>
        <w:rPr>
          <w:noProof/>
        </w:rPr>
        <w:t>ns.</w:t>
      </w:r>
    </w:p>
    <w:p w14:paraId="4CCBC708" w14:textId="2282D214" w:rsidR="00A4105B" w:rsidRPr="00A4105B" w:rsidRDefault="00A4105B" w:rsidP="00A4105B">
      <w:pPr>
        <w:pStyle w:val="Text2Numbered"/>
        <w:rPr>
          <w:lang w:eastAsia="en-GB"/>
        </w:rPr>
      </w:pPr>
      <w:r w:rsidRPr="00A4105B">
        <w:rPr>
          <w:lang w:eastAsia="en-GB"/>
        </w:rPr>
        <w:t>There are two steps to using a defibrillator.  </w:t>
      </w:r>
    </w:p>
    <w:p w14:paraId="409F6156" w14:textId="77777777" w:rsidR="00A4105B" w:rsidRPr="00A4105B" w:rsidRDefault="00A4105B" w:rsidP="00A4105B">
      <w:pPr>
        <w:pStyle w:val="Textlistindented-letters"/>
        <w:rPr>
          <w:lang w:eastAsia="en-GB"/>
        </w:rPr>
      </w:pPr>
      <w:r w:rsidRPr="00A4105B">
        <w:rPr>
          <w:lang w:eastAsia="en-GB"/>
        </w:rPr>
        <w:t>You put the defibrillator pads on the person’s chest.  </w:t>
      </w:r>
    </w:p>
    <w:p w14:paraId="43FC67EF" w14:textId="1473F0ED" w:rsidR="00A4105B" w:rsidRPr="00DC63DC" w:rsidRDefault="00A4105B" w:rsidP="00D43F12">
      <w:pPr>
        <w:pStyle w:val="Textlistindented-letters"/>
        <w:rPr>
          <w:lang w:eastAsia="en-GB"/>
        </w:rPr>
      </w:pPr>
      <w:r w:rsidRPr="00A4105B">
        <w:rPr>
          <w:lang w:eastAsia="en-GB"/>
        </w:rPr>
        <w:t>The defibrillator checks their heart rhythm and delivers a shock if they need one</w:t>
      </w:r>
    </w:p>
    <w:p w14:paraId="681B603C" w14:textId="48BE1669" w:rsidR="000031FB" w:rsidRPr="000031FB" w:rsidRDefault="000031FB" w:rsidP="000031FB">
      <w:pPr>
        <w:pStyle w:val="Text2Numbered"/>
      </w:pPr>
      <w:r>
        <w:rPr>
          <w:shd w:val="clear" w:color="auto" w:fill="FFFFFF"/>
        </w:rPr>
        <w:t>Some defibrillators do this automatically, while some will tell you to press a button to deliver the shock</w:t>
      </w:r>
      <w:r w:rsidR="001B465A">
        <w:rPr>
          <w:shd w:val="clear" w:color="auto" w:fill="FFFFFF"/>
        </w:rPr>
        <w:t>.</w:t>
      </w:r>
    </w:p>
    <w:p w14:paraId="6402006B" w14:textId="33FECA35" w:rsidR="000031FB" w:rsidRDefault="000031FB" w:rsidP="000031FB">
      <w:pPr>
        <w:pStyle w:val="Heading2Numbered"/>
      </w:pPr>
      <w:bookmarkStart w:id="20" w:name="_Toc162521988"/>
      <w:bookmarkStart w:id="21" w:name="_Toc173144942"/>
      <w:r>
        <w:t>Defibrillator Routine Checking</w:t>
      </w:r>
      <w:bookmarkEnd w:id="20"/>
      <w:bookmarkEnd w:id="21"/>
      <w:r>
        <w:t xml:space="preserve"> </w:t>
      </w:r>
    </w:p>
    <w:p w14:paraId="057256AB" w14:textId="3F6EA538" w:rsidR="00C37824" w:rsidRDefault="00C37824" w:rsidP="00C37824">
      <w:pPr>
        <w:pStyle w:val="Text2Numbered"/>
      </w:pPr>
      <w:r>
        <w:t>Automated External Defibrillator must be checked in accordance with the manufacturer’s guidelines. Defibrillator faults should be reported to the relevant service manager to refer to the manufacturer for further assistance or additional equipment i.e., pads</w:t>
      </w:r>
      <w:r w:rsidR="001B465A">
        <w:t>.</w:t>
      </w:r>
    </w:p>
    <w:p w14:paraId="50526ED2" w14:textId="77777777" w:rsidR="00C37824" w:rsidRDefault="00C37824" w:rsidP="00C37824">
      <w:pPr>
        <w:pStyle w:val="Text2Numbered"/>
        <w:numPr>
          <w:ilvl w:val="0"/>
          <w:numId w:val="0"/>
        </w:numPr>
        <w:ind w:left="1135"/>
      </w:pPr>
    </w:p>
    <w:p w14:paraId="4274AA69" w14:textId="12C51E7A" w:rsidR="000031FB" w:rsidRDefault="000031FB" w:rsidP="000031FB">
      <w:pPr>
        <w:pStyle w:val="Text2Numbered"/>
      </w:pPr>
      <w:r>
        <w:lastRenderedPageBreak/>
        <w:t xml:space="preserve">Service managers must identify a colleague who is responsible for checking the defibrillator </w:t>
      </w:r>
      <w:r w:rsidRPr="000031FB">
        <w:rPr>
          <w:u w:val="single"/>
        </w:rPr>
        <w:t>weekly</w:t>
      </w:r>
      <w:r>
        <w:t xml:space="preserve">, this should be a colleague (nurse, senior </w:t>
      </w:r>
      <w:proofErr w:type="gramStart"/>
      <w:r>
        <w:t>carer</w:t>
      </w:r>
      <w:proofErr w:type="gramEnd"/>
      <w:r>
        <w:t xml:space="preserve"> or </w:t>
      </w:r>
      <w:r w:rsidR="00C37824">
        <w:t xml:space="preserve">care </w:t>
      </w:r>
      <w:r>
        <w:t>team leader) who is first aid trained</w:t>
      </w:r>
      <w:r w:rsidR="001B465A">
        <w:t>.</w:t>
      </w:r>
      <w:r>
        <w:t xml:space="preserve"> </w:t>
      </w:r>
    </w:p>
    <w:p w14:paraId="1348E191" w14:textId="77777777" w:rsidR="00D43F12" w:rsidRDefault="00D43F12" w:rsidP="00D43F12">
      <w:pPr>
        <w:pStyle w:val="Text2Numbered"/>
        <w:numPr>
          <w:ilvl w:val="0"/>
          <w:numId w:val="0"/>
        </w:numPr>
        <w:ind w:left="1135"/>
      </w:pPr>
    </w:p>
    <w:p w14:paraId="79C26CA1" w14:textId="2F2EEC96" w:rsidR="000031FB" w:rsidRPr="00BA714A" w:rsidRDefault="00D43F12" w:rsidP="00C37824">
      <w:pPr>
        <w:pStyle w:val="Text2Numbered"/>
        <w:rPr>
          <w:u w:val="single"/>
        </w:rPr>
      </w:pPr>
      <w:r>
        <w:t xml:space="preserve">Weekly checks must be recorded on the </w:t>
      </w:r>
      <w:r w:rsidRPr="00D43F12">
        <w:rPr>
          <w:u w:val="single"/>
        </w:rPr>
        <w:t xml:space="preserve">Defibrillator (AED) </w:t>
      </w:r>
      <w:r>
        <w:rPr>
          <w:u w:val="single"/>
        </w:rPr>
        <w:t>C</w:t>
      </w:r>
      <w:r w:rsidRPr="00D43F12">
        <w:rPr>
          <w:u w:val="single"/>
        </w:rPr>
        <w:t xml:space="preserve">heck </w:t>
      </w:r>
      <w:r>
        <w:rPr>
          <w:u w:val="single"/>
        </w:rPr>
        <w:t>Record</w:t>
      </w:r>
      <w:r>
        <w:t xml:space="preserve"> </w:t>
      </w:r>
      <w:r w:rsidR="00BA714A">
        <w:t xml:space="preserve">and retained with associated first aid documentation i.e., </w:t>
      </w:r>
      <w:r w:rsidR="00BA714A" w:rsidRPr="00BA714A">
        <w:rPr>
          <w:u w:val="single"/>
        </w:rPr>
        <w:t>First Aid Box Contents Check Form</w:t>
      </w:r>
      <w:r w:rsidR="001B465A">
        <w:rPr>
          <w:u w:val="single"/>
        </w:rPr>
        <w:t>.</w:t>
      </w:r>
      <w:r w:rsidR="00BA714A" w:rsidRPr="00BA714A">
        <w:rPr>
          <w:u w:val="single"/>
        </w:rPr>
        <w:t xml:space="preserve"> </w:t>
      </w:r>
    </w:p>
    <w:p w14:paraId="3F8A528E" w14:textId="77777777" w:rsidR="000031FB" w:rsidRDefault="000031FB" w:rsidP="000031FB">
      <w:pPr>
        <w:pStyle w:val="Text1Numbered"/>
      </w:pPr>
      <w:r>
        <w:t>Checking your defibrillator will ensure that you are aware of:</w:t>
      </w:r>
    </w:p>
    <w:p w14:paraId="388DE25C" w14:textId="77777777" w:rsidR="000031FB" w:rsidRDefault="000031FB" w:rsidP="000031FB">
      <w:pPr>
        <w:pStyle w:val="Textlistindented-bullet"/>
      </w:pPr>
      <w:r>
        <w:t>When the electrode pads expire</w:t>
      </w:r>
    </w:p>
    <w:p w14:paraId="3631B5EB" w14:textId="77777777" w:rsidR="000031FB" w:rsidRDefault="000031FB" w:rsidP="000031FB">
      <w:pPr>
        <w:pStyle w:val="Textlistindented-bullet"/>
      </w:pPr>
      <w:r>
        <w:t>Whether your defibrillator has been used</w:t>
      </w:r>
    </w:p>
    <w:p w14:paraId="2C1CD1B0" w14:textId="77777777" w:rsidR="000031FB" w:rsidRDefault="000031FB" w:rsidP="000031FB">
      <w:pPr>
        <w:pStyle w:val="Textlistindented-bullet"/>
      </w:pPr>
      <w:r>
        <w:t>Where it has a fault, e.g., the battery is low.</w:t>
      </w:r>
    </w:p>
    <w:p w14:paraId="5A98291E" w14:textId="6D7D5A3F" w:rsidR="00D43F12" w:rsidRDefault="00C37824" w:rsidP="00497705">
      <w:pPr>
        <w:pStyle w:val="Text1Numbered"/>
      </w:pPr>
      <w:r>
        <w:t>If the</w:t>
      </w:r>
      <w:r w:rsidR="000031FB">
        <w:t xml:space="preserve"> AED is registered on </w:t>
      </w:r>
      <w:hyperlink r:id="rId13" w:tgtFrame="_blank" w:history="1">
        <w:r w:rsidR="000031FB" w:rsidRPr="00904C50">
          <w:rPr>
            <w:rStyle w:val="Hyperlink"/>
            <w:rFonts w:asciiTheme="minorHAnsi" w:hAnsiTheme="minorHAnsi" w:cstheme="minorHAnsi"/>
            <w:color w:val="auto"/>
            <w:u w:val="single"/>
          </w:rPr>
          <w:t>The Circuit</w:t>
        </w:r>
      </w:hyperlink>
      <w:r w:rsidR="000031FB" w:rsidRPr="00904C50">
        <w:rPr>
          <w:u w:val="single"/>
        </w:rPr>
        <w:t>,</w:t>
      </w:r>
      <w:r w:rsidR="000031FB">
        <w:t xml:space="preserve"> you will receive regular reminders to record your checks. The Circuit can send you notifications to replace your electrode pads. </w:t>
      </w:r>
    </w:p>
    <w:tbl>
      <w:tblPr>
        <w:tblStyle w:val="MHATable"/>
        <w:tblW w:w="0" w:type="auto"/>
        <w:tblInd w:w="279" w:type="dxa"/>
        <w:tblLook w:val="04A0" w:firstRow="1" w:lastRow="0" w:firstColumn="1" w:lastColumn="0" w:noHBand="0" w:noVBand="1"/>
      </w:tblPr>
      <w:tblGrid>
        <w:gridCol w:w="9072"/>
      </w:tblGrid>
      <w:tr w:rsidR="000031FB" w14:paraId="71B0FDA2" w14:textId="77777777" w:rsidTr="00497705">
        <w:trPr>
          <w:cnfStyle w:val="100000000000" w:firstRow="1" w:lastRow="0" w:firstColumn="0" w:lastColumn="0" w:oddVBand="0" w:evenVBand="0" w:oddHBand="0" w:evenHBand="0" w:firstRowFirstColumn="0" w:firstRowLastColumn="0" w:lastRowFirstColumn="0" w:lastRowLastColumn="0"/>
        </w:trPr>
        <w:tc>
          <w:tcPr>
            <w:tcW w:w="9072" w:type="dxa"/>
            <w:shd w:val="clear" w:color="auto" w:fill="217593"/>
          </w:tcPr>
          <w:p w14:paraId="1691C7F7" w14:textId="7DBBB1AD" w:rsidR="000031FB" w:rsidRDefault="00F578B9" w:rsidP="000031FB">
            <w:pPr>
              <w:pStyle w:val="Text2Numbered"/>
              <w:numPr>
                <w:ilvl w:val="0"/>
                <w:numId w:val="0"/>
              </w:numPr>
            </w:pPr>
            <w:r>
              <w:t>Weekly D</w:t>
            </w:r>
            <w:r w:rsidR="000031FB">
              <w:t xml:space="preserve">efibrillator </w:t>
            </w:r>
            <w:r>
              <w:t>Checks Guidance</w:t>
            </w:r>
          </w:p>
        </w:tc>
      </w:tr>
      <w:tr w:rsidR="000031FB" w14:paraId="5CDE7223" w14:textId="77777777" w:rsidTr="00497705">
        <w:tc>
          <w:tcPr>
            <w:tcW w:w="9072" w:type="dxa"/>
          </w:tcPr>
          <w:p w14:paraId="323570A0" w14:textId="77777777" w:rsidR="000031FB" w:rsidRDefault="000031FB" w:rsidP="000031FB">
            <w:pPr>
              <w:pStyle w:val="Text"/>
            </w:pPr>
            <w:r>
              <w:t xml:space="preserve">Defibrillators have a status display on the front of the device. This will usually be lit up green if the defibrillator is ok. </w:t>
            </w:r>
          </w:p>
          <w:p w14:paraId="3C271AEB" w14:textId="77777777" w:rsidR="000031FB" w:rsidRDefault="000031FB" w:rsidP="000031FB">
            <w:pPr>
              <w:pStyle w:val="Textlist-bullet"/>
            </w:pPr>
            <w:r>
              <w:t xml:space="preserve">Look out for beeping, flashing or an x on the display, these are usually signs that a device has failed its self-test. </w:t>
            </w:r>
          </w:p>
          <w:p w14:paraId="757FF4FC" w14:textId="6AAE4F5A" w:rsidR="000031FB" w:rsidRDefault="000031FB" w:rsidP="000031FB">
            <w:pPr>
              <w:pStyle w:val="Textlist-bullet"/>
            </w:pPr>
            <w:r>
              <w:t>The icons are usually obvious on defibrillators sold in the UK but check your user manual if you’re not sure.</w:t>
            </w:r>
          </w:p>
          <w:p w14:paraId="7D384BDB" w14:textId="15552E5A" w:rsidR="00B47CD8" w:rsidRDefault="00B47CD8" w:rsidP="000031FB">
            <w:pPr>
              <w:pStyle w:val="Textlist-bullet"/>
            </w:pPr>
            <w:r>
              <w:t>Is the defibrillator in ‘stand by’ mode</w:t>
            </w:r>
          </w:p>
          <w:p w14:paraId="30342E3C" w14:textId="492F0A53" w:rsidR="000031FB" w:rsidRDefault="000031FB" w:rsidP="000031FB">
            <w:pPr>
              <w:pStyle w:val="Textlist-bullet"/>
              <w:numPr>
                <w:ilvl w:val="0"/>
                <w:numId w:val="0"/>
              </w:numPr>
            </w:pPr>
            <w:bookmarkStart w:id="22" w:name="_Hlk162524647"/>
            <w:r>
              <w:t>Check the rest of your defibrillator for any obvious signs of damage or use</w:t>
            </w:r>
            <w:bookmarkEnd w:id="22"/>
            <w:r>
              <w:t>.</w:t>
            </w:r>
          </w:p>
        </w:tc>
      </w:tr>
      <w:tr w:rsidR="000031FB" w14:paraId="2C1F5D5F" w14:textId="77777777" w:rsidTr="00497705">
        <w:tc>
          <w:tcPr>
            <w:tcW w:w="9072" w:type="dxa"/>
          </w:tcPr>
          <w:p w14:paraId="53CE4AFB" w14:textId="3739DA30" w:rsidR="000031FB" w:rsidRDefault="000031FB" w:rsidP="00F578B9">
            <w:pPr>
              <w:pStyle w:val="Text"/>
            </w:pPr>
            <w:r>
              <w:t>Check to see if the items that are usually stored with it are still there — like a first response kit.</w:t>
            </w:r>
          </w:p>
        </w:tc>
      </w:tr>
      <w:tr w:rsidR="000031FB" w14:paraId="1792D47B" w14:textId="77777777" w:rsidTr="00497705">
        <w:tc>
          <w:tcPr>
            <w:tcW w:w="9072" w:type="dxa"/>
          </w:tcPr>
          <w:p w14:paraId="15133D03" w14:textId="43BF8987" w:rsidR="00F578B9" w:rsidRDefault="00F578B9" w:rsidP="000031FB">
            <w:pPr>
              <w:pStyle w:val="Text2Numbered"/>
              <w:numPr>
                <w:ilvl w:val="0"/>
                <w:numId w:val="0"/>
              </w:numPr>
            </w:pPr>
            <w:r>
              <w:t>Check the expiry date on the sticky pads</w:t>
            </w:r>
            <w:r w:rsidR="00C37824">
              <w:t>:</w:t>
            </w:r>
            <w:r>
              <w:t xml:space="preserve"> </w:t>
            </w:r>
          </w:p>
          <w:p w14:paraId="2B8AB82F" w14:textId="77777777" w:rsidR="00F578B9" w:rsidRDefault="00F578B9" w:rsidP="00F578B9">
            <w:pPr>
              <w:pStyle w:val="Textlist-bullet"/>
            </w:pPr>
            <w:r>
              <w:lastRenderedPageBreak/>
              <w:t xml:space="preserve">If they are out of date, replace them. </w:t>
            </w:r>
          </w:p>
          <w:p w14:paraId="46ED2FB7" w14:textId="77777777" w:rsidR="00F578B9" w:rsidRDefault="00F578B9" w:rsidP="00F578B9">
            <w:pPr>
              <w:pStyle w:val="Textlist-bullet"/>
            </w:pPr>
            <w:r>
              <w:t>You will want to ensure that a set of </w:t>
            </w:r>
            <w:hyperlink r:id="rId14" w:history="1">
              <w:r w:rsidRPr="00904C50">
                <w:rPr>
                  <w:rStyle w:val="Hyperlink"/>
                  <w:rFonts w:asciiTheme="minorHAnsi" w:hAnsiTheme="minorHAnsi" w:cstheme="minorHAnsi"/>
                  <w:color w:val="auto"/>
                  <w:u w:val="single"/>
                </w:rPr>
                <w:t>replacement pads</w:t>
              </w:r>
            </w:hyperlink>
            <w:r>
              <w:t xml:space="preserve"> are available when the current set nears expiry. </w:t>
            </w:r>
          </w:p>
          <w:p w14:paraId="1B489050" w14:textId="77777777" w:rsidR="00F578B9" w:rsidRDefault="00F578B9" w:rsidP="00F578B9">
            <w:pPr>
              <w:pStyle w:val="Textlist-bullet"/>
            </w:pPr>
            <w:r>
              <w:t xml:space="preserve">You’ll may have to open the defibrillator case to do this. When you do, you may hear the defibrillator give instructions on how to use it – you can safely ignore these when you’re checking the defibrillator. </w:t>
            </w:r>
          </w:p>
          <w:p w14:paraId="2498DE3F" w14:textId="2E94BDF8" w:rsidR="000031FB" w:rsidRDefault="00F578B9" w:rsidP="00F578B9">
            <w:pPr>
              <w:pStyle w:val="Textlist-bullet"/>
            </w:pPr>
            <w:r>
              <w:t>When you close the case, the defibrillator will switch off automatically. Avoid switching the defibrillator on needlessly as this can drain the battery.</w:t>
            </w:r>
          </w:p>
        </w:tc>
      </w:tr>
      <w:tr w:rsidR="00F578B9" w14:paraId="76D0A6CF" w14:textId="77777777" w:rsidTr="00497705">
        <w:tc>
          <w:tcPr>
            <w:tcW w:w="9072" w:type="dxa"/>
          </w:tcPr>
          <w:p w14:paraId="0DCFC54C" w14:textId="5702F2A9" w:rsidR="00F578B9" w:rsidRDefault="00F578B9" w:rsidP="00F578B9">
            <w:pPr>
              <w:pStyle w:val="Text"/>
            </w:pPr>
            <w:r>
              <w:lastRenderedPageBreak/>
              <w:t>Give the defibrillator or cabinet a wipe with a damp cloth to prevent the buildup of dirt.</w:t>
            </w:r>
          </w:p>
        </w:tc>
      </w:tr>
      <w:tr w:rsidR="00F578B9" w14:paraId="0AE23C3C" w14:textId="77777777" w:rsidTr="00497705">
        <w:tc>
          <w:tcPr>
            <w:tcW w:w="9072" w:type="dxa"/>
          </w:tcPr>
          <w:p w14:paraId="2E1230AE" w14:textId="0FDCD954" w:rsidR="00F578B9" w:rsidRDefault="00F578B9" w:rsidP="00F578B9">
            <w:pPr>
              <w:pStyle w:val="Text"/>
            </w:pPr>
            <w:r>
              <w:t>When you’ve carried out these steps, you can return your defibrillator to its shelf or cabinet. </w:t>
            </w:r>
          </w:p>
        </w:tc>
      </w:tr>
    </w:tbl>
    <w:p w14:paraId="3BB99057" w14:textId="77777777" w:rsidR="00BA714A" w:rsidRPr="00F20337" w:rsidRDefault="00BA714A" w:rsidP="004D6175">
      <w:pPr>
        <w:pStyle w:val="Text2Numbered"/>
        <w:numPr>
          <w:ilvl w:val="0"/>
          <w:numId w:val="0"/>
        </w:numPr>
      </w:pPr>
    </w:p>
    <w:p w14:paraId="65C52F97" w14:textId="6FE9F84A" w:rsidR="000031FB" w:rsidRDefault="00F578B9" w:rsidP="00F578B9">
      <w:pPr>
        <w:pStyle w:val="Heading2Numbered"/>
      </w:pPr>
      <w:bookmarkStart w:id="23" w:name="_Toc162521989"/>
      <w:bookmarkStart w:id="24" w:name="_Toc173144943"/>
      <w:r>
        <w:t>Checks following use of defibrillator</w:t>
      </w:r>
      <w:bookmarkEnd w:id="23"/>
      <w:bookmarkEnd w:id="24"/>
    </w:p>
    <w:p w14:paraId="3299F4E1" w14:textId="4962B248" w:rsidR="00F578B9" w:rsidRPr="00F578B9" w:rsidRDefault="00F578B9" w:rsidP="00F578B9">
      <w:pPr>
        <w:pStyle w:val="Text2Numbered"/>
        <w:rPr>
          <w:lang w:eastAsia="en-GB"/>
        </w:rPr>
      </w:pPr>
      <w:r w:rsidRPr="00F578B9">
        <w:rPr>
          <w:lang w:eastAsia="en-GB"/>
        </w:rPr>
        <w:t>There are a few simple steps you need to follow after it’s been used in an emergency.</w:t>
      </w:r>
    </w:p>
    <w:p w14:paraId="57542A43" w14:textId="77777777" w:rsidR="00F578B9" w:rsidRPr="00F578B9" w:rsidRDefault="00F578B9" w:rsidP="00F578B9">
      <w:pPr>
        <w:pStyle w:val="Textlistindented-letters"/>
        <w:numPr>
          <w:ilvl w:val="1"/>
          <w:numId w:val="41"/>
        </w:numPr>
        <w:ind w:left="1560"/>
      </w:pPr>
      <w:r w:rsidRPr="00F578B9">
        <w:t>Wipe the defibrillator and case with an antibacterial wipe.  </w:t>
      </w:r>
    </w:p>
    <w:p w14:paraId="52E633F7" w14:textId="77777777" w:rsidR="00F578B9" w:rsidRPr="00F578B9" w:rsidRDefault="00F578B9" w:rsidP="00F578B9">
      <w:pPr>
        <w:pStyle w:val="Textlistindented-letters"/>
      </w:pPr>
      <w:r w:rsidRPr="00F578B9">
        <w:t>Check there are no signs of damage and see if the self-test light is OK. You might need to check your user manual.</w:t>
      </w:r>
    </w:p>
    <w:p w14:paraId="64646C96" w14:textId="77777777" w:rsidR="00F578B9" w:rsidRPr="00F578B9" w:rsidRDefault="00F578B9" w:rsidP="00F578B9">
      <w:pPr>
        <w:pStyle w:val="Textlistindented-letters"/>
      </w:pPr>
      <w:r w:rsidRPr="00F578B9">
        <w:t>If the battery needs to be replaced, check the manufacturer’s instructions.  </w:t>
      </w:r>
    </w:p>
    <w:p w14:paraId="7BA698DF" w14:textId="77777777" w:rsidR="00F578B9" w:rsidRPr="00F578B9" w:rsidRDefault="00F578B9" w:rsidP="00F578B9">
      <w:pPr>
        <w:pStyle w:val="Textlistindented-letters"/>
        <w:rPr>
          <w:lang w:eastAsia="en-GB"/>
        </w:rPr>
      </w:pPr>
      <w:r w:rsidRPr="00F578B9">
        <w:rPr>
          <w:lang w:eastAsia="en-GB"/>
        </w:rPr>
        <w:t>Check if any of the disposable items like the sticky pads or razors have been used or are missing. If so, replace them.</w:t>
      </w:r>
    </w:p>
    <w:p w14:paraId="41438FCF" w14:textId="77777777" w:rsidR="00F578B9" w:rsidRPr="00F578B9" w:rsidRDefault="00F578B9" w:rsidP="00F578B9">
      <w:pPr>
        <w:pStyle w:val="Textlistindented-letters"/>
        <w:rPr>
          <w:lang w:eastAsia="en-GB"/>
        </w:rPr>
      </w:pPr>
      <w:r w:rsidRPr="00F578B9">
        <w:rPr>
          <w:lang w:eastAsia="en-GB"/>
        </w:rPr>
        <w:t>Return your defibrillator back to its storage cabinet. It’s now ready for use in an emergency.  </w:t>
      </w:r>
    </w:p>
    <w:p w14:paraId="4C4FDD6C" w14:textId="3410154C" w:rsidR="000031FB" w:rsidRDefault="00F578B9" w:rsidP="00C37824">
      <w:pPr>
        <w:pStyle w:val="Text1Numbered"/>
        <w:rPr>
          <w:lang w:eastAsia="en-GB"/>
        </w:rPr>
      </w:pPr>
      <w:r w:rsidRPr="00F578B9">
        <w:rPr>
          <w:lang w:eastAsia="en-GB"/>
        </w:rPr>
        <w:t>If your defibrillator is registered on The Circuit, you will receive an automated email if the emergency services have sent someone to fetch it.  </w:t>
      </w:r>
    </w:p>
    <w:p w14:paraId="3BF86C34" w14:textId="77777777" w:rsidR="00497705" w:rsidRDefault="00497705" w:rsidP="00497705">
      <w:pPr>
        <w:pStyle w:val="Text1Numbered"/>
        <w:numPr>
          <w:ilvl w:val="0"/>
          <w:numId w:val="0"/>
        </w:numPr>
        <w:ind w:left="1135"/>
        <w:rPr>
          <w:lang w:eastAsia="en-GB"/>
        </w:rPr>
      </w:pPr>
    </w:p>
    <w:p w14:paraId="13E03693" w14:textId="77777777" w:rsidR="00497705" w:rsidRPr="00B4253A" w:rsidRDefault="00497705" w:rsidP="00497705">
      <w:pPr>
        <w:pStyle w:val="Text1Numbered"/>
        <w:numPr>
          <w:ilvl w:val="0"/>
          <w:numId w:val="0"/>
        </w:numPr>
        <w:ind w:left="1135"/>
        <w:rPr>
          <w:lang w:eastAsia="en-GB"/>
        </w:rPr>
      </w:pPr>
    </w:p>
    <w:p w14:paraId="053D5FE2" w14:textId="24B1B609" w:rsidR="00DF67AA" w:rsidRDefault="009433CA" w:rsidP="00D558F5">
      <w:pPr>
        <w:pStyle w:val="Heading1Numbered"/>
      </w:pPr>
      <w:bookmarkStart w:id="25" w:name="_Toc173144944"/>
      <w:r>
        <w:lastRenderedPageBreak/>
        <w:t>Do Not Attempt Resuscitation (DNACPR)</w:t>
      </w:r>
      <w:bookmarkEnd w:id="25"/>
      <w:r w:rsidR="000C7997" w:rsidRPr="00DC7F16">
        <w:t xml:space="preserve"> </w:t>
      </w:r>
    </w:p>
    <w:p w14:paraId="38A6C4A8" w14:textId="4863407E" w:rsidR="00511AC8" w:rsidRPr="00511AC8" w:rsidRDefault="00511AC8" w:rsidP="00511AC8">
      <w:pPr>
        <w:pStyle w:val="Heading2Numbered"/>
      </w:pPr>
      <w:bookmarkStart w:id="26" w:name="_Toc162521991"/>
      <w:bookmarkStart w:id="27" w:name="_Toc173144945"/>
      <w:r>
        <w:t>Decision making Process</w:t>
      </w:r>
      <w:bookmarkEnd w:id="26"/>
      <w:bookmarkEnd w:id="27"/>
      <w:r>
        <w:t xml:space="preserve"> </w:t>
      </w:r>
    </w:p>
    <w:p w14:paraId="28F0534D" w14:textId="65D9D876" w:rsidR="000E41E2" w:rsidRDefault="000E41E2" w:rsidP="00E15826">
      <w:pPr>
        <w:pStyle w:val="Text1Numbered"/>
      </w:pPr>
      <w:r w:rsidRPr="000E41E2">
        <w:t xml:space="preserve">DNACPR is about CPR only. It does not mean that </w:t>
      </w:r>
      <w:r>
        <w:t xml:space="preserve">an individual </w:t>
      </w:r>
      <w:r w:rsidRPr="000E41E2">
        <w:t xml:space="preserve">will not get care and treatment. </w:t>
      </w:r>
      <w:r>
        <w:t>A</w:t>
      </w:r>
      <w:r w:rsidRPr="000E41E2">
        <w:t xml:space="preserve">ll the other appropriate care, treatment and support </w:t>
      </w:r>
      <w:r>
        <w:t>will continue</w:t>
      </w:r>
      <w:r w:rsidRPr="000E41E2">
        <w:t>.</w:t>
      </w:r>
      <w:r>
        <w:t xml:space="preserve"> </w:t>
      </w:r>
      <w:r w:rsidRPr="000E41E2">
        <w:rPr>
          <w:lang w:eastAsia="en-GB"/>
        </w:rPr>
        <w:t xml:space="preserve">DNACPR is a medical treatment decision that can be made by </w:t>
      </w:r>
      <w:r>
        <w:rPr>
          <w:lang w:eastAsia="en-GB"/>
        </w:rPr>
        <w:t>a</w:t>
      </w:r>
      <w:r w:rsidRPr="000E41E2">
        <w:rPr>
          <w:lang w:eastAsia="en-GB"/>
        </w:rPr>
        <w:t xml:space="preserve"> doctor even if </w:t>
      </w:r>
      <w:r>
        <w:rPr>
          <w:lang w:eastAsia="en-GB"/>
        </w:rPr>
        <w:t>an individual</w:t>
      </w:r>
      <w:r w:rsidRPr="000E41E2">
        <w:rPr>
          <w:lang w:eastAsia="en-GB"/>
        </w:rPr>
        <w:t xml:space="preserve"> do</w:t>
      </w:r>
      <w:r>
        <w:rPr>
          <w:lang w:eastAsia="en-GB"/>
        </w:rPr>
        <w:t>es</w:t>
      </w:r>
      <w:r w:rsidRPr="000E41E2">
        <w:rPr>
          <w:lang w:eastAsia="en-GB"/>
        </w:rPr>
        <w:t xml:space="preserve"> not agree.</w:t>
      </w:r>
    </w:p>
    <w:p w14:paraId="7475D474" w14:textId="77777777" w:rsidR="00E15826" w:rsidRDefault="00E15826" w:rsidP="00E15826">
      <w:pPr>
        <w:pStyle w:val="Text1Numbered"/>
        <w:numPr>
          <w:ilvl w:val="0"/>
          <w:numId w:val="0"/>
        </w:numPr>
        <w:ind w:left="1135"/>
      </w:pPr>
    </w:p>
    <w:p w14:paraId="35D5D038" w14:textId="048DB291" w:rsidR="000E41E2" w:rsidRDefault="000E41E2" w:rsidP="00E15826">
      <w:pPr>
        <w:pStyle w:val="Text1Numbered"/>
      </w:pPr>
      <w:r w:rsidRPr="000E41E2">
        <w:t xml:space="preserve">If </w:t>
      </w:r>
      <w:r>
        <w:t>an individual</w:t>
      </w:r>
      <w:r w:rsidRPr="000E41E2">
        <w:t xml:space="preserve"> disagree</w:t>
      </w:r>
      <w:r>
        <w:t>s</w:t>
      </w:r>
      <w:r w:rsidRPr="000E41E2">
        <w:t xml:space="preserve"> with a DNACPR decision that a doctor has made, </w:t>
      </w:r>
      <w:r>
        <w:t>they</w:t>
      </w:r>
      <w:r w:rsidRPr="000E41E2">
        <w:t xml:space="preserve"> can ask for a second opinion and a review. The law does not require consent to a DNACPR. The law does provide you with the right to be involved in and informed of a doctor's DNACPR decision.</w:t>
      </w:r>
    </w:p>
    <w:p w14:paraId="0F0C736E" w14:textId="77777777" w:rsidR="00E15826" w:rsidRPr="000E41E2" w:rsidRDefault="00E15826" w:rsidP="00E15826">
      <w:pPr>
        <w:pStyle w:val="Text1Numbered"/>
        <w:numPr>
          <w:ilvl w:val="0"/>
          <w:numId w:val="0"/>
        </w:numPr>
      </w:pPr>
    </w:p>
    <w:p w14:paraId="74462427" w14:textId="2DDB24A5" w:rsidR="00E949DC" w:rsidRPr="00E15826" w:rsidRDefault="00E12D55" w:rsidP="00E15826">
      <w:pPr>
        <w:pStyle w:val="Text1Numbered"/>
      </w:pPr>
      <w:r w:rsidRPr="00E12D55">
        <w:rPr>
          <w:spacing w:val="1"/>
        </w:rPr>
        <w:t>W</w:t>
      </w:r>
      <w:r>
        <w:t xml:space="preserve">hen </w:t>
      </w:r>
      <w:r w:rsidRPr="00E12D55">
        <w:rPr>
          <w:spacing w:val="2"/>
        </w:rPr>
        <w:t>a</w:t>
      </w:r>
      <w:r>
        <w:t xml:space="preserve"> </w:t>
      </w:r>
      <w:r w:rsidRPr="00E12D55">
        <w:rPr>
          <w:spacing w:val="2"/>
        </w:rPr>
        <w:t>decision</w:t>
      </w:r>
      <w:r>
        <w:t xml:space="preserve"> about</w:t>
      </w:r>
      <w:r w:rsidRPr="00E12D55">
        <w:rPr>
          <w:spacing w:val="4"/>
        </w:rPr>
        <w:t xml:space="preserve"> whether to attempt </w:t>
      </w:r>
      <w:r w:rsidRPr="00E12D55">
        <w:rPr>
          <w:spacing w:val="-1"/>
        </w:rPr>
        <w:t>C</w:t>
      </w:r>
      <w:r>
        <w:t xml:space="preserve">PR </w:t>
      </w:r>
      <w:r w:rsidRPr="00E12D55">
        <w:rPr>
          <w:spacing w:val="1"/>
        </w:rPr>
        <w:t>is</w:t>
      </w:r>
      <w:r w:rsidRPr="00E12D55">
        <w:rPr>
          <w:spacing w:val="4"/>
        </w:rPr>
        <w:t xml:space="preserve"> </w:t>
      </w:r>
      <w:r>
        <w:t>d</w:t>
      </w:r>
      <w:r w:rsidRPr="00E12D55">
        <w:rPr>
          <w:spacing w:val="-2"/>
        </w:rPr>
        <w:t>i</w:t>
      </w:r>
      <w:r w:rsidRPr="00E12D55">
        <w:rPr>
          <w:spacing w:val="-1"/>
        </w:rPr>
        <w:t>s</w:t>
      </w:r>
      <w:r w:rsidRPr="00E12D55">
        <w:rPr>
          <w:spacing w:val="1"/>
        </w:rPr>
        <w:t>c</w:t>
      </w:r>
      <w:r>
        <w:t>u</w:t>
      </w:r>
      <w:r w:rsidRPr="00E12D55">
        <w:rPr>
          <w:spacing w:val="-1"/>
        </w:rPr>
        <w:t>s</w:t>
      </w:r>
      <w:r w:rsidRPr="00E12D55">
        <w:rPr>
          <w:spacing w:val="1"/>
        </w:rPr>
        <w:t>s</w:t>
      </w:r>
      <w:r>
        <w:t>e</w:t>
      </w:r>
      <w:r w:rsidRPr="00E12D55">
        <w:rPr>
          <w:spacing w:val="-3"/>
        </w:rPr>
        <w:t>d</w:t>
      </w:r>
      <w:r>
        <w:t xml:space="preserve">, </w:t>
      </w:r>
      <w:r w:rsidRPr="00E12D55">
        <w:rPr>
          <w:spacing w:val="-1"/>
        </w:rPr>
        <w:t>m</w:t>
      </w:r>
      <w:r>
        <w:t>ade, a</w:t>
      </w:r>
      <w:r w:rsidRPr="00E12D55">
        <w:rPr>
          <w:spacing w:val="-3"/>
        </w:rPr>
        <w:t>n</w:t>
      </w:r>
      <w:r>
        <w:t>d re</w:t>
      </w:r>
      <w:r w:rsidRPr="00E12D55">
        <w:rPr>
          <w:spacing w:val="1"/>
        </w:rPr>
        <w:t>c</w:t>
      </w:r>
      <w:r>
        <w:t>orde</w:t>
      </w:r>
      <w:r w:rsidRPr="00E12D55">
        <w:rPr>
          <w:spacing w:val="-3"/>
        </w:rPr>
        <w:t>d</w:t>
      </w:r>
      <w:r>
        <w:t xml:space="preserve">, </w:t>
      </w:r>
      <w:r w:rsidRPr="00E12D55">
        <w:rPr>
          <w:spacing w:val="1"/>
        </w:rPr>
        <w:t>c</w:t>
      </w:r>
      <w:r>
        <w:t>lin</w:t>
      </w:r>
      <w:r w:rsidRPr="00E12D55">
        <w:rPr>
          <w:spacing w:val="-2"/>
        </w:rPr>
        <w:t>i</w:t>
      </w:r>
      <w:r w:rsidRPr="00E12D55">
        <w:rPr>
          <w:spacing w:val="1"/>
        </w:rPr>
        <w:t>c</w:t>
      </w:r>
      <w:r w:rsidRPr="00E12D55">
        <w:rPr>
          <w:spacing w:val="-2"/>
        </w:rPr>
        <w:t>i</w:t>
      </w:r>
      <w:r>
        <w:t xml:space="preserve">ans </w:t>
      </w:r>
      <w:r w:rsidRPr="00E12D55">
        <w:rPr>
          <w:spacing w:val="1"/>
        </w:rPr>
        <w:t>s</w:t>
      </w:r>
      <w:r>
        <w:t>hould</w:t>
      </w:r>
      <w:r w:rsidRPr="00E12D55">
        <w:rPr>
          <w:spacing w:val="1"/>
        </w:rPr>
        <w:t xml:space="preserve"> </w:t>
      </w:r>
      <w:r>
        <w:t>be</w:t>
      </w:r>
      <w:r w:rsidRPr="00E12D55">
        <w:rPr>
          <w:spacing w:val="-1"/>
        </w:rPr>
        <w:t xml:space="preserve"> </w:t>
      </w:r>
      <w:r w:rsidRPr="00E12D55">
        <w:rPr>
          <w:spacing w:val="1"/>
        </w:rPr>
        <w:t>c</w:t>
      </w:r>
      <w:r>
        <w:t>lear</w:t>
      </w:r>
      <w:r w:rsidRPr="00E12D55">
        <w:rPr>
          <w:spacing w:val="2"/>
        </w:rPr>
        <w:t xml:space="preserve"> </w:t>
      </w:r>
      <w:r>
        <w:t>ab</w:t>
      </w:r>
      <w:r w:rsidRPr="00E12D55">
        <w:rPr>
          <w:spacing w:val="-3"/>
        </w:rPr>
        <w:t>o</w:t>
      </w:r>
      <w:r>
        <w:t>ut</w:t>
      </w:r>
      <w:r w:rsidRPr="00E12D55">
        <w:rPr>
          <w:spacing w:val="3"/>
        </w:rPr>
        <w:t xml:space="preserve"> </w:t>
      </w:r>
      <w:r w:rsidRPr="00E12D55">
        <w:rPr>
          <w:spacing w:val="1"/>
        </w:rPr>
        <w:t>t</w:t>
      </w:r>
      <w:r>
        <w:t>he</w:t>
      </w:r>
      <w:r w:rsidRPr="00E12D55">
        <w:rPr>
          <w:spacing w:val="1"/>
        </w:rPr>
        <w:t xml:space="preserve"> </w:t>
      </w:r>
      <w:r>
        <w:t>b</w:t>
      </w:r>
      <w:r w:rsidRPr="00E12D55">
        <w:rPr>
          <w:spacing w:val="-3"/>
        </w:rPr>
        <w:t>a</w:t>
      </w:r>
      <w:r w:rsidRPr="00E12D55">
        <w:rPr>
          <w:spacing w:val="1"/>
        </w:rPr>
        <w:t>s</w:t>
      </w:r>
      <w:r w:rsidRPr="00E12D55">
        <w:rPr>
          <w:spacing w:val="-2"/>
        </w:rPr>
        <w:t>i</w:t>
      </w:r>
      <w:r>
        <w:t>s</w:t>
      </w:r>
      <w:r w:rsidRPr="00E12D55">
        <w:rPr>
          <w:spacing w:val="3"/>
        </w:rPr>
        <w:t xml:space="preserve"> </w:t>
      </w:r>
      <w:r w:rsidRPr="00E12D55">
        <w:rPr>
          <w:spacing w:val="1"/>
        </w:rPr>
        <w:t>f</w:t>
      </w:r>
      <w:r>
        <w:t>or</w:t>
      </w:r>
      <w:r w:rsidRPr="00E12D55">
        <w:rPr>
          <w:spacing w:val="2"/>
        </w:rPr>
        <w:t xml:space="preserve"> </w:t>
      </w:r>
      <w:r w:rsidRPr="00E12D55">
        <w:rPr>
          <w:spacing w:val="-1"/>
        </w:rPr>
        <w:t>t</w:t>
      </w:r>
      <w:r>
        <w:t>he</w:t>
      </w:r>
      <w:r w:rsidRPr="00E12D55">
        <w:rPr>
          <w:spacing w:val="1"/>
        </w:rPr>
        <w:t xml:space="preserve"> </w:t>
      </w:r>
      <w:r>
        <w:t>de</w:t>
      </w:r>
      <w:r w:rsidRPr="00E12D55">
        <w:rPr>
          <w:spacing w:val="1"/>
        </w:rPr>
        <w:t>c</w:t>
      </w:r>
      <w:r w:rsidRPr="00E12D55">
        <w:rPr>
          <w:spacing w:val="-2"/>
        </w:rPr>
        <w:t>i</w:t>
      </w:r>
      <w:r w:rsidRPr="00E12D55">
        <w:rPr>
          <w:spacing w:val="1"/>
        </w:rPr>
        <w:t>s</w:t>
      </w:r>
      <w:r>
        <w:t>io</w:t>
      </w:r>
      <w:r w:rsidRPr="00E12D55">
        <w:rPr>
          <w:spacing w:val="-3"/>
        </w:rPr>
        <w:t>n</w:t>
      </w:r>
      <w:r>
        <w:t>.</w:t>
      </w:r>
      <w:r w:rsidRPr="00E12D55">
        <w:rPr>
          <w:spacing w:val="3"/>
        </w:rPr>
        <w:t xml:space="preserve"> </w:t>
      </w:r>
      <w:r w:rsidRPr="00E12D55">
        <w:rPr>
          <w:spacing w:val="-1"/>
        </w:rPr>
        <w:t>H</w:t>
      </w:r>
      <w:r>
        <w:t>eal</w:t>
      </w:r>
      <w:r w:rsidRPr="00E12D55">
        <w:rPr>
          <w:spacing w:val="1"/>
        </w:rPr>
        <w:t>t</w:t>
      </w:r>
      <w:r>
        <w:t>h</w:t>
      </w:r>
      <w:r w:rsidRPr="00E12D55">
        <w:rPr>
          <w:spacing w:val="1"/>
        </w:rPr>
        <w:t xml:space="preserve"> c</w:t>
      </w:r>
      <w:r w:rsidRPr="00E12D55">
        <w:rPr>
          <w:spacing w:val="-3"/>
        </w:rPr>
        <w:t>a</w:t>
      </w:r>
      <w:r>
        <w:t>re</w:t>
      </w:r>
      <w:r w:rsidRPr="00E12D55">
        <w:rPr>
          <w:spacing w:val="1"/>
        </w:rPr>
        <w:t xml:space="preserve"> </w:t>
      </w:r>
      <w:r>
        <w:t>pro</w:t>
      </w:r>
      <w:r w:rsidRPr="00E12D55">
        <w:rPr>
          <w:spacing w:val="1"/>
        </w:rPr>
        <w:t>f</w:t>
      </w:r>
      <w:r w:rsidRPr="00E12D55">
        <w:rPr>
          <w:spacing w:val="-3"/>
        </w:rPr>
        <w:t>e</w:t>
      </w:r>
      <w:r w:rsidRPr="00E12D55">
        <w:rPr>
          <w:spacing w:val="1"/>
        </w:rPr>
        <w:t>ss</w:t>
      </w:r>
      <w:r w:rsidRPr="00E12D55">
        <w:rPr>
          <w:spacing w:val="-2"/>
        </w:rPr>
        <w:t>i</w:t>
      </w:r>
      <w:r>
        <w:t>ona</w:t>
      </w:r>
      <w:r w:rsidRPr="00E12D55">
        <w:rPr>
          <w:spacing w:val="-2"/>
        </w:rPr>
        <w:t>l</w:t>
      </w:r>
      <w:r>
        <w:t>s</w:t>
      </w:r>
      <w:r w:rsidRPr="00E12D55">
        <w:rPr>
          <w:spacing w:val="3"/>
        </w:rPr>
        <w:t xml:space="preserve"> </w:t>
      </w:r>
      <w:r>
        <w:t>ha</w:t>
      </w:r>
      <w:r w:rsidRPr="00E12D55">
        <w:rPr>
          <w:spacing w:val="-4"/>
        </w:rPr>
        <w:t>v</w:t>
      </w:r>
      <w:r>
        <w:t xml:space="preserve">e </w:t>
      </w:r>
      <w:r w:rsidR="006322BD">
        <w:t>a key role</w:t>
      </w:r>
      <w:r w:rsidRPr="00E12D55">
        <w:rPr>
          <w:spacing w:val="33"/>
        </w:rPr>
        <w:t xml:space="preserve"> </w:t>
      </w:r>
      <w:r w:rsidRPr="00E12D55">
        <w:rPr>
          <w:spacing w:val="-2"/>
        </w:rPr>
        <w:t>i</w:t>
      </w:r>
      <w:r>
        <w:t>n</w:t>
      </w:r>
      <w:r w:rsidRPr="00E12D55">
        <w:rPr>
          <w:spacing w:val="35"/>
        </w:rPr>
        <w:t xml:space="preserve"> </w:t>
      </w:r>
      <w:r>
        <w:t>helping</w:t>
      </w:r>
      <w:r w:rsidRPr="00E12D55">
        <w:rPr>
          <w:spacing w:val="33"/>
        </w:rPr>
        <w:t xml:space="preserve"> </w:t>
      </w:r>
      <w:r>
        <w:t>people</w:t>
      </w:r>
      <w:r w:rsidRPr="00E12D55">
        <w:rPr>
          <w:spacing w:val="33"/>
        </w:rPr>
        <w:t xml:space="preserve"> </w:t>
      </w:r>
      <w:r w:rsidRPr="00E12D55">
        <w:rPr>
          <w:spacing w:val="-1"/>
        </w:rPr>
        <w:t>t</w:t>
      </w:r>
      <w:r>
        <w:t>o</w:t>
      </w:r>
      <w:r w:rsidRPr="00E12D55">
        <w:rPr>
          <w:spacing w:val="35"/>
        </w:rPr>
        <w:t xml:space="preserve"> </w:t>
      </w:r>
      <w:r>
        <w:t>pa</w:t>
      </w:r>
      <w:r w:rsidRPr="00E12D55">
        <w:rPr>
          <w:spacing w:val="-2"/>
        </w:rPr>
        <w:t>r</w:t>
      </w:r>
      <w:r w:rsidRPr="00E12D55">
        <w:rPr>
          <w:spacing w:val="1"/>
        </w:rPr>
        <w:t>t</w:t>
      </w:r>
      <w:r>
        <w:t>i</w:t>
      </w:r>
      <w:r w:rsidRPr="00E12D55">
        <w:rPr>
          <w:spacing w:val="1"/>
        </w:rPr>
        <w:t>c</w:t>
      </w:r>
      <w:r>
        <w:t>i</w:t>
      </w:r>
      <w:r w:rsidRPr="00E12D55">
        <w:rPr>
          <w:spacing w:val="-3"/>
        </w:rPr>
        <w:t>p</w:t>
      </w:r>
      <w:r>
        <w:t>a</w:t>
      </w:r>
      <w:r w:rsidRPr="00E12D55">
        <w:rPr>
          <w:spacing w:val="1"/>
        </w:rPr>
        <w:t>t</w:t>
      </w:r>
      <w:r>
        <w:t>e</w:t>
      </w:r>
      <w:r w:rsidRPr="00E12D55">
        <w:rPr>
          <w:spacing w:val="33"/>
        </w:rPr>
        <w:t xml:space="preserve"> </w:t>
      </w:r>
      <w:r w:rsidRPr="00E12D55">
        <w:rPr>
          <w:spacing w:val="2"/>
        </w:rPr>
        <w:t>i</w:t>
      </w:r>
      <w:r>
        <w:t>n</w:t>
      </w:r>
      <w:r w:rsidRPr="00E12D55">
        <w:rPr>
          <w:spacing w:val="40"/>
        </w:rPr>
        <w:t xml:space="preserve"> </w:t>
      </w:r>
      <w:r w:rsidRPr="00E12D55">
        <w:rPr>
          <w:spacing w:val="-1"/>
        </w:rPr>
        <w:t>m</w:t>
      </w:r>
      <w:r w:rsidRPr="00E12D55">
        <w:rPr>
          <w:spacing w:val="-3"/>
        </w:rPr>
        <w:t>a</w:t>
      </w:r>
      <w:r w:rsidRPr="00E12D55">
        <w:rPr>
          <w:spacing w:val="1"/>
        </w:rPr>
        <w:t>k</w:t>
      </w:r>
      <w:r>
        <w:t>ing</w:t>
      </w:r>
      <w:r w:rsidRPr="00E12D55">
        <w:rPr>
          <w:spacing w:val="33"/>
        </w:rPr>
        <w:t xml:space="preserve"> </w:t>
      </w:r>
      <w:r>
        <w:t>appropri</w:t>
      </w:r>
      <w:r w:rsidRPr="00E12D55">
        <w:rPr>
          <w:spacing w:val="-3"/>
        </w:rPr>
        <w:t>a</w:t>
      </w:r>
      <w:r w:rsidRPr="00E12D55">
        <w:rPr>
          <w:spacing w:val="1"/>
        </w:rPr>
        <w:t>t</w:t>
      </w:r>
      <w:r>
        <w:t>e</w:t>
      </w:r>
      <w:r w:rsidRPr="00E12D55">
        <w:rPr>
          <w:spacing w:val="33"/>
        </w:rPr>
        <w:t xml:space="preserve"> </w:t>
      </w:r>
      <w:r>
        <w:t>p</w:t>
      </w:r>
      <w:r w:rsidRPr="00E12D55">
        <w:rPr>
          <w:spacing w:val="-2"/>
        </w:rPr>
        <w:t>l</w:t>
      </w:r>
      <w:r>
        <w:t xml:space="preserve">ans </w:t>
      </w:r>
      <w:r w:rsidRPr="00E12D55">
        <w:rPr>
          <w:spacing w:val="1"/>
        </w:rPr>
        <w:t>f</w:t>
      </w:r>
      <w:r>
        <w:t>or</w:t>
      </w:r>
      <w:r w:rsidRPr="00E12D55">
        <w:rPr>
          <w:spacing w:val="2"/>
        </w:rPr>
        <w:t xml:space="preserve"> </w:t>
      </w:r>
      <w:r w:rsidRPr="00E12D55">
        <w:rPr>
          <w:spacing w:val="1"/>
        </w:rPr>
        <w:t>t</w:t>
      </w:r>
      <w:r>
        <w:t>he</w:t>
      </w:r>
      <w:r w:rsidRPr="00E12D55">
        <w:rPr>
          <w:spacing w:val="-2"/>
        </w:rPr>
        <w:t>i</w:t>
      </w:r>
      <w:r>
        <w:t>r</w:t>
      </w:r>
      <w:r w:rsidRPr="00E12D55">
        <w:rPr>
          <w:spacing w:val="2"/>
        </w:rPr>
        <w:t xml:space="preserve"> </w:t>
      </w:r>
      <w:r w:rsidRPr="00E12D55">
        <w:rPr>
          <w:spacing w:val="1"/>
        </w:rPr>
        <w:t>f</w:t>
      </w:r>
      <w:r w:rsidRPr="00E12D55">
        <w:rPr>
          <w:spacing w:val="-3"/>
        </w:rPr>
        <w:t>u</w:t>
      </w:r>
      <w:r w:rsidRPr="00E12D55">
        <w:rPr>
          <w:spacing w:val="1"/>
        </w:rPr>
        <w:t>t</w:t>
      </w:r>
      <w:r>
        <w:t>ure</w:t>
      </w:r>
      <w:r w:rsidRPr="00E12D55">
        <w:rPr>
          <w:spacing w:val="2"/>
        </w:rPr>
        <w:t xml:space="preserve"> </w:t>
      </w:r>
      <w:r w:rsidRPr="00E12D55">
        <w:rPr>
          <w:spacing w:val="-1"/>
        </w:rPr>
        <w:t>c</w:t>
      </w:r>
      <w:r>
        <w:t>are in</w:t>
      </w:r>
      <w:r w:rsidRPr="00E12D55">
        <w:rPr>
          <w:spacing w:val="2"/>
        </w:rPr>
        <w:t xml:space="preserve"> </w:t>
      </w:r>
      <w:r>
        <w:t>a</w:t>
      </w:r>
      <w:r w:rsidRPr="00E12D55">
        <w:rPr>
          <w:spacing w:val="2"/>
        </w:rPr>
        <w:t xml:space="preserve"> </w:t>
      </w:r>
      <w:r w:rsidRPr="00E12D55">
        <w:rPr>
          <w:spacing w:val="1"/>
        </w:rPr>
        <w:t>s</w:t>
      </w:r>
      <w:r>
        <w:t>en</w:t>
      </w:r>
      <w:r w:rsidRPr="00E12D55">
        <w:rPr>
          <w:spacing w:val="1"/>
        </w:rPr>
        <w:t>s</w:t>
      </w:r>
      <w:r w:rsidRPr="00E12D55">
        <w:rPr>
          <w:spacing w:val="-2"/>
        </w:rPr>
        <w:t>i</w:t>
      </w:r>
      <w:r w:rsidRPr="00E12D55">
        <w:rPr>
          <w:spacing w:val="1"/>
        </w:rPr>
        <w:t>t</w:t>
      </w:r>
      <w:r>
        <w:t>i</w:t>
      </w:r>
      <w:r w:rsidRPr="00E12D55">
        <w:rPr>
          <w:spacing w:val="-4"/>
        </w:rPr>
        <w:t>v</w:t>
      </w:r>
      <w:r>
        <w:t>e</w:t>
      </w:r>
      <w:r w:rsidRPr="00E12D55">
        <w:rPr>
          <w:spacing w:val="2"/>
        </w:rPr>
        <w:t xml:space="preserve"> </w:t>
      </w:r>
      <w:r>
        <w:t>but</w:t>
      </w:r>
      <w:r w:rsidRPr="00E12D55">
        <w:rPr>
          <w:spacing w:val="4"/>
        </w:rPr>
        <w:t xml:space="preserve"> </w:t>
      </w:r>
      <w:r>
        <w:t>reali</w:t>
      </w:r>
      <w:r w:rsidRPr="00E12D55">
        <w:rPr>
          <w:spacing w:val="-1"/>
        </w:rPr>
        <w:t>s</w:t>
      </w:r>
      <w:r w:rsidRPr="00E12D55">
        <w:rPr>
          <w:spacing w:val="1"/>
        </w:rPr>
        <w:t>t</w:t>
      </w:r>
      <w:r>
        <w:t>ic</w:t>
      </w:r>
      <w:r w:rsidRPr="00E12D55">
        <w:rPr>
          <w:spacing w:val="3"/>
        </w:rPr>
        <w:t xml:space="preserve"> </w:t>
      </w:r>
      <w:r w:rsidRPr="00E12D55">
        <w:rPr>
          <w:spacing w:val="-1"/>
        </w:rPr>
        <w:t>m</w:t>
      </w:r>
      <w:r>
        <w:t>ann</w:t>
      </w:r>
      <w:r w:rsidRPr="00E12D55">
        <w:rPr>
          <w:spacing w:val="-3"/>
        </w:rPr>
        <w:t>e</w:t>
      </w:r>
      <w:r>
        <w:t>r.</w:t>
      </w:r>
      <w:r w:rsidRPr="00E12D55">
        <w:rPr>
          <w:spacing w:val="3"/>
        </w:rPr>
        <w:t xml:space="preserve"> </w:t>
      </w:r>
    </w:p>
    <w:p w14:paraId="151BF2CA" w14:textId="77777777" w:rsidR="00E15826" w:rsidRPr="00E949DC" w:rsidRDefault="00E15826" w:rsidP="00E15826">
      <w:pPr>
        <w:pStyle w:val="Text1Numbered"/>
        <w:numPr>
          <w:ilvl w:val="0"/>
          <w:numId w:val="0"/>
        </w:numPr>
      </w:pPr>
    </w:p>
    <w:p w14:paraId="5C831666" w14:textId="7F565E60" w:rsidR="000E41E2" w:rsidRDefault="000E41E2" w:rsidP="00E15826">
      <w:pPr>
        <w:pStyle w:val="Text1Numbered"/>
      </w:pPr>
      <w:r w:rsidRPr="000E41E2">
        <w:t xml:space="preserve">If </w:t>
      </w:r>
      <w:r>
        <w:t>an individual wishes to make their</w:t>
      </w:r>
      <w:r w:rsidRPr="000E41E2">
        <w:t xml:space="preserve"> refusal of CPR legally binding for when in the future </w:t>
      </w:r>
      <w:r>
        <w:t>they</w:t>
      </w:r>
      <w:r w:rsidRPr="000E41E2">
        <w:t xml:space="preserve"> are unable to make this decision, an </w:t>
      </w:r>
      <w:hyperlink r:id="rId15" w:history="1">
        <w:r w:rsidRPr="000E41E2">
          <w:rPr>
            <w:rStyle w:val="Hyperlink"/>
            <w:color w:val="auto"/>
          </w:rPr>
          <w:t>Advance Decision to Refuse Treatment (ADRT)</w:t>
        </w:r>
        <w:r>
          <w:rPr>
            <w:rStyle w:val="Hyperlink"/>
            <w:color w:val="auto"/>
          </w:rPr>
          <w:t xml:space="preserve"> can be completed</w:t>
        </w:r>
        <w:r w:rsidRPr="000E41E2">
          <w:rPr>
            <w:rStyle w:val="Hyperlink"/>
            <w:color w:val="auto"/>
          </w:rPr>
          <w:t>.</w:t>
        </w:r>
      </w:hyperlink>
      <w:r w:rsidRPr="000E41E2">
        <w:t xml:space="preserve"> An ADRT explains to a doctor or medical team when </w:t>
      </w:r>
      <w:r>
        <w:t>an individual wishes</w:t>
      </w:r>
      <w:r w:rsidRPr="000E41E2">
        <w:t xml:space="preserve"> to refuse CPR (or other treatments)</w:t>
      </w:r>
      <w:r w:rsidR="0027198A">
        <w:t>.</w:t>
      </w:r>
    </w:p>
    <w:p w14:paraId="051045BB" w14:textId="77777777" w:rsidR="00E15826" w:rsidRPr="000E41E2" w:rsidRDefault="00E15826" w:rsidP="00E15826">
      <w:pPr>
        <w:pStyle w:val="Text1Numbered"/>
        <w:numPr>
          <w:ilvl w:val="0"/>
          <w:numId w:val="0"/>
        </w:numPr>
      </w:pPr>
    </w:p>
    <w:p w14:paraId="52F04264" w14:textId="2F6F7453" w:rsidR="00CC1410" w:rsidRDefault="00511AC8" w:rsidP="00E15826">
      <w:pPr>
        <w:pStyle w:val="Text1Numbered"/>
      </w:pPr>
      <w:r w:rsidRPr="00CC1410">
        <w:t>If a</w:t>
      </w:r>
      <w:r w:rsidR="000E41E2" w:rsidRPr="00CC1410">
        <w:t>n individual</w:t>
      </w:r>
      <w:r w:rsidRPr="00CC1410">
        <w:t xml:space="preserve"> lacks capacity </w:t>
      </w:r>
      <w:r w:rsidR="00CC1410" w:rsidRPr="00CC1410">
        <w:t>doctors should first check to see if an individual has an </w:t>
      </w:r>
      <w:hyperlink r:id="rId16" w:history="1">
        <w:r w:rsidR="00CC1410" w:rsidRPr="00CC1410">
          <w:rPr>
            <w:rStyle w:val="Hyperlink"/>
            <w:color w:val="auto"/>
          </w:rPr>
          <w:t>Advance Decision to Refuse Treatment (ADRT)</w:t>
        </w:r>
      </w:hyperlink>
      <w:r w:rsidR="00CC1410" w:rsidRPr="00CC1410">
        <w:t> that says they do not want CPR. They should also check to see if there is a </w:t>
      </w:r>
      <w:hyperlink r:id="rId17" w:history="1">
        <w:r w:rsidR="00CC1410" w:rsidRPr="00CC1410">
          <w:rPr>
            <w:rStyle w:val="Hyperlink"/>
            <w:color w:val="auto"/>
          </w:rPr>
          <w:t>Lasting Power of Attorney (LPA)</w:t>
        </w:r>
      </w:hyperlink>
      <w:r w:rsidR="00CC1410" w:rsidRPr="00CC1410">
        <w:t> for health and care decisions (with the right to make decisions on life-sustaining treatment)</w:t>
      </w:r>
      <w:r w:rsidR="0027198A">
        <w:t>.</w:t>
      </w:r>
    </w:p>
    <w:p w14:paraId="4DAD178D" w14:textId="77777777" w:rsidR="00E15826" w:rsidRDefault="00E15826" w:rsidP="00E15826">
      <w:pPr>
        <w:pStyle w:val="Text1Numbered"/>
        <w:numPr>
          <w:ilvl w:val="0"/>
          <w:numId w:val="0"/>
        </w:numPr>
      </w:pPr>
    </w:p>
    <w:p w14:paraId="760A4820" w14:textId="4EF3CB2C" w:rsidR="00E15826" w:rsidRDefault="00CC1410" w:rsidP="00F66C24">
      <w:pPr>
        <w:pStyle w:val="Text1Numbered"/>
      </w:pPr>
      <w:r w:rsidRPr="00CC1410">
        <w:t xml:space="preserve">If </w:t>
      </w:r>
      <w:r>
        <w:t>an individual</w:t>
      </w:r>
      <w:r w:rsidRPr="00CC1410">
        <w:t xml:space="preserve"> ha</w:t>
      </w:r>
      <w:r>
        <w:t>s</w:t>
      </w:r>
      <w:r w:rsidRPr="00CC1410">
        <w:t xml:space="preserve"> </w:t>
      </w:r>
      <w:r>
        <w:t xml:space="preserve">no </w:t>
      </w:r>
      <w:r w:rsidRPr="00CC1410">
        <w:t xml:space="preserve">family or friends appropriate to ask, then the doctor should ask an independent mental capacity advocate (IMCA) </w:t>
      </w:r>
      <w:r>
        <w:t>as representation</w:t>
      </w:r>
      <w:r w:rsidRPr="00CC1410">
        <w:t xml:space="preserve"> in the decision-making process. The </w:t>
      </w:r>
      <w:r>
        <w:t xml:space="preserve">respective </w:t>
      </w:r>
      <w:r w:rsidRPr="00CC1410">
        <w:t xml:space="preserve">doctor should also </w:t>
      </w:r>
      <w:r w:rsidR="0067101A" w:rsidRPr="00CC1410">
        <w:t>request</w:t>
      </w:r>
      <w:r w:rsidRPr="00CC1410">
        <w:t xml:space="preserve"> members of </w:t>
      </w:r>
      <w:r>
        <w:t>the</w:t>
      </w:r>
      <w:r w:rsidRPr="00CC1410">
        <w:t xml:space="preserve"> healthcare (multidisciplinary) team for their views</w:t>
      </w:r>
    </w:p>
    <w:p w14:paraId="71DE9F0E" w14:textId="3371A672" w:rsidR="00B04112" w:rsidRPr="00CC1410" w:rsidRDefault="00B04112" w:rsidP="00E15826">
      <w:pPr>
        <w:pStyle w:val="Heading1Numbered"/>
      </w:pPr>
      <w:bookmarkStart w:id="28" w:name="_Toc173144946"/>
      <w:r>
        <w:lastRenderedPageBreak/>
        <w:t>ReSPECT Process</w:t>
      </w:r>
      <w:bookmarkEnd w:id="28"/>
      <w:r>
        <w:t xml:space="preserve"> </w:t>
      </w:r>
    </w:p>
    <w:p w14:paraId="5A2E6205" w14:textId="0AAC24C2" w:rsidR="00B04112" w:rsidRDefault="00B04112" w:rsidP="00E15826">
      <w:pPr>
        <w:pStyle w:val="Text1Numbered"/>
      </w:pPr>
      <w:r w:rsidRPr="00B04112">
        <w:t xml:space="preserve">The ReSPECT process creates personalised recommendations for an </w:t>
      </w:r>
      <w:r>
        <w:t>individual</w:t>
      </w:r>
      <w:r w:rsidRPr="00B04112">
        <w:t>’s clinical care and treatment in a future emergency in which they are unable to make or express choices. It is currently available in many areas of the country.</w:t>
      </w:r>
    </w:p>
    <w:p w14:paraId="0174CA83" w14:textId="77777777" w:rsidR="00E15826" w:rsidRPr="00B04112" w:rsidRDefault="00E15826" w:rsidP="00E15826">
      <w:pPr>
        <w:pStyle w:val="Text1Numbered"/>
        <w:numPr>
          <w:ilvl w:val="0"/>
          <w:numId w:val="0"/>
        </w:numPr>
        <w:ind w:left="1135"/>
      </w:pPr>
    </w:p>
    <w:p w14:paraId="492D7621" w14:textId="055AC93E" w:rsidR="00B04112" w:rsidRDefault="00B04112" w:rsidP="00E15826">
      <w:pPr>
        <w:pStyle w:val="Text1Numbered"/>
      </w:pPr>
      <w:r w:rsidRPr="00B04112">
        <w:t>These recommendations are created through conversations between a person, their families, and their health and care professionals to understand what matters to them and what is realistic in terms of their care and treatment.</w:t>
      </w:r>
    </w:p>
    <w:p w14:paraId="663A3661" w14:textId="77777777" w:rsidR="00E15826" w:rsidRPr="00B04112" w:rsidRDefault="00E15826" w:rsidP="00E15826">
      <w:pPr>
        <w:pStyle w:val="Text1Numbered"/>
        <w:numPr>
          <w:ilvl w:val="0"/>
          <w:numId w:val="0"/>
        </w:numPr>
      </w:pPr>
    </w:p>
    <w:p w14:paraId="287AB22A" w14:textId="246760BA" w:rsidR="00B04112" w:rsidRDefault="00B04112" w:rsidP="00E15826">
      <w:pPr>
        <w:pStyle w:val="Text1Numbered"/>
      </w:pPr>
      <w:r w:rsidRPr="00B04112">
        <w:t>What is important to a person and clinical recommendations are recorded on a non-legally binding form which can be reviewed and adapted if circumstances change. </w:t>
      </w:r>
    </w:p>
    <w:p w14:paraId="3359A4C5" w14:textId="77777777" w:rsidR="00497705" w:rsidRDefault="00497705" w:rsidP="00497705">
      <w:pPr>
        <w:pStyle w:val="Text1Numbered"/>
        <w:numPr>
          <w:ilvl w:val="0"/>
          <w:numId w:val="0"/>
        </w:numPr>
        <w:ind w:left="1135"/>
      </w:pPr>
    </w:p>
    <w:p w14:paraId="0945FB64" w14:textId="500251AB" w:rsidR="00E15826" w:rsidRDefault="00B04112" w:rsidP="00497705">
      <w:pPr>
        <w:pStyle w:val="Text1Numbered"/>
      </w:pPr>
      <w:r w:rsidRPr="00B04112">
        <w:t>The ReSPECT process is increasingly being adopted within health and care communities</w:t>
      </w:r>
      <w:r>
        <w:t xml:space="preserve">, some MHA homes and services will be requested to participate in the ReSPECT process, receiving guidance and resources to complete by the respective authority. </w:t>
      </w:r>
    </w:p>
    <w:p w14:paraId="24F3FAB7" w14:textId="77777777" w:rsidR="00497705" w:rsidRDefault="00497705" w:rsidP="00497705">
      <w:pPr>
        <w:pStyle w:val="Text1Numbered"/>
        <w:numPr>
          <w:ilvl w:val="0"/>
          <w:numId w:val="0"/>
        </w:numPr>
      </w:pPr>
    </w:p>
    <w:p w14:paraId="427A09C4" w14:textId="2C31EF69" w:rsidR="00F66C24" w:rsidRPr="00914294" w:rsidRDefault="00191B5C" w:rsidP="00497705">
      <w:pPr>
        <w:pStyle w:val="Text1Numbered"/>
        <w:rPr>
          <w:color w:val="000000"/>
          <w:lang w:eastAsia="en-GB"/>
        </w:rPr>
      </w:pPr>
      <w:r>
        <w:t xml:space="preserve">More information and resources can be located on the </w:t>
      </w:r>
      <w:r w:rsidR="00E63548">
        <w:t xml:space="preserve">ReSPECT </w:t>
      </w:r>
      <w:r>
        <w:t xml:space="preserve">website </w:t>
      </w:r>
      <w:hyperlink r:id="rId18" w:history="1">
        <w:r w:rsidRPr="00B9515D">
          <w:rPr>
            <w:rStyle w:val="Hyperlink"/>
            <w:sz w:val="22"/>
            <w:szCs w:val="22"/>
            <w:lang w:eastAsia="en-GB"/>
          </w:rPr>
          <w:t>https://www.resus.org.uk/respect/respect-healthcare-professionals</w:t>
        </w:r>
      </w:hyperlink>
      <w:r>
        <w:rPr>
          <w:color w:val="000000"/>
          <w:lang w:eastAsia="en-GB"/>
        </w:rPr>
        <w:t xml:space="preserve"> </w:t>
      </w:r>
    </w:p>
    <w:p w14:paraId="31A744C4" w14:textId="065F0888" w:rsidR="00511AC8" w:rsidRDefault="0067101A" w:rsidP="00E15826">
      <w:pPr>
        <w:pStyle w:val="Heading1Numbered"/>
      </w:pPr>
      <w:bookmarkStart w:id="29" w:name="_Toc173144947"/>
      <w:r>
        <w:t>Records and Documentation</w:t>
      </w:r>
      <w:bookmarkEnd w:id="29"/>
      <w:r>
        <w:t xml:space="preserve"> </w:t>
      </w:r>
    </w:p>
    <w:p w14:paraId="06763AFE" w14:textId="21DE8910" w:rsidR="0067101A" w:rsidRDefault="0067101A" w:rsidP="00E15826">
      <w:pPr>
        <w:pStyle w:val="Text1Numbered"/>
      </w:pPr>
      <w:r>
        <w:t xml:space="preserve">Colleagues must keep the original DNACPR </w:t>
      </w:r>
      <w:r w:rsidR="00D630B8">
        <w:t xml:space="preserve">or ReSPECT </w:t>
      </w:r>
      <w:r>
        <w:t>form</w:t>
      </w:r>
      <w:r w:rsidR="00D630B8">
        <w:t>s</w:t>
      </w:r>
      <w:r>
        <w:t xml:space="preserve"> at the front of an individual’s file </w:t>
      </w:r>
      <w:r w:rsidRPr="00A26847">
        <w:rPr>
          <w:u w:val="single"/>
        </w:rPr>
        <w:t>OR</w:t>
      </w:r>
      <w:r>
        <w:t xml:space="preserve"> place a note stating where the original can be located</w:t>
      </w:r>
      <w:r w:rsidR="001B465A">
        <w:t>.</w:t>
      </w:r>
    </w:p>
    <w:p w14:paraId="70A57ABB" w14:textId="77777777" w:rsidR="006B67C7" w:rsidRDefault="006B67C7" w:rsidP="006B67C7">
      <w:pPr>
        <w:pStyle w:val="Text1Numbered"/>
        <w:numPr>
          <w:ilvl w:val="0"/>
          <w:numId w:val="0"/>
        </w:numPr>
        <w:ind w:left="1135"/>
      </w:pPr>
    </w:p>
    <w:p w14:paraId="31DF13D8" w14:textId="77E59308" w:rsidR="006B67C7" w:rsidRDefault="006B67C7" w:rsidP="006B67C7">
      <w:pPr>
        <w:pStyle w:val="Text1Numbered"/>
      </w:pPr>
      <w:r>
        <w:t xml:space="preserve">Care Homes - </w:t>
      </w:r>
      <w:r w:rsidRPr="006B67C7">
        <w:t xml:space="preserve">the </w:t>
      </w:r>
      <w:r w:rsidRPr="006B67C7">
        <w:rPr>
          <w:u w:val="single"/>
        </w:rPr>
        <w:t>DNR interaction</w:t>
      </w:r>
      <w:r w:rsidRPr="006B67C7">
        <w:t xml:space="preserve"> should be completed if a DNR is in place, showing the ‘badge’. If the person transfers to hospital due to emergency or illness, best practice recommends that the original form stays with the person.  </w:t>
      </w:r>
    </w:p>
    <w:p w14:paraId="2D0611B9" w14:textId="77777777" w:rsidR="00E15826" w:rsidRDefault="00E15826" w:rsidP="00E15826">
      <w:pPr>
        <w:pStyle w:val="Text1Numbered"/>
        <w:numPr>
          <w:ilvl w:val="0"/>
          <w:numId w:val="0"/>
        </w:numPr>
        <w:ind w:left="1135"/>
      </w:pPr>
    </w:p>
    <w:p w14:paraId="41900FBE" w14:textId="25A62802" w:rsidR="00F66C24" w:rsidRDefault="00D461E0" w:rsidP="003808FC">
      <w:pPr>
        <w:pStyle w:val="Text1Numbered"/>
        <w:rPr>
          <w:lang w:eastAsia="en-GB"/>
        </w:rPr>
      </w:pPr>
      <w:r>
        <w:lastRenderedPageBreak/>
        <w:t xml:space="preserve">Managers must make sure there is a </w:t>
      </w:r>
      <w:r w:rsidRPr="006B67C7">
        <w:rPr>
          <w:u w:val="single"/>
        </w:rPr>
        <w:t xml:space="preserve">DNACPR </w:t>
      </w:r>
      <w:r w:rsidR="006B67C7" w:rsidRPr="006B67C7">
        <w:rPr>
          <w:u w:val="single"/>
        </w:rPr>
        <w:t>List</w:t>
      </w:r>
      <w:r>
        <w:t xml:space="preserve"> available to all colleagues in an emergency; this must include the status of individuals who have a current and active DNACPR and must be kept up to date to reflect any changes</w:t>
      </w:r>
      <w:r w:rsidR="0027198A">
        <w:t>.</w:t>
      </w:r>
    </w:p>
    <w:p w14:paraId="1C8D5FFB" w14:textId="77777777" w:rsidR="003808FC" w:rsidRDefault="003808FC" w:rsidP="003808FC">
      <w:pPr>
        <w:pStyle w:val="Text1Numbered"/>
        <w:numPr>
          <w:ilvl w:val="0"/>
          <w:numId w:val="0"/>
        </w:numPr>
        <w:rPr>
          <w:lang w:eastAsia="en-GB"/>
        </w:rPr>
      </w:pPr>
    </w:p>
    <w:p w14:paraId="25BC493C" w14:textId="5C23997E" w:rsidR="0067101A" w:rsidRDefault="0067101A" w:rsidP="00071D2D">
      <w:pPr>
        <w:pStyle w:val="Text1Numbered"/>
        <w:rPr>
          <w:lang w:eastAsia="en-GB"/>
        </w:rPr>
      </w:pPr>
      <w:r>
        <w:rPr>
          <w:lang w:eastAsia="en-GB"/>
        </w:rPr>
        <w:t>If the person transfers to hospital due to emergency or illness, best practice recommends that the original f</w:t>
      </w:r>
      <w:r w:rsidRPr="00265651">
        <w:rPr>
          <w:lang w:eastAsia="en-GB"/>
        </w:rPr>
        <w:t xml:space="preserve">orm stays with the </w:t>
      </w:r>
      <w:r>
        <w:rPr>
          <w:lang w:eastAsia="en-GB"/>
        </w:rPr>
        <w:t>individual</w:t>
      </w:r>
      <w:r w:rsidR="006322BD" w:rsidRPr="00265651">
        <w:rPr>
          <w:lang w:eastAsia="en-GB"/>
        </w:rPr>
        <w:t xml:space="preserve">. </w:t>
      </w:r>
      <w:r>
        <w:rPr>
          <w:lang w:eastAsia="en-GB"/>
        </w:rPr>
        <w:t>However, a copy may be sent with the paramedics, once they have witnessed the original copy, and provide the original to the hospital on request</w:t>
      </w:r>
      <w:r w:rsidR="006322BD">
        <w:rPr>
          <w:lang w:eastAsia="en-GB"/>
        </w:rPr>
        <w:t xml:space="preserve">. </w:t>
      </w:r>
      <w:r w:rsidR="00C048D2">
        <w:rPr>
          <w:lang w:eastAsia="en-GB"/>
        </w:rPr>
        <w:t>This reduces the risk of the original documents not being returned.</w:t>
      </w:r>
    </w:p>
    <w:p w14:paraId="1E9D42B7" w14:textId="77777777" w:rsidR="00F66C24" w:rsidRDefault="00F66C24" w:rsidP="00F66C24">
      <w:pPr>
        <w:pStyle w:val="Text1Numbered"/>
        <w:numPr>
          <w:ilvl w:val="0"/>
          <w:numId w:val="0"/>
        </w:numPr>
        <w:rPr>
          <w:lang w:eastAsia="en-GB"/>
        </w:rPr>
      </w:pPr>
    </w:p>
    <w:p w14:paraId="48FEF9D7" w14:textId="0A2CBAE7" w:rsidR="00E63548" w:rsidRDefault="0067101A" w:rsidP="00E15826">
      <w:pPr>
        <w:pStyle w:val="Text1Numbered"/>
      </w:pPr>
      <w:r>
        <w:t>If an individual requires emergency services or out of hours medical support colleagues must inform all clinicians of the</w:t>
      </w:r>
      <w:r w:rsidR="000D0A41">
        <w:t>ir</w:t>
      </w:r>
      <w:r>
        <w:t xml:space="preserve"> DNACPR status</w:t>
      </w:r>
      <w:r w:rsidR="000D0A41">
        <w:t>.</w:t>
      </w:r>
      <w:r>
        <w:t xml:space="preserve"> </w:t>
      </w:r>
    </w:p>
    <w:p w14:paraId="4C8B4B4A" w14:textId="77777777" w:rsidR="00E15826" w:rsidRDefault="00E15826" w:rsidP="00E15826">
      <w:pPr>
        <w:pStyle w:val="Text1Numbered"/>
        <w:numPr>
          <w:ilvl w:val="0"/>
          <w:numId w:val="0"/>
        </w:numPr>
        <w:ind w:left="1135"/>
      </w:pPr>
    </w:p>
    <w:p w14:paraId="42493F5D" w14:textId="317CE8A0" w:rsidR="004E4DB6" w:rsidRDefault="00D461E0" w:rsidP="00E15826">
      <w:pPr>
        <w:pStyle w:val="Text1Numbered"/>
      </w:pPr>
      <w:r>
        <w:t>All information regarding advance decisions, advance care planning and any DNACPR decisions must be reflected in the individual’s support plan</w:t>
      </w:r>
      <w:r w:rsidR="00C048D2">
        <w:t xml:space="preserve"> to include any discussions, planned reviews and healthcare professional records</w:t>
      </w:r>
      <w:r w:rsidR="00836B8A">
        <w:t>, reports or discussion</w:t>
      </w:r>
      <w:r w:rsidR="006322BD">
        <w:t xml:space="preserve">. </w:t>
      </w:r>
    </w:p>
    <w:p w14:paraId="72B663B8" w14:textId="653F6F18" w:rsidR="00BB61DA" w:rsidRDefault="00BB61DA" w:rsidP="00E15826">
      <w:pPr>
        <w:pStyle w:val="Heading1Numbered"/>
      </w:pPr>
      <w:bookmarkStart w:id="30" w:name="_Toc173144948"/>
      <w:r>
        <w:t>MHA Communities Guidance</w:t>
      </w:r>
      <w:bookmarkEnd w:id="30"/>
      <w:r>
        <w:t xml:space="preserve"> </w:t>
      </w:r>
    </w:p>
    <w:p w14:paraId="1D0F9C03" w14:textId="16A1AA9E" w:rsidR="006F6D5F" w:rsidRDefault="00BB61DA" w:rsidP="00E15826">
      <w:pPr>
        <w:pStyle w:val="Text1Numbered"/>
      </w:pPr>
      <w:r w:rsidRPr="00BB61DA">
        <w:t xml:space="preserve">Due to all Members not having a comprehensive support plan, MHA Communities </w:t>
      </w:r>
      <w:r w:rsidRPr="00BB61DA">
        <w:rPr>
          <w:u w:val="single"/>
        </w:rPr>
        <w:t>must not hold</w:t>
      </w:r>
      <w:r w:rsidRPr="00BB61DA">
        <w:t xml:space="preserve"> </w:t>
      </w:r>
      <w:r>
        <w:t>DNACPR forms or</w:t>
      </w:r>
      <w:r w:rsidRPr="00BB61DA">
        <w:t xml:space="preserve"> mandates. Members are at liberty to wear a medical alert bracelet / necklace with a DNA</w:t>
      </w:r>
      <w:r>
        <w:t>CP</w:t>
      </w:r>
      <w:r w:rsidRPr="00BB61DA">
        <w:t>R request contained within.</w:t>
      </w:r>
    </w:p>
    <w:p w14:paraId="54D34900" w14:textId="77777777" w:rsidR="00E15826" w:rsidRDefault="00E15826" w:rsidP="00E15826">
      <w:pPr>
        <w:pStyle w:val="Text1Numbered"/>
        <w:numPr>
          <w:ilvl w:val="0"/>
          <w:numId w:val="0"/>
        </w:numPr>
        <w:ind w:left="1135"/>
      </w:pPr>
    </w:p>
    <w:p w14:paraId="69A2FC64" w14:textId="4D6ADCDD" w:rsidR="00E15826" w:rsidRDefault="00BB61DA" w:rsidP="00E15826">
      <w:pPr>
        <w:pStyle w:val="Text1Numbered"/>
      </w:pPr>
      <w:r w:rsidRPr="00BB61DA">
        <w:t>MHA</w:t>
      </w:r>
      <w:r>
        <w:t xml:space="preserve"> communities’</w:t>
      </w:r>
      <w:r w:rsidRPr="00BB61DA">
        <w:t xml:space="preserve"> colleagues will always check to see if a Member is wearing a medical alert prior to attempting CPR. </w:t>
      </w:r>
    </w:p>
    <w:p w14:paraId="1CCB099D" w14:textId="77777777" w:rsidR="00E15826" w:rsidRDefault="00E15826" w:rsidP="00E15826">
      <w:pPr>
        <w:pStyle w:val="Text1Numbered"/>
        <w:numPr>
          <w:ilvl w:val="0"/>
          <w:numId w:val="0"/>
        </w:numPr>
      </w:pPr>
    </w:p>
    <w:p w14:paraId="5DB1F5F3" w14:textId="6FA8B1EF" w:rsidR="00E63548" w:rsidRDefault="00BB61DA" w:rsidP="00E15826">
      <w:pPr>
        <w:pStyle w:val="Text1Numbered"/>
      </w:pPr>
      <w:r>
        <w:t xml:space="preserve">In the event of </w:t>
      </w:r>
      <w:r w:rsidR="00836B8A">
        <w:t>a situation where a member collapses or suffers a suspected cardiac arrest, MHA</w:t>
      </w:r>
      <w:r>
        <w:t xml:space="preserve"> communities’ c</w:t>
      </w:r>
      <w:r w:rsidRPr="00BB61DA">
        <w:t xml:space="preserve">olleagues </w:t>
      </w:r>
      <w:r>
        <w:t xml:space="preserve">must contact emergency services (999) </w:t>
      </w:r>
      <w:r w:rsidRPr="00BB61DA">
        <w:t>and follow the guidance of the emergency operator</w:t>
      </w:r>
      <w:r w:rsidR="00836B8A">
        <w:t xml:space="preserve"> during the call</w:t>
      </w:r>
      <w:r>
        <w:t>.</w:t>
      </w:r>
    </w:p>
    <w:p w14:paraId="55119B77" w14:textId="77777777" w:rsidR="00A42845" w:rsidRDefault="00A42845" w:rsidP="00A42845">
      <w:pPr>
        <w:pStyle w:val="ListParagraph"/>
      </w:pPr>
    </w:p>
    <w:p w14:paraId="6CCB79EE" w14:textId="77777777" w:rsidR="00A42845" w:rsidRDefault="00A42845" w:rsidP="00A42845">
      <w:pPr>
        <w:pStyle w:val="Text1Numbered"/>
        <w:numPr>
          <w:ilvl w:val="0"/>
          <w:numId w:val="0"/>
        </w:numPr>
        <w:ind w:left="1135"/>
      </w:pPr>
    </w:p>
    <w:p w14:paraId="518ECA8E" w14:textId="11E8FAB9" w:rsidR="004E4DB6" w:rsidRDefault="004E4DB6" w:rsidP="00E15826">
      <w:pPr>
        <w:pStyle w:val="Heading1Numbered"/>
      </w:pPr>
      <w:bookmarkStart w:id="31" w:name="_Toc173144949"/>
      <w:r>
        <w:t>Reviewing DNACPR</w:t>
      </w:r>
      <w:r w:rsidR="00E63548">
        <w:t xml:space="preserve"> Decisions</w:t>
      </w:r>
      <w:bookmarkEnd w:id="31"/>
      <w:r w:rsidR="00E63548">
        <w:t xml:space="preserve"> </w:t>
      </w:r>
    </w:p>
    <w:p w14:paraId="7FEA85F0" w14:textId="445C1D9B" w:rsidR="006F6D5F" w:rsidRDefault="00E63548" w:rsidP="00E15826">
      <w:pPr>
        <w:pStyle w:val="Text1Numbered"/>
      </w:pPr>
      <w:r w:rsidRPr="00E63548">
        <w:t>Decisions about CPR should be reviewed at appropriately frequent intervals and especially whenever changes occur in a person’s condition or in their expressed wishes. This applies to a decision that CPR is appropriate as well as to a DNACPR decision</w:t>
      </w:r>
      <w:r w:rsidR="0027198A">
        <w:t>.</w:t>
      </w:r>
    </w:p>
    <w:p w14:paraId="5D8B9FCB" w14:textId="77777777" w:rsidR="009A4ABD" w:rsidRPr="00E63548" w:rsidRDefault="009A4ABD" w:rsidP="009A4ABD">
      <w:pPr>
        <w:pStyle w:val="Text1Numbered"/>
        <w:numPr>
          <w:ilvl w:val="0"/>
          <w:numId w:val="0"/>
        </w:numPr>
        <w:ind w:left="1135"/>
      </w:pPr>
    </w:p>
    <w:p w14:paraId="7A49C17B" w14:textId="7A6C6FA9" w:rsidR="006F6D5F" w:rsidRPr="00E63548" w:rsidRDefault="009A4ABD" w:rsidP="00E15826">
      <w:pPr>
        <w:pStyle w:val="Text1Numbered"/>
      </w:pPr>
      <w:r>
        <w:t>Decisions to change a DNACPR status are</w:t>
      </w:r>
      <w:r w:rsidR="00E63548" w:rsidRPr="00E63548">
        <w:t xml:space="preserve"> determined by the healthcare professional responsible for </w:t>
      </w:r>
      <w:r>
        <w:t>an individual’s</w:t>
      </w:r>
      <w:r w:rsidR="00E63548" w:rsidRPr="00E63548">
        <w:t xml:space="preserve"> care and will be influenced by the clinical circumstances of the </w:t>
      </w:r>
      <w:r w:rsidR="00836B8A">
        <w:t>individual</w:t>
      </w:r>
      <w:r w:rsidR="00E63548" w:rsidRPr="00E63548">
        <w:t>.</w:t>
      </w:r>
    </w:p>
    <w:p w14:paraId="243E0ABF" w14:textId="77777777" w:rsidR="00E15826" w:rsidRDefault="00E15826" w:rsidP="00E15826">
      <w:pPr>
        <w:pStyle w:val="Text1Numbered"/>
        <w:numPr>
          <w:ilvl w:val="0"/>
          <w:numId w:val="0"/>
        </w:numPr>
        <w:ind w:left="1135"/>
      </w:pPr>
    </w:p>
    <w:p w14:paraId="3F8D0265" w14:textId="540A2519" w:rsidR="00D461E0" w:rsidRPr="00E63548" w:rsidRDefault="00E63548" w:rsidP="00E15826">
      <w:pPr>
        <w:pStyle w:val="Text1Numbered"/>
      </w:pPr>
      <w:r w:rsidRPr="00E63548">
        <w:t>Circumstances for initiating a review include when:</w:t>
      </w:r>
    </w:p>
    <w:p w14:paraId="1FA19FFB" w14:textId="6FBEB1DD" w:rsidR="00D461E0" w:rsidRPr="00E63548" w:rsidRDefault="00A42845" w:rsidP="00E63548">
      <w:pPr>
        <w:pStyle w:val="Textlistindented-bullet"/>
      </w:pPr>
      <w:r w:rsidRPr="00E63548">
        <w:t xml:space="preserve">The doctor specifies a definite review date – some </w:t>
      </w:r>
      <w:r w:rsidR="006322BD">
        <w:t>may arrange annual</w:t>
      </w:r>
      <w:r w:rsidR="00D461E0" w:rsidRPr="00E63548">
        <w:t xml:space="preserve"> review</w:t>
      </w:r>
      <w:r w:rsidR="006322BD">
        <w:t>s</w:t>
      </w:r>
    </w:p>
    <w:p w14:paraId="16831802" w14:textId="669AF916" w:rsidR="00D461E0" w:rsidRPr="00E63548" w:rsidRDefault="00A42845" w:rsidP="00E63548">
      <w:pPr>
        <w:pStyle w:val="Textlistindented-bullet"/>
      </w:pPr>
      <w:r w:rsidRPr="00E63548">
        <w:t>The person’s condition significantly changes</w:t>
      </w:r>
    </w:p>
    <w:p w14:paraId="3C4DBF39" w14:textId="1B4929A9" w:rsidR="00D461E0" w:rsidRPr="00836B8A" w:rsidRDefault="00A42845" w:rsidP="00836B8A">
      <w:pPr>
        <w:pStyle w:val="Textlistindented-bullet"/>
      </w:pPr>
      <w:r w:rsidRPr="00E63548">
        <w:t>The person’s expressed wishes change and the doctor needs to revisit the decision</w:t>
      </w:r>
      <w:r w:rsidR="009A4ABD">
        <w:t xml:space="preserve"> </w:t>
      </w:r>
    </w:p>
    <w:p w14:paraId="794D97F0" w14:textId="7BDE6D1B" w:rsidR="003808FC" w:rsidRDefault="00D461E0" w:rsidP="003808FC">
      <w:pPr>
        <w:pStyle w:val="Text1Numbered"/>
      </w:pPr>
      <w:r>
        <w:t xml:space="preserve">In the event that the </w:t>
      </w:r>
      <w:r w:rsidRPr="00836B8A">
        <w:rPr>
          <w:bCs/>
        </w:rPr>
        <w:t>DN</w:t>
      </w:r>
      <w:r w:rsidR="00836B8A" w:rsidRPr="00836B8A">
        <w:rPr>
          <w:bCs/>
        </w:rPr>
        <w:t>ACPR</w:t>
      </w:r>
      <w:r w:rsidRPr="00836B8A">
        <w:rPr>
          <w:bCs/>
        </w:rPr>
        <w:t xml:space="preserve"> is reversed</w:t>
      </w:r>
      <w:r>
        <w:t xml:space="preserve">, colleagues must score </w:t>
      </w:r>
      <w:r w:rsidRPr="00BB12EC">
        <w:t xml:space="preserve">through </w:t>
      </w:r>
      <w:r>
        <w:t xml:space="preserve">the form </w:t>
      </w:r>
      <w:r w:rsidRPr="00BB12EC">
        <w:t xml:space="preserve">once diagonally with a black pen and </w:t>
      </w:r>
      <w:r>
        <w:t xml:space="preserve">make sure that the relevant doctor signs and dates the form and that an entry in the </w:t>
      </w:r>
      <w:r w:rsidR="006B67C7">
        <w:t>following records are made:</w:t>
      </w:r>
    </w:p>
    <w:p w14:paraId="3291A31F" w14:textId="54BC308E" w:rsidR="006B67C7" w:rsidRDefault="006B67C7" w:rsidP="006B67C7">
      <w:pPr>
        <w:pStyle w:val="Textlistindented-bullet"/>
      </w:pPr>
      <w:r>
        <w:t xml:space="preserve">Care Homes – </w:t>
      </w:r>
      <w:r w:rsidRPr="006B67C7">
        <w:rPr>
          <w:u w:val="single"/>
        </w:rPr>
        <w:t>Multidisciplinary</w:t>
      </w:r>
      <w:r>
        <w:t xml:space="preserve"> and </w:t>
      </w:r>
      <w:r w:rsidRPr="006B67C7">
        <w:rPr>
          <w:u w:val="single"/>
        </w:rPr>
        <w:t>Do Not Attempt Cardiopulmonary Resuscitation (DNACPR) Decision</w:t>
      </w:r>
      <w:r>
        <w:rPr>
          <w:u w:val="single"/>
        </w:rPr>
        <w:t xml:space="preserve"> </w:t>
      </w:r>
      <w:r w:rsidRPr="006B67C7">
        <w:t>Interactions</w:t>
      </w:r>
      <w:r>
        <w:t>.</w:t>
      </w:r>
    </w:p>
    <w:p w14:paraId="4FD4262C" w14:textId="2F19BC74" w:rsidR="006B67C7" w:rsidRPr="006B67C7" w:rsidRDefault="006B67C7" w:rsidP="006B67C7">
      <w:pPr>
        <w:pStyle w:val="Textlistindented-bullet"/>
      </w:pPr>
      <w:r>
        <w:t>Retirement Living – relevant information records and support plans.</w:t>
      </w:r>
    </w:p>
    <w:p w14:paraId="684B0283" w14:textId="0B957AE6" w:rsidR="00F66C24" w:rsidRDefault="00254CCD" w:rsidP="00254CCD">
      <w:pPr>
        <w:pStyle w:val="Heading1Numbered"/>
      </w:pPr>
      <w:bookmarkStart w:id="32" w:name="_Toc173144950"/>
      <w:r>
        <w:t>Reporting</w:t>
      </w:r>
      <w:bookmarkEnd w:id="32"/>
      <w:r>
        <w:t xml:space="preserve"> </w:t>
      </w:r>
    </w:p>
    <w:p w14:paraId="1541B085" w14:textId="1CE8949C" w:rsidR="00254CCD" w:rsidRDefault="00254CCD" w:rsidP="00254CCD">
      <w:pPr>
        <w:pStyle w:val="Text1Numbered"/>
      </w:pPr>
      <w:r>
        <w:t>All incidents resulting in first aid and basic life support being administered must be reported on RADAR</w:t>
      </w:r>
      <w:r w:rsidR="0027198A">
        <w:t>.</w:t>
      </w:r>
    </w:p>
    <w:p w14:paraId="141DA9B3" w14:textId="77777777" w:rsidR="00254CCD" w:rsidRDefault="00254CCD" w:rsidP="00254CCD">
      <w:pPr>
        <w:pStyle w:val="Text1Numbered"/>
        <w:numPr>
          <w:ilvl w:val="0"/>
          <w:numId w:val="0"/>
        </w:numPr>
        <w:ind w:left="1135"/>
      </w:pPr>
    </w:p>
    <w:p w14:paraId="4C1B167A" w14:textId="0AF26F5D" w:rsidR="00497705" w:rsidRDefault="00254CCD" w:rsidP="00A42845">
      <w:pPr>
        <w:pStyle w:val="Text1Numbered"/>
      </w:pPr>
      <w:r>
        <w:lastRenderedPageBreak/>
        <w:t>Some incidents are also required to be reported under the RIDDOR Regulations 2013</w:t>
      </w:r>
      <w:r w:rsidR="006322BD">
        <w:t xml:space="preserve">. </w:t>
      </w:r>
      <w:r>
        <w:t xml:space="preserve">Please refer to separate Incident Management and Investigation Protocol and contact the health and safety team for advice  </w:t>
      </w:r>
      <w:hyperlink r:id="rId19" w:history="1">
        <w:r w:rsidRPr="00FC1D4C">
          <w:rPr>
            <w:rStyle w:val="Hyperlink"/>
          </w:rPr>
          <w:t>healthandsafety@mha.org.uk</w:t>
        </w:r>
      </w:hyperlink>
      <w:r>
        <w:t xml:space="preserve"> </w:t>
      </w:r>
    </w:p>
    <w:p w14:paraId="29CCC516" w14:textId="03770FD1" w:rsidR="00A92CD7" w:rsidRPr="004C3545" w:rsidRDefault="009A0ED4" w:rsidP="00914FC1">
      <w:pPr>
        <w:pStyle w:val="Heading1Numbered"/>
      </w:pPr>
      <w:bookmarkStart w:id="33" w:name="_Toc173144951"/>
      <w:r w:rsidRPr="004C3545">
        <w:t xml:space="preserve">Roles </w:t>
      </w:r>
      <w:r w:rsidR="001310BB">
        <w:t>and</w:t>
      </w:r>
      <w:r w:rsidRPr="004C3545">
        <w:t xml:space="preserve"> Responsibilities</w:t>
      </w:r>
      <w:bookmarkEnd w:id="33"/>
    </w:p>
    <w:tbl>
      <w:tblPr>
        <w:tblStyle w:val="MHATable"/>
        <w:tblW w:w="0" w:type="auto"/>
        <w:tblLook w:val="04A0" w:firstRow="1" w:lastRow="0" w:firstColumn="1" w:lastColumn="0" w:noHBand="0" w:noVBand="1"/>
      </w:tblPr>
      <w:tblGrid>
        <w:gridCol w:w="2830"/>
        <w:gridCol w:w="6663"/>
      </w:tblGrid>
      <w:tr w:rsidR="00A92CD7" w:rsidRPr="004C3545" w14:paraId="37779763" w14:textId="77777777" w:rsidTr="0027198A">
        <w:trPr>
          <w:cnfStyle w:val="100000000000" w:firstRow="1" w:lastRow="0" w:firstColumn="0" w:lastColumn="0" w:oddVBand="0" w:evenVBand="0" w:oddHBand="0" w:evenHBand="0" w:firstRowFirstColumn="0" w:firstRowLastColumn="0" w:lastRowFirstColumn="0" w:lastRowLastColumn="0"/>
          <w:tblHeader/>
        </w:trPr>
        <w:tc>
          <w:tcPr>
            <w:tcW w:w="2830" w:type="dxa"/>
            <w:shd w:val="clear" w:color="auto" w:fill="217593"/>
          </w:tcPr>
          <w:p w14:paraId="2B1C46AF" w14:textId="725C4F57" w:rsidR="00A92CD7" w:rsidRPr="004C3545" w:rsidRDefault="00A92CD7" w:rsidP="002D47FD">
            <w:r w:rsidRPr="004C3545">
              <w:t>Role</w:t>
            </w:r>
          </w:p>
        </w:tc>
        <w:tc>
          <w:tcPr>
            <w:tcW w:w="6663" w:type="dxa"/>
            <w:shd w:val="clear" w:color="auto" w:fill="217593"/>
          </w:tcPr>
          <w:p w14:paraId="76D07DD0" w14:textId="6C27EBEA" w:rsidR="00A92CD7" w:rsidRPr="004C3545" w:rsidRDefault="00A92CD7" w:rsidP="002D47FD">
            <w:r w:rsidRPr="004C3545">
              <w:t>Responsibilities</w:t>
            </w:r>
          </w:p>
        </w:tc>
      </w:tr>
      <w:tr w:rsidR="00A92CD7" w:rsidRPr="004C3545" w14:paraId="75440E4E" w14:textId="77777777" w:rsidTr="00966903">
        <w:tc>
          <w:tcPr>
            <w:tcW w:w="2830" w:type="dxa"/>
          </w:tcPr>
          <w:p w14:paraId="48E24379" w14:textId="77777777" w:rsidR="00A92CD7" w:rsidRDefault="00D461E0" w:rsidP="00D461E0">
            <w:pPr>
              <w:spacing w:line="276" w:lineRule="auto"/>
              <w:rPr>
                <w:b/>
                <w:bCs/>
              </w:rPr>
            </w:pPr>
            <w:r w:rsidRPr="00113BD7">
              <w:rPr>
                <w:b/>
                <w:bCs/>
              </w:rPr>
              <w:t xml:space="preserve">Home and Scheme Managers </w:t>
            </w:r>
          </w:p>
          <w:p w14:paraId="01F79081" w14:textId="04C01CCF" w:rsidR="00113BD7" w:rsidRPr="00113BD7" w:rsidRDefault="00113BD7" w:rsidP="00D461E0">
            <w:pPr>
              <w:spacing w:line="276" w:lineRule="auto"/>
              <w:rPr>
                <w:b/>
                <w:bCs/>
              </w:rPr>
            </w:pPr>
          </w:p>
        </w:tc>
        <w:tc>
          <w:tcPr>
            <w:tcW w:w="6663" w:type="dxa"/>
          </w:tcPr>
          <w:p w14:paraId="6832AA82" w14:textId="2708B427" w:rsidR="00254CCD" w:rsidRDefault="00254CCD" w:rsidP="0040785F">
            <w:pPr>
              <w:pStyle w:val="Textlist-bullet"/>
              <w:spacing w:line="276" w:lineRule="auto"/>
            </w:pPr>
            <w:r>
              <w:t xml:space="preserve">Complete assessment of first aid requirements </w:t>
            </w:r>
            <w:r w:rsidR="003808FC">
              <w:t>to identify if there are any additional requirements</w:t>
            </w:r>
          </w:p>
          <w:p w14:paraId="13A7374D" w14:textId="38852E9B" w:rsidR="003808FC" w:rsidRDefault="003808FC" w:rsidP="0040785F">
            <w:pPr>
              <w:pStyle w:val="Textlist-bullet"/>
              <w:spacing w:line="276" w:lineRule="auto"/>
            </w:pPr>
            <w:r>
              <w:t xml:space="preserve">Responsible for managing first aid arrangements </w:t>
            </w:r>
          </w:p>
          <w:p w14:paraId="21988D4A" w14:textId="2B61F64D" w:rsidR="006F6D5F" w:rsidRDefault="0040785F" w:rsidP="0040785F">
            <w:pPr>
              <w:pStyle w:val="Textlist-bullet"/>
              <w:spacing w:line="276" w:lineRule="auto"/>
            </w:pPr>
            <w:r>
              <w:t>Provide opportunities for all colleagues to access this policy, read and understand the requirements relating to CPR and DNACPR</w:t>
            </w:r>
          </w:p>
          <w:p w14:paraId="139CA9B6" w14:textId="05053D4A" w:rsidR="0040785F" w:rsidRDefault="0040785F" w:rsidP="0040785F">
            <w:pPr>
              <w:pStyle w:val="Textlist-bullet"/>
              <w:spacing w:line="276" w:lineRule="auto"/>
            </w:pPr>
            <w:r>
              <w:t xml:space="preserve">Ensure colleagues access and undertake training relevant to their role </w:t>
            </w:r>
          </w:p>
          <w:p w14:paraId="3AE3630B" w14:textId="36EFBE60" w:rsidR="00A92CD7" w:rsidRDefault="00D461E0" w:rsidP="0040785F">
            <w:pPr>
              <w:pStyle w:val="Textlist-bullet"/>
              <w:spacing w:line="276" w:lineRule="auto"/>
            </w:pPr>
            <w:r w:rsidRPr="001D3FE1">
              <w:t>Managers must ensure there is a DN</w:t>
            </w:r>
            <w:r w:rsidR="00113BD7">
              <w:t>ACP</w:t>
            </w:r>
            <w:r w:rsidRPr="001D3FE1">
              <w:t xml:space="preserve">R list available to </w:t>
            </w:r>
            <w:r w:rsidR="00341411" w:rsidRPr="001D3FE1">
              <w:t>all colleagues</w:t>
            </w:r>
            <w:r w:rsidRPr="001D3FE1">
              <w:t xml:space="preserve"> in an emergency</w:t>
            </w:r>
            <w:r w:rsidR="006322BD" w:rsidRPr="001D3FE1">
              <w:t xml:space="preserve">. </w:t>
            </w:r>
            <w:r w:rsidRPr="001D3FE1">
              <w:t xml:space="preserve">This should record all residents / tenants who have a current DNACPR order or ReSPECT information </w:t>
            </w:r>
          </w:p>
          <w:p w14:paraId="0A8FAF9E" w14:textId="2667348E" w:rsidR="001D3FE1" w:rsidRDefault="001D3FE1" w:rsidP="001D3FE1">
            <w:pPr>
              <w:pStyle w:val="Textlist-bullet"/>
              <w:spacing w:line="276" w:lineRule="auto"/>
            </w:pPr>
            <w:r>
              <w:t>Monitor implementation and compliance of the procedures within this policy and any associated policies and procedur</w:t>
            </w:r>
            <w:r w:rsidR="0040785F">
              <w:t>al documents</w:t>
            </w:r>
            <w:r w:rsidR="00254CCD">
              <w:t xml:space="preserve"> including </w:t>
            </w:r>
            <w:r w:rsidR="00254CCD" w:rsidRPr="00497705">
              <w:rPr>
                <w:u w:val="single"/>
              </w:rPr>
              <w:t>First Aid</w:t>
            </w:r>
            <w:r w:rsidR="00254CCD">
              <w:t xml:space="preserve"> </w:t>
            </w:r>
          </w:p>
          <w:p w14:paraId="64178A57" w14:textId="14904C6D" w:rsidR="00364B82" w:rsidRDefault="00364B82" w:rsidP="00364B82">
            <w:pPr>
              <w:pStyle w:val="Textlist-bullet"/>
              <w:spacing w:before="0" w:line="240" w:lineRule="auto"/>
            </w:pPr>
            <w:r w:rsidRPr="000224B9">
              <w:t>Engage with external professionals</w:t>
            </w:r>
            <w:r>
              <w:t xml:space="preserve">, sharing information as requested to inform decision making </w:t>
            </w:r>
          </w:p>
          <w:p w14:paraId="5F25BD5B" w14:textId="1225373D" w:rsidR="00364B82" w:rsidRDefault="00364B82" w:rsidP="00364B82">
            <w:pPr>
              <w:pStyle w:val="Textlist-bullet"/>
              <w:spacing w:before="0" w:line="240" w:lineRule="auto"/>
            </w:pPr>
            <w:r>
              <w:t xml:space="preserve">Report all </w:t>
            </w:r>
            <w:r w:rsidR="00516FC8">
              <w:t xml:space="preserve">first aid related </w:t>
            </w:r>
            <w:r>
              <w:t xml:space="preserve">incidents on RADAR </w:t>
            </w:r>
            <w:r w:rsidRPr="000224B9">
              <w:t xml:space="preserve"> </w:t>
            </w:r>
          </w:p>
          <w:p w14:paraId="45DE4644" w14:textId="77777777" w:rsidR="00364B82" w:rsidRDefault="00364B82" w:rsidP="00364B82">
            <w:pPr>
              <w:pStyle w:val="Textlist-bullet"/>
              <w:spacing w:before="0" w:line="240" w:lineRule="auto"/>
            </w:pPr>
            <w:r>
              <w:t xml:space="preserve">Submit regulatory notifications as required i.e., safeguarding </w:t>
            </w:r>
          </w:p>
          <w:p w14:paraId="116F48AF" w14:textId="7B3A825B" w:rsidR="001D3FE1" w:rsidRPr="004C3545" w:rsidRDefault="00364B82" w:rsidP="00364B82">
            <w:pPr>
              <w:pStyle w:val="Textlist-bullet"/>
              <w:spacing w:line="276" w:lineRule="auto"/>
            </w:pPr>
            <w:r w:rsidRPr="000224B9">
              <w:t>Report outcomes of any investigation within Duty of Candour code of practice</w:t>
            </w:r>
          </w:p>
        </w:tc>
      </w:tr>
      <w:tr w:rsidR="00A92CD7" w:rsidRPr="004C3545" w14:paraId="5C4A76E8" w14:textId="77777777" w:rsidTr="00966903">
        <w:tc>
          <w:tcPr>
            <w:tcW w:w="2830" w:type="dxa"/>
          </w:tcPr>
          <w:p w14:paraId="6B814B04" w14:textId="77777777" w:rsidR="00A92CD7" w:rsidRDefault="001D3FE1" w:rsidP="00D630B8">
            <w:pPr>
              <w:rPr>
                <w:b/>
                <w:bCs/>
              </w:rPr>
            </w:pPr>
            <w:r w:rsidRPr="00113BD7">
              <w:rPr>
                <w:b/>
                <w:bCs/>
              </w:rPr>
              <w:t xml:space="preserve">MHA Colleagues </w:t>
            </w:r>
          </w:p>
          <w:p w14:paraId="4EE5C809" w14:textId="390C7598" w:rsidR="00113BD7" w:rsidRPr="00113BD7" w:rsidRDefault="00113BD7" w:rsidP="00113BD7">
            <w:pPr>
              <w:spacing w:line="276" w:lineRule="auto"/>
              <w:rPr>
                <w:b/>
                <w:bCs/>
              </w:rPr>
            </w:pPr>
            <w:r>
              <w:rPr>
                <w:b/>
                <w:bCs/>
              </w:rPr>
              <w:t xml:space="preserve">Including Communities </w:t>
            </w:r>
          </w:p>
        </w:tc>
        <w:tc>
          <w:tcPr>
            <w:tcW w:w="6663" w:type="dxa"/>
          </w:tcPr>
          <w:p w14:paraId="79410B5F" w14:textId="7988FD33" w:rsidR="001D3FE1" w:rsidRDefault="001D3FE1" w:rsidP="00DE57EE">
            <w:pPr>
              <w:pStyle w:val="Textlist-bullet"/>
              <w:spacing w:line="276" w:lineRule="auto"/>
            </w:pPr>
            <w:r w:rsidRPr="001D3FE1">
              <w:t>Be aware of and comply with this and associated policies, guidelines, procedure, and processes in relation to resuscitation</w:t>
            </w:r>
            <w:r>
              <w:t xml:space="preserve"> and emergency medical procedures</w:t>
            </w:r>
            <w:r w:rsidRPr="001D3FE1">
              <w:t xml:space="preserve"> </w:t>
            </w:r>
          </w:p>
          <w:p w14:paraId="4F5E460E" w14:textId="11C2FF56" w:rsidR="001D3FE1" w:rsidRDefault="001D3FE1" w:rsidP="00DE57EE">
            <w:pPr>
              <w:pStyle w:val="Textlist-bullet"/>
              <w:spacing w:line="276" w:lineRule="auto"/>
            </w:pPr>
            <w:r>
              <w:t xml:space="preserve">Undertake training in </w:t>
            </w:r>
            <w:r w:rsidR="00364B82">
              <w:t>First Aid and Basic Life Support</w:t>
            </w:r>
            <w:r>
              <w:t xml:space="preserve"> appropriate to their role. </w:t>
            </w:r>
          </w:p>
          <w:p w14:paraId="575B3AF2" w14:textId="5A224959" w:rsidR="00254CCD" w:rsidRDefault="00254CCD" w:rsidP="00DE57EE">
            <w:pPr>
              <w:pStyle w:val="Textlist-bullet"/>
              <w:spacing w:line="276" w:lineRule="auto"/>
            </w:pPr>
            <w:r>
              <w:t xml:space="preserve">Deliver first aid and basic life support where necessary </w:t>
            </w:r>
          </w:p>
          <w:p w14:paraId="180FA1C9" w14:textId="77777777" w:rsidR="00A92CD7" w:rsidRDefault="00364B82" w:rsidP="00364B82">
            <w:pPr>
              <w:pStyle w:val="Textlist-bullet"/>
              <w:spacing w:line="276" w:lineRule="auto"/>
            </w:pPr>
            <w:r w:rsidRPr="001F285F">
              <w:lastRenderedPageBreak/>
              <w:t>Highlight any difficulties in understanding and implementing the process and any training requirements</w:t>
            </w:r>
          </w:p>
          <w:p w14:paraId="530F62FD" w14:textId="6057F098" w:rsidR="00254CCD" w:rsidRDefault="00254CCD" w:rsidP="00364B82">
            <w:pPr>
              <w:pStyle w:val="Textlist-bullet"/>
              <w:spacing w:line="276" w:lineRule="auto"/>
            </w:pPr>
            <w:r>
              <w:t xml:space="preserve">Provide information for people we support, relatives and representatives in relation to DNACPR, i.e., </w:t>
            </w:r>
            <w:r w:rsidR="006C5615">
              <w:t xml:space="preserve">and </w:t>
            </w:r>
            <w:r>
              <w:t>links to websites</w:t>
            </w:r>
          </w:p>
          <w:p w14:paraId="275D77AC" w14:textId="77777777" w:rsidR="00364B82" w:rsidRDefault="00364B82" w:rsidP="001D3FE1">
            <w:pPr>
              <w:pStyle w:val="Textlist-bullet"/>
            </w:pPr>
            <w:r>
              <w:t>Report any incidents accordingly</w:t>
            </w:r>
          </w:p>
          <w:p w14:paraId="6037EB4B" w14:textId="05F0C610" w:rsidR="00364B82" w:rsidRPr="001D3FE1" w:rsidRDefault="00577981" w:rsidP="00364B82">
            <w:pPr>
              <w:pStyle w:val="Textlist-bullet"/>
              <w:spacing w:line="276" w:lineRule="auto"/>
            </w:pPr>
            <w:r>
              <w:t>Consult</w:t>
            </w:r>
            <w:r w:rsidR="00364B82">
              <w:t xml:space="preserve"> with MHA colleagues where an investigation may be appropriate following an incident </w:t>
            </w:r>
          </w:p>
        </w:tc>
      </w:tr>
    </w:tbl>
    <w:p w14:paraId="1AA0BD2E" w14:textId="77777777" w:rsidR="00364B82" w:rsidRPr="004C3545" w:rsidRDefault="00364B82" w:rsidP="00903AA2">
      <w:pPr>
        <w:rPr>
          <w:rFonts w:cs="Arial"/>
          <w:spacing w:val="7"/>
        </w:rPr>
      </w:pPr>
    </w:p>
    <w:p w14:paraId="7E40F80D" w14:textId="77777777" w:rsidR="00DF67AA" w:rsidRDefault="009A0ED4" w:rsidP="00D558F5">
      <w:pPr>
        <w:pStyle w:val="Heading1Numbered"/>
      </w:pPr>
      <w:bookmarkStart w:id="34" w:name="_Toc173144952"/>
      <w:r w:rsidRPr="00B2494E">
        <w:t>Training</w:t>
      </w:r>
      <w:r w:rsidR="002B5CDA" w:rsidRPr="00B2494E">
        <w:t xml:space="preserve"> </w:t>
      </w:r>
      <w:r w:rsidR="001310BB" w:rsidRPr="00B2494E">
        <w:t>and</w:t>
      </w:r>
      <w:r w:rsidR="002B5CDA" w:rsidRPr="00B2494E">
        <w:t xml:space="preserve"> Monitoring</w:t>
      </w:r>
      <w:bookmarkEnd w:id="34"/>
    </w:p>
    <w:p w14:paraId="48B693D8" w14:textId="24D74356" w:rsidR="006B67C7" w:rsidRDefault="006B67C7" w:rsidP="009A4ABD">
      <w:pPr>
        <w:pStyle w:val="Text1Numbered"/>
      </w:pPr>
      <w:r>
        <w:t>MHA services must complete a</w:t>
      </w:r>
      <w:r w:rsidR="00A42845">
        <w:t xml:space="preserve"> first aid needs</w:t>
      </w:r>
      <w:r>
        <w:t xml:space="preserve"> assessment to </w:t>
      </w:r>
      <w:r w:rsidR="00A42845">
        <w:t xml:space="preserve">identify first aid requirements in accordance with HSE legislation – refer to </w:t>
      </w:r>
      <w:r w:rsidR="00A42845" w:rsidRPr="00A42845">
        <w:rPr>
          <w:u w:val="single"/>
        </w:rPr>
        <w:t>First Aid Policy</w:t>
      </w:r>
      <w:r w:rsidR="00A42845">
        <w:t xml:space="preserve"> </w:t>
      </w:r>
    </w:p>
    <w:p w14:paraId="18322680" w14:textId="77777777" w:rsidR="00A42845" w:rsidRDefault="00A42845" w:rsidP="00A42845">
      <w:pPr>
        <w:pStyle w:val="Text1Numbered"/>
        <w:numPr>
          <w:ilvl w:val="0"/>
          <w:numId w:val="0"/>
        </w:numPr>
        <w:ind w:left="1135"/>
      </w:pPr>
    </w:p>
    <w:p w14:paraId="3617BF10" w14:textId="74B7C2BC" w:rsidR="009A4ABD" w:rsidRDefault="00113BD7" w:rsidP="009A4ABD">
      <w:pPr>
        <w:pStyle w:val="Text1Numbered"/>
      </w:pPr>
      <w:r>
        <w:t xml:space="preserve">MHA colleagues must attend </w:t>
      </w:r>
      <w:r w:rsidR="009A4ABD">
        <w:t xml:space="preserve">appropriate training relevant for the service they work in, and the responsibilities they are expected to hold </w:t>
      </w:r>
    </w:p>
    <w:p w14:paraId="0B6829C9" w14:textId="77777777" w:rsidR="009A4ABD" w:rsidRDefault="009A4ABD" w:rsidP="009A4ABD">
      <w:pPr>
        <w:pStyle w:val="Text1Numbered"/>
        <w:numPr>
          <w:ilvl w:val="0"/>
          <w:numId w:val="0"/>
        </w:numPr>
        <w:ind w:left="1135"/>
      </w:pPr>
    </w:p>
    <w:p w14:paraId="4672959A" w14:textId="199F32AF" w:rsidR="009A4ABD" w:rsidRDefault="009A4ABD" w:rsidP="009A4ABD">
      <w:pPr>
        <w:pStyle w:val="Text1Numbered"/>
      </w:pPr>
      <w:r>
        <w:t xml:space="preserve">First Aid and Basic Life Support training must be completed annually for all applicable roles as detailed within MHA’s core training framework </w:t>
      </w:r>
    </w:p>
    <w:p w14:paraId="02C6DD26" w14:textId="77777777" w:rsidR="009A4ABD" w:rsidRDefault="009A4ABD" w:rsidP="009A4ABD">
      <w:pPr>
        <w:pStyle w:val="Text1Numbered"/>
        <w:numPr>
          <w:ilvl w:val="0"/>
          <w:numId w:val="0"/>
        </w:numPr>
        <w:ind w:left="1135"/>
      </w:pPr>
    </w:p>
    <w:p w14:paraId="36645278" w14:textId="7ED181EE" w:rsidR="00AA34B1" w:rsidRPr="00143D0C" w:rsidRDefault="00AA34B1" w:rsidP="00AA34B1">
      <w:pPr>
        <w:pStyle w:val="Text1Numbered"/>
      </w:pPr>
      <w:r w:rsidRPr="00143D0C">
        <w:t>Compliance is assessed through direct observation, monitoring, and supervision of our colleagues.</w:t>
      </w:r>
    </w:p>
    <w:p w14:paraId="4091D9FB" w14:textId="77777777" w:rsidR="00AA34B1" w:rsidRDefault="00AA34B1" w:rsidP="00AA34B1">
      <w:pPr>
        <w:pStyle w:val="Text1Numbered"/>
        <w:numPr>
          <w:ilvl w:val="0"/>
          <w:numId w:val="0"/>
        </w:numPr>
        <w:ind w:left="1135"/>
      </w:pPr>
    </w:p>
    <w:p w14:paraId="2757B24B" w14:textId="4DFEBC7D" w:rsidR="004177EC" w:rsidRDefault="004177EC" w:rsidP="004177EC">
      <w:pPr>
        <w:pStyle w:val="Text1Numbered"/>
      </w:pPr>
      <w:r>
        <w:t>All MHA colleagues must read, understand, and implement this policy and associated procedures.</w:t>
      </w:r>
    </w:p>
    <w:p w14:paraId="5684EC8E" w14:textId="77777777" w:rsidR="00AA34B1" w:rsidRDefault="00AA34B1" w:rsidP="009A4ABD">
      <w:pPr>
        <w:pStyle w:val="Text1Numbered"/>
        <w:numPr>
          <w:ilvl w:val="0"/>
          <w:numId w:val="0"/>
        </w:numPr>
      </w:pPr>
    </w:p>
    <w:p w14:paraId="028931E8" w14:textId="2A6FF76D" w:rsidR="00AA34B1" w:rsidRDefault="00AA34B1" w:rsidP="00AA34B1">
      <w:pPr>
        <w:pStyle w:val="Text1Numbered"/>
      </w:pPr>
      <w:r w:rsidRPr="006864DD">
        <w:t xml:space="preserve">The Nursing and Midwifery Council (NMC) advises that registered nurses are required to undertake appropriate first aid training before they are recognised as being competent to administer first aid. </w:t>
      </w:r>
    </w:p>
    <w:p w14:paraId="2CC341DF" w14:textId="77777777" w:rsidR="004177EC" w:rsidRDefault="004177EC" w:rsidP="004177EC">
      <w:pPr>
        <w:pStyle w:val="Text1Numbered"/>
        <w:numPr>
          <w:ilvl w:val="0"/>
          <w:numId w:val="0"/>
        </w:numPr>
      </w:pPr>
    </w:p>
    <w:p w14:paraId="3A6CF7C6" w14:textId="0195E39F" w:rsidR="003808FC" w:rsidRDefault="004177EC" w:rsidP="00497705">
      <w:pPr>
        <w:pStyle w:val="Text1Numbered"/>
      </w:pPr>
      <w:r>
        <w:lastRenderedPageBreak/>
        <w:t xml:space="preserve">Training compliance will be monitored through MHA’s internal People Development system (Learning Zone); training data reports are available to all managers </w:t>
      </w:r>
    </w:p>
    <w:p w14:paraId="2F470CFF" w14:textId="77777777" w:rsidR="006B67C7" w:rsidRPr="004177EC" w:rsidRDefault="006B67C7" w:rsidP="006B67C7">
      <w:pPr>
        <w:pStyle w:val="Text1Numbered"/>
        <w:numPr>
          <w:ilvl w:val="0"/>
          <w:numId w:val="0"/>
        </w:numPr>
      </w:pPr>
    </w:p>
    <w:p w14:paraId="62F6E601" w14:textId="18A47C2A" w:rsidR="00DF67AA" w:rsidRDefault="000C7997" w:rsidP="00D558F5">
      <w:pPr>
        <w:pStyle w:val="Heading1Numbered"/>
      </w:pPr>
      <w:bookmarkStart w:id="35" w:name="_Toc173144953"/>
      <w:r w:rsidRPr="000C7997">
        <w:t>Communication and Dissemination</w:t>
      </w:r>
      <w:bookmarkEnd w:id="35"/>
    </w:p>
    <w:p w14:paraId="4FD21CF6" w14:textId="77777777" w:rsidR="004177EC" w:rsidRDefault="004177EC" w:rsidP="004177EC">
      <w:pPr>
        <w:pStyle w:val="Text1Numbered"/>
      </w:pPr>
      <w:r w:rsidRPr="005278E2">
        <w:t>This policy is disseminated and implemented within all MHA services through MHA’s channels of communication.</w:t>
      </w:r>
    </w:p>
    <w:p w14:paraId="4AADF018" w14:textId="77777777" w:rsidR="004177EC" w:rsidRPr="005278E2" w:rsidRDefault="004177EC" w:rsidP="004177EC">
      <w:pPr>
        <w:pStyle w:val="Text1Numbered"/>
        <w:numPr>
          <w:ilvl w:val="0"/>
          <w:numId w:val="0"/>
        </w:numPr>
        <w:ind w:left="1135"/>
      </w:pPr>
    </w:p>
    <w:p w14:paraId="0DE0A3AF" w14:textId="77777777" w:rsidR="004177EC" w:rsidRDefault="004177EC" w:rsidP="004177EC">
      <w:pPr>
        <w:pStyle w:val="Text1Numbered"/>
      </w:pPr>
      <w:r w:rsidRPr="005278E2">
        <w:t>Each colleague’s line manager must ensure that all teams are aware of their roles, responsibilities.</w:t>
      </w:r>
    </w:p>
    <w:p w14:paraId="7DF437AD" w14:textId="77777777" w:rsidR="004177EC" w:rsidRPr="005278E2" w:rsidRDefault="004177EC" w:rsidP="004177EC">
      <w:pPr>
        <w:pStyle w:val="Text1Numbered"/>
        <w:numPr>
          <w:ilvl w:val="0"/>
          <w:numId w:val="0"/>
        </w:numPr>
        <w:ind w:left="1135"/>
      </w:pPr>
    </w:p>
    <w:p w14:paraId="1D08F683" w14:textId="77777777" w:rsidR="004177EC" w:rsidRDefault="004177EC" w:rsidP="004177EC">
      <w:pPr>
        <w:pStyle w:val="Text1Numbered"/>
      </w:pPr>
      <w:r w:rsidRPr="005278E2">
        <w:t>This policy will be available to the people we support and their representatives in alternate formats, as required.</w:t>
      </w:r>
    </w:p>
    <w:p w14:paraId="7BE5D36E" w14:textId="77777777" w:rsidR="004177EC" w:rsidRPr="005278E2" w:rsidRDefault="004177EC" w:rsidP="004177EC">
      <w:pPr>
        <w:pStyle w:val="Text1Numbered"/>
        <w:numPr>
          <w:ilvl w:val="0"/>
          <w:numId w:val="0"/>
        </w:numPr>
        <w:ind w:left="1135"/>
      </w:pPr>
    </w:p>
    <w:p w14:paraId="3AED2CFB" w14:textId="77777777" w:rsidR="004177EC" w:rsidRDefault="004177EC" w:rsidP="004177EC">
      <w:pPr>
        <w:pStyle w:val="Text1Numbered"/>
      </w:pPr>
      <w:r w:rsidRPr="005278E2">
        <w:t>Any review of this policy will include consultation with our colleagues, review of support planning, incident reports, quality audits and feedback from other agencies.</w:t>
      </w:r>
    </w:p>
    <w:p w14:paraId="37E36323" w14:textId="77777777" w:rsidR="004177EC" w:rsidRPr="005278E2" w:rsidRDefault="004177EC" w:rsidP="004177EC">
      <w:pPr>
        <w:pStyle w:val="Text1Numbered"/>
        <w:numPr>
          <w:ilvl w:val="0"/>
          <w:numId w:val="0"/>
        </w:numPr>
        <w:ind w:left="1135"/>
      </w:pPr>
    </w:p>
    <w:p w14:paraId="2B7C1CBA" w14:textId="3B281282" w:rsidR="009A4ABD" w:rsidRPr="00386B5D" w:rsidRDefault="004177EC" w:rsidP="00364B82">
      <w:pPr>
        <w:pStyle w:val="Text1Numbered"/>
      </w:pPr>
      <w:r w:rsidRPr="005278E2">
        <w:t xml:space="preserve">Queries and issues relating to this policy should be referred to the Standards and Policy Team </w:t>
      </w:r>
      <w:hyperlink r:id="rId20" w:history="1">
        <w:r w:rsidRPr="003D6AC6">
          <w:rPr>
            <w:rStyle w:val="Hyperlink"/>
            <w:color w:val="0070C0"/>
          </w:rPr>
          <w:t>policies@mha.org.uk</w:t>
        </w:r>
      </w:hyperlink>
    </w:p>
    <w:p w14:paraId="697F9183" w14:textId="64BDF5C3" w:rsidR="00AA34B1" w:rsidRPr="00AA34B1" w:rsidRDefault="000C7997" w:rsidP="006B67C7">
      <w:pPr>
        <w:pStyle w:val="Heading1Numbered"/>
      </w:pPr>
      <w:bookmarkStart w:id="36" w:name="_Toc173144954"/>
      <w:r>
        <w:t>Impact Assessments (Inc. EDI)</w:t>
      </w:r>
      <w:bookmarkEnd w:id="36"/>
    </w:p>
    <w:p w14:paraId="470F3BEA" w14:textId="2199DB39" w:rsidR="00944153" w:rsidRDefault="00944153" w:rsidP="009B2080">
      <w:pPr>
        <w:pStyle w:val="Text1Numbered"/>
      </w:pPr>
      <w:r w:rsidRPr="00E12D55">
        <w:t>It must not be assumed that the same decision will be appropriate for all people with the same condition. Decisions must not be made on the basis of assumptions based solely on factors such as a person’s age, disability, or a professional’s subjective view of a person’s quality of life</w:t>
      </w:r>
      <w:r w:rsidR="0027198A">
        <w:t>.</w:t>
      </w:r>
    </w:p>
    <w:p w14:paraId="2E7A525B" w14:textId="77777777" w:rsidR="00944153" w:rsidRPr="00E12D55" w:rsidRDefault="00944153" w:rsidP="00944153">
      <w:pPr>
        <w:pStyle w:val="Text1Numbered"/>
        <w:numPr>
          <w:ilvl w:val="0"/>
          <w:numId w:val="0"/>
        </w:numPr>
      </w:pPr>
    </w:p>
    <w:p w14:paraId="6E200FF6" w14:textId="267BD62D" w:rsidR="00F66C24" w:rsidRDefault="00944153" w:rsidP="00F66C24">
      <w:pPr>
        <w:pStyle w:val="Text1Numbered"/>
      </w:pPr>
      <w:r>
        <w:t>Individual</w:t>
      </w:r>
      <w:r w:rsidR="000D0CA7">
        <w:rPr>
          <w:spacing w:val="35"/>
        </w:rPr>
        <w:t xml:space="preserve"> </w:t>
      </w:r>
      <w:r w:rsidR="000D0CA7">
        <w:t>de</w:t>
      </w:r>
      <w:r w:rsidR="000D0CA7">
        <w:rPr>
          <w:spacing w:val="1"/>
        </w:rPr>
        <w:t>c</w:t>
      </w:r>
      <w:r w:rsidR="000D0CA7">
        <w:rPr>
          <w:spacing w:val="-2"/>
        </w:rPr>
        <w:t>i</w:t>
      </w:r>
      <w:r w:rsidR="000D0CA7">
        <w:rPr>
          <w:spacing w:val="1"/>
        </w:rPr>
        <w:t>s</w:t>
      </w:r>
      <w:r w:rsidR="000D0CA7">
        <w:t>io</w:t>
      </w:r>
      <w:r w:rsidR="000D0CA7">
        <w:rPr>
          <w:spacing w:val="-3"/>
        </w:rPr>
        <w:t>n</w:t>
      </w:r>
      <w:r w:rsidR="000D0CA7">
        <w:t>s</w:t>
      </w:r>
      <w:r w:rsidR="000D0CA7">
        <w:rPr>
          <w:spacing w:val="37"/>
        </w:rPr>
        <w:t xml:space="preserve"> </w:t>
      </w:r>
      <w:r w:rsidR="000D0CA7">
        <w:t>abo</w:t>
      </w:r>
      <w:r w:rsidR="000D0CA7">
        <w:rPr>
          <w:spacing w:val="-3"/>
        </w:rPr>
        <w:t>u</w:t>
      </w:r>
      <w:r w:rsidR="000D0CA7">
        <w:t>t</w:t>
      </w:r>
      <w:r w:rsidR="000D0CA7">
        <w:rPr>
          <w:spacing w:val="37"/>
        </w:rPr>
        <w:t xml:space="preserve"> </w:t>
      </w:r>
      <w:r w:rsidR="000D0CA7">
        <w:rPr>
          <w:spacing w:val="-1"/>
        </w:rPr>
        <w:t>C</w:t>
      </w:r>
      <w:r w:rsidR="000D0CA7">
        <w:t>PR</w:t>
      </w:r>
      <w:r w:rsidR="000D0CA7">
        <w:rPr>
          <w:spacing w:val="34"/>
        </w:rPr>
        <w:t xml:space="preserve"> </w:t>
      </w:r>
      <w:r w:rsidR="000D0CA7">
        <w:rPr>
          <w:spacing w:val="-1"/>
        </w:rPr>
        <w:t>m</w:t>
      </w:r>
      <w:r w:rsidR="000D0CA7">
        <w:t>u</w:t>
      </w:r>
      <w:r w:rsidR="000D0CA7">
        <w:rPr>
          <w:spacing w:val="1"/>
        </w:rPr>
        <w:t>s</w:t>
      </w:r>
      <w:r w:rsidR="000D0CA7">
        <w:t>t</w:t>
      </w:r>
      <w:r w:rsidR="000D0CA7">
        <w:rPr>
          <w:spacing w:val="34"/>
        </w:rPr>
        <w:t xml:space="preserve"> </w:t>
      </w:r>
      <w:r w:rsidR="000D0CA7">
        <w:rPr>
          <w:spacing w:val="1"/>
        </w:rPr>
        <w:t>c</w:t>
      </w:r>
      <w:r w:rsidR="000D0CA7">
        <w:t>o</w:t>
      </w:r>
      <w:r w:rsidR="000D0CA7">
        <w:rPr>
          <w:spacing w:val="-1"/>
        </w:rPr>
        <w:t>m</w:t>
      </w:r>
      <w:r w:rsidR="000D0CA7">
        <w:t>p</w:t>
      </w:r>
      <w:r w:rsidR="000D0CA7">
        <w:rPr>
          <w:spacing w:val="-2"/>
        </w:rPr>
        <w:t>l</w:t>
      </w:r>
      <w:r w:rsidR="000D0CA7">
        <w:t>y</w:t>
      </w:r>
      <w:r w:rsidR="000D0CA7">
        <w:rPr>
          <w:spacing w:val="34"/>
        </w:rPr>
        <w:t xml:space="preserve"> </w:t>
      </w:r>
      <w:r w:rsidR="000D0CA7">
        <w:rPr>
          <w:spacing w:val="-1"/>
        </w:rPr>
        <w:t>w</w:t>
      </w:r>
      <w:r w:rsidR="000D0CA7">
        <w:t>i</w:t>
      </w:r>
      <w:r w:rsidR="000D0CA7">
        <w:rPr>
          <w:spacing w:val="1"/>
        </w:rPr>
        <w:t>t</w:t>
      </w:r>
      <w:r w:rsidR="000D0CA7">
        <w:t>h</w:t>
      </w:r>
      <w:r w:rsidR="000D0CA7">
        <w:rPr>
          <w:spacing w:val="35"/>
        </w:rPr>
        <w:t xml:space="preserve"> </w:t>
      </w:r>
      <w:r w:rsidR="000D0CA7">
        <w:rPr>
          <w:spacing w:val="-1"/>
        </w:rPr>
        <w:t>H</w:t>
      </w:r>
      <w:r w:rsidR="000D0CA7">
        <w:t>u</w:t>
      </w:r>
      <w:r w:rsidR="000D0CA7">
        <w:rPr>
          <w:spacing w:val="-1"/>
        </w:rPr>
        <w:t>m</w:t>
      </w:r>
      <w:r w:rsidR="000D0CA7">
        <w:t>an</w:t>
      </w:r>
      <w:r w:rsidR="000D0CA7">
        <w:rPr>
          <w:spacing w:val="35"/>
        </w:rPr>
        <w:t xml:space="preserve"> </w:t>
      </w:r>
      <w:r w:rsidR="000D0CA7">
        <w:rPr>
          <w:spacing w:val="-1"/>
        </w:rPr>
        <w:t>R</w:t>
      </w:r>
      <w:r w:rsidR="000D0CA7">
        <w:t>ig</w:t>
      </w:r>
      <w:r w:rsidR="000D0CA7">
        <w:rPr>
          <w:spacing w:val="-3"/>
        </w:rPr>
        <w:t>h</w:t>
      </w:r>
      <w:r w:rsidR="000D0CA7">
        <w:rPr>
          <w:spacing w:val="-1"/>
        </w:rPr>
        <w:t>t</w:t>
      </w:r>
      <w:r w:rsidR="000D0CA7">
        <w:t>s A</w:t>
      </w:r>
      <w:r w:rsidR="000D0CA7">
        <w:rPr>
          <w:spacing w:val="1"/>
        </w:rPr>
        <w:t>c</w:t>
      </w:r>
      <w:r w:rsidR="000D0CA7">
        <w:t>t</w:t>
      </w:r>
      <w:r w:rsidR="000D0CA7">
        <w:rPr>
          <w:spacing w:val="5"/>
        </w:rPr>
        <w:t xml:space="preserve"> </w:t>
      </w:r>
      <w:r w:rsidR="000D0CA7">
        <w:t>19</w:t>
      </w:r>
      <w:r w:rsidR="000D0CA7">
        <w:rPr>
          <w:spacing w:val="-3"/>
        </w:rPr>
        <w:t>9</w:t>
      </w:r>
      <w:r w:rsidR="000D0CA7">
        <w:t>8.</w:t>
      </w:r>
      <w:r w:rsidR="000D0CA7">
        <w:rPr>
          <w:spacing w:val="5"/>
        </w:rPr>
        <w:t xml:space="preserve"> </w:t>
      </w:r>
      <w:r w:rsidR="000D0CA7">
        <w:t>Pro</w:t>
      </w:r>
      <w:r w:rsidR="000D0CA7">
        <w:rPr>
          <w:spacing w:val="-4"/>
        </w:rPr>
        <w:t>v</w:t>
      </w:r>
      <w:r w:rsidR="000D0CA7">
        <w:t>i</w:t>
      </w:r>
      <w:r w:rsidR="000D0CA7">
        <w:rPr>
          <w:spacing w:val="1"/>
        </w:rPr>
        <w:t>s</w:t>
      </w:r>
      <w:r w:rsidR="000D0CA7">
        <w:t>i</w:t>
      </w:r>
      <w:r w:rsidR="000D0CA7">
        <w:rPr>
          <w:spacing w:val="-3"/>
        </w:rPr>
        <w:t>o</w:t>
      </w:r>
      <w:r w:rsidR="000D0CA7">
        <w:t>ns</w:t>
      </w:r>
      <w:r w:rsidR="000D0CA7">
        <w:rPr>
          <w:spacing w:val="5"/>
        </w:rPr>
        <w:t xml:space="preserve"> </w:t>
      </w:r>
      <w:r w:rsidR="000D0CA7">
        <w:t>par</w:t>
      </w:r>
      <w:r w:rsidR="000D0CA7">
        <w:rPr>
          <w:spacing w:val="-1"/>
        </w:rPr>
        <w:t>t</w:t>
      </w:r>
      <w:r w:rsidR="000D0CA7">
        <w:t>i</w:t>
      </w:r>
      <w:r w:rsidR="000D0CA7">
        <w:rPr>
          <w:spacing w:val="1"/>
        </w:rPr>
        <w:t>c</w:t>
      </w:r>
      <w:r w:rsidR="000D0CA7">
        <w:t>ul</w:t>
      </w:r>
      <w:r w:rsidR="000D0CA7">
        <w:rPr>
          <w:spacing w:val="-3"/>
        </w:rPr>
        <w:t>a</w:t>
      </w:r>
      <w:r w:rsidR="000D0CA7">
        <w:t>rly rele</w:t>
      </w:r>
      <w:r w:rsidR="000D0CA7">
        <w:rPr>
          <w:spacing w:val="-4"/>
        </w:rPr>
        <w:t>v</w:t>
      </w:r>
      <w:r w:rsidR="000D0CA7">
        <w:t>ant</w:t>
      </w:r>
      <w:r w:rsidR="000D0CA7">
        <w:rPr>
          <w:spacing w:val="5"/>
        </w:rPr>
        <w:t xml:space="preserve"> </w:t>
      </w:r>
      <w:r w:rsidR="000D0CA7">
        <w:rPr>
          <w:spacing w:val="1"/>
        </w:rPr>
        <w:t>t</w:t>
      </w:r>
      <w:r w:rsidR="000D0CA7">
        <w:t>o</w:t>
      </w:r>
      <w:r w:rsidR="000D0CA7">
        <w:rPr>
          <w:spacing w:val="3"/>
        </w:rPr>
        <w:t xml:space="preserve"> </w:t>
      </w:r>
      <w:r w:rsidR="000D0CA7">
        <w:t>de</w:t>
      </w:r>
      <w:r w:rsidR="000D0CA7">
        <w:rPr>
          <w:spacing w:val="1"/>
        </w:rPr>
        <w:t>c</w:t>
      </w:r>
      <w:r w:rsidR="000D0CA7">
        <w:t>i</w:t>
      </w:r>
      <w:r w:rsidR="000D0CA7">
        <w:rPr>
          <w:spacing w:val="1"/>
        </w:rPr>
        <w:t>s</w:t>
      </w:r>
      <w:r w:rsidR="000D0CA7">
        <w:t>i</w:t>
      </w:r>
      <w:r w:rsidR="000D0CA7">
        <w:rPr>
          <w:spacing w:val="-3"/>
        </w:rPr>
        <w:t>o</w:t>
      </w:r>
      <w:r w:rsidR="000D0CA7">
        <w:t>ns</w:t>
      </w:r>
      <w:r w:rsidR="000D0CA7">
        <w:rPr>
          <w:spacing w:val="2"/>
        </w:rPr>
        <w:t xml:space="preserve"> </w:t>
      </w:r>
      <w:r w:rsidR="000D0CA7">
        <w:t>about</w:t>
      </w:r>
      <w:r w:rsidR="000D0CA7">
        <w:rPr>
          <w:spacing w:val="5"/>
        </w:rPr>
        <w:t xml:space="preserve"> </w:t>
      </w:r>
      <w:r w:rsidR="000D0CA7">
        <w:t>a</w:t>
      </w:r>
      <w:r w:rsidR="000D0CA7">
        <w:rPr>
          <w:spacing w:val="-1"/>
        </w:rPr>
        <w:t>t</w:t>
      </w:r>
      <w:r w:rsidR="000D0CA7">
        <w:rPr>
          <w:spacing w:val="1"/>
        </w:rPr>
        <w:t>t</w:t>
      </w:r>
      <w:r w:rsidR="000D0CA7">
        <w:t>e</w:t>
      </w:r>
      <w:r w:rsidR="000D0CA7">
        <w:rPr>
          <w:spacing w:val="-1"/>
        </w:rPr>
        <w:t>m</w:t>
      </w:r>
      <w:r w:rsidR="000D0CA7">
        <w:rPr>
          <w:spacing w:val="-3"/>
        </w:rPr>
        <w:t>p</w:t>
      </w:r>
      <w:r w:rsidR="000D0CA7">
        <w:rPr>
          <w:spacing w:val="1"/>
        </w:rPr>
        <w:t>t</w:t>
      </w:r>
      <w:r w:rsidR="000D0CA7">
        <w:t>ing</w:t>
      </w:r>
      <w:r w:rsidR="000D0CA7">
        <w:rPr>
          <w:spacing w:val="1"/>
        </w:rPr>
        <w:t xml:space="preserve"> </w:t>
      </w:r>
      <w:r w:rsidR="000D0CA7">
        <w:rPr>
          <w:spacing w:val="-1"/>
        </w:rPr>
        <w:t>C</w:t>
      </w:r>
      <w:r w:rsidR="000D0CA7">
        <w:t>PR in</w:t>
      </w:r>
      <w:r w:rsidR="000D0CA7">
        <w:rPr>
          <w:spacing w:val="1"/>
        </w:rPr>
        <w:t>c</w:t>
      </w:r>
      <w:r w:rsidR="000D0CA7">
        <w:t xml:space="preserve">lude  </w:t>
      </w:r>
      <w:r w:rsidR="000D0CA7">
        <w:rPr>
          <w:spacing w:val="1"/>
        </w:rPr>
        <w:t>t</w:t>
      </w:r>
      <w:r w:rsidR="000D0CA7">
        <w:t>he rig</w:t>
      </w:r>
      <w:r w:rsidR="000D0CA7">
        <w:rPr>
          <w:spacing w:val="-3"/>
        </w:rPr>
        <w:t>h</w:t>
      </w:r>
      <w:r w:rsidR="000D0CA7">
        <w:t xml:space="preserve">t </w:t>
      </w:r>
      <w:r w:rsidR="000D0CA7">
        <w:rPr>
          <w:spacing w:val="4"/>
        </w:rPr>
        <w:t xml:space="preserve"> </w:t>
      </w:r>
      <w:r w:rsidR="000D0CA7">
        <w:rPr>
          <w:spacing w:val="-1"/>
        </w:rPr>
        <w:t>t</w:t>
      </w:r>
      <w:r w:rsidR="000D0CA7">
        <w:t xml:space="preserve">o </w:t>
      </w:r>
      <w:r w:rsidR="000D0CA7">
        <w:rPr>
          <w:spacing w:val="3"/>
        </w:rPr>
        <w:t xml:space="preserve"> </w:t>
      </w:r>
      <w:r w:rsidR="000D0CA7">
        <w:t>li</w:t>
      </w:r>
      <w:r w:rsidR="000D0CA7">
        <w:rPr>
          <w:spacing w:val="1"/>
        </w:rPr>
        <w:t>f</w:t>
      </w:r>
      <w:r w:rsidR="000D0CA7">
        <w:t xml:space="preserve">e </w:t>
      </w:r>
      <w:r w:rsidR="000D0CA7">
        <w:rPr>
          <w:spacing w:val="2"/>
        </w:rPr>
        <w:t xml:space="preserve"> </w:t>
      </w:r>
      <w:r w:rsidR="000D0CA7">
        <w:t>(A</w:t>
      </w:r>
      <w:r w:rsidR="000D0CA7">
        <w:rPr>
          <w:spacing w:val="-2"/>
        </w:rPr>
        <w:t>r</w:t>
      </w:r>
      <w:r w:rsidR="000D0CA7">
        <w:rPr>
          <w:spacing w:val="1"/>
        </w:rPr>
        <w:t>t</w:t>
      </w:r>
      <w:r w:rsidR="000D0CA7">
        <w:rPr>
          <w:spacing w:val="-2"/>
        </w:rPr>
        <w:t>i</w:t>
      </w:r>
      <w:r w:rsidR="000D0CA7">
        <w:rPr>
          <w:spacing w:val="1"/>
        </w:rPr>
        <w:t>c</w:t>
      </w:r>
      <w:r w:rsidR="000D0CA7">
        <w:t xml:space="preserve">le </w:t>
      </w:r>
      <w:r w:rsidR="000D0CA7">
        <w:rPr>
          <w:spacing w:val="2"/>
        </w:rPr>
        <w:t xml:space="preserve"> </w:t>
      </w:r>
      <w:r w:rsidR="000D0CA7">
        <w:t>2</w:t>
      </w:r>
      <w:r w:rsidR="000D0CA7">
        <w:rPr>
          <w:spacing w:val="-2"/>
        </w:rPr>
        <w:t>)</w:t>
      </w:r>
      <w:r w:rsidR="000D0CA7">
        <w:t xml:space="preserve">, </w:t>
      </w:r>
      <w:r w:rsidR="000D0CA7">
        <w:rPr>
          <w:spacing w:val="1"/>
        </w:rPr>
        <w:t xml:space="preserve"> t</w:t>
      </w:r>
      <w:r w:rsidR="000D0CA7">
        <w:t xml:space="preserve">he </w:t>
      </w:r>
      <w:r w:rsidR="000D0CA7">
        <w:rPr>
          <w:spacing w:val="3"/>
        </w:rPr>
        <w:t xml:space="preserve"> </w:t>
      </w:r>
      <w:r w:rsidR="000D0CA7">
        <w:t>rig</w:t>
      </w:r>
      <w:r w:rsidR="000D0CA7">
        <w:rPr>
          <w:spacing w:val="-3"/>
        </w:rPr>
        <w:t>h</w:t>
      </w:r>
      <w:r w:rsidR="000D0CA7">
        <w:t xml:space="preserve">t </w:t>
      </w:r>
      <w:r w:rsidR="000D0CA7">
        <w:rPr>
          <w:spacing w:val="4"/>
        </w:rPr>
        <w:t xml:space="preserve"> </w:t>
      </w:r>
      <w:r w:rsidR="000D0CA7">
        <w:rPr>
          <w:spacing w:val="1"/>
        </w:rPr>
        <w:t>t</w:t>
      </w:r>
      <w:r w:rsidR="000D0CA7">
        <w:t xml:space="preserve">o </w:t>
      </w:r>
      <w:r w:rsidR="000D0CA7">
        <w:rPr>
          <w:spacing w:val="3"/>
        </w:rPr>
        <w:t xml:space="preserve"> </w:t>
      </w:r>
      <w:r w:rsidR="000D0CA7">
        <w:rPr>
          <w:spacing w:val="-3"/>
        </w:rPr>
        <w:t>b</w:t>
      </w:r>
      <w:r w:rsidR="000D0CA7">
        <w:t xml:space="preserve">e </w:t>
      </w:r>
      <w:r w:rsidR="000D0CA7">
        <w:rPr>
          <w:spacing w:val="2"/>
        </w:rPr>
        <w:t xml:space="preserve"> </w:t>
      </w:r>
      <w:r w:rsidR="000D0CA7">
        <w:rPr>
          <w:spacing w:val="1"/>
        </w:rPr>
        <w:t>f</w:t>
      </w:r>
      <w:r w:rsidR="000D0CA7">
        <w:rPr>
          <w:spacing w:val="-2"/>
        </w:rPr>
        <w:t>r</w:t>
      </w:r>
      <w:r w:rsidR="000D0CA7">
        <w:t xml:space="preserve">ee </w:t>
      </w:r>
      <w:r w:rsidR="000D0CA7">
        <w:rPr>
          <w:spacing w:val="2"/>
        </w:rPr>
        <w:t xml:space="preserve"> </w:t>
      </w:r>
      <w:r w:rsidR="000D0CA7">
        <w:rPr>
          <w:spacing w:val="1"/>
        </w:rPr>
        <w:t>f</w:t>
      </w:r>
      <w:r w:rsidR="000D0CA7">
        <w:t xml:space="preserve">rom </w:t>
      </w:r>
      <w:r w:rsidR="000D0CA7">
        <w:rPr>
          <w:spacing w:val="2"/>
        </w:rPr>
        <w:t xml:space="preserve"> </w:t>
      </w:r>
      <w:r w:rsidR="000D0CA7">
        <w:rPr>
          <w:spacing w:val="1"/>
        </w:rPr>
        <w:t>i</w:t>
      </w:r>
      <w:r w:rsidR="000D0CA7">
        <w:t>nhu</w:t>
      </w:r>
      <w:r w:rsidR="000D0CA7">
        <w:rPr>
          <w:spacing w:val="-1"/>
        </w:rPr>
        <w:t>m</w:t>
      </w:r>
      <w:r w:rsidR="000D0CA7">
        <w:t xml:space="preserve">an  </w:t>
      </w:r>
      <w:r w:rsidR="000D0CA7">
        <w:rPr>
          <w:spacing w:val="-3"/>
        </w:rPr>
        <w:t>o</w:t>
      </w:r>
      <w:r w:rsidR="000D0CA7">
        <w:t>r degrading</w:t>
      </w:r>
      <w:r w:rsidR="000D0CA7">
        <w:rPr>
          <w:spacing w:val="3"/>
        </w:rPr>
        <w:t xml:space="preserve"> </w:t>
      </w:r>
      <w:r w:rsidR="000D0CA7">
        <w:rPr>
          <w:spacing w:val="1"/>
        </w:rPr>
        <w:t>t</w:t>
      </w:r>
      <w:r w:rsidR="000D0CA7">
        <w:t>r</w:t>
      </w:r>
      <w:r w:rsidR="000D0CA7">
        <w:rPr>
          <w:spacing w:val="-3"/>
        </w:rPr>
        <w:t>e</w:t>
      </w:r>
      <w:r w:rsidR="000D0CA7">
        <w:t>a</w:t>
      </w:r>
      <w:r w:rsidR="000D0CA7">
        <w:rPr>
          <w:spacing w:val="1"/>
        </w:rPr>
        <w:t>t</w:t>
      </w:r>
      <w:r w:rsidR="000D0CA7">
        <w:rPr>
          <w:spacing w:val="-1"/>
        </w:rPr>
        <w:t>m</w:t>
      </w:r>
      <w:r w:rsidR="000D0CA7">
        <w:rPr>
          <w:spacing w:val="-3"/>
        </w:rPr>
        <w:t>e</w:t>
      </w:r>
      <w:r w:rsidR="000D0CA7">
        <w:t>nt</w:t>
      </w:r>
      <w:r w:rsidR="000D0CA7">
        <w:rPr>
          <w:spacing w:val="5"/>
        </w:rPr>
        <w:t xml:space="preserve"> </w:t>
      </w:r>
      <w:r w:rsidR="000D0CA7">
        <w:t>(Ar</w:t>
      </w:r>
      <w:r w:rsidR="000D0CA7">
        <w:rPr>
          <w:spacing w:val="1"/>
        </w:rPr>
        <w:t>t</w:t>
      </w:r>
      <w:r w:rsidR="000D0CA7">
        <w:rPr>
          <w:spacing w:val="-2"/>
        </w:rPr>
        <w:t>i</w:t>
      </w:r>
      <w:r w:rsidR="000D0CA7">
        <w:rPr>
          <w:spacing w:val="1"/>
        </w:rPr>
        <w:t>c</w:t>
      </w:r>
      <w:r w:rsidR="000D0CA7">
        <w:t>le</w:t>
      </w:r>
      <w:r w:rsidR="000D0CA7">
        <w:rPr>
          <w:spacing w:val="3"/>
        </w:rPr>
        <w:t xml:space="preserve"> </w:t>
      </w:r>
      <w:r w:rsidR="000D0CA7">
        <w:t>3</w:t>
      </w:r>
      <w:r w:rsidR="000D0CA7">
        <w:rPr>
          <w:spacing w:val="-2"/>
        </w:rPr>
        <w:t>)</w:t>
      </w:r>
      <w:r w:rsidR="000D0CA7">
        <w:t>,</w:t>
      </w:r>
      <w:r w:rsidR="000D0CA7">
        <w:rPr>
          <w:spacing w:val="5"/>
        </w:rPr>
        <w:t xml:space="preserve"> </w:t>
      </w:r>
      <w:r w:rsidR="000D0CA7">
        <w:rPr>
          <w:spacing w:val="1"/>
        </w:rPr>
        <w:t>t</w:t>
      </w:r>
      <w:r w:rsidR="000D0CA7">
        <w:t>he</w:t>
      </w:r>
      <w:r w:rsidR="000D0CA7">
        <w:rPr>
          <w:spacing w:val="3"/>
        </w:rPr>
        <w:t xml:space="preserve"> </w:t>
      </w:r>
      <w:r w:rsidR="000D0CA7">
        <w:t>r</w:t>
      </w:r>
      <w:r w:rsidR="000D0CA7">
        <w:rPr>
          <w:spacing w:val="-2"/>
        </w:rPr>
        <w:t>i</w:t>
      </w:r>
      <w:r w:rsidR="000D0CA7">
        <w:t>ght</w:t>
      </w:r>
      <w:r w:rsidR="000D0CA7">
        <w:rPr>
          <w:spacing w:val="5"/>
        </w:rPr>
        <w:t xml:space="preserve"> </w:t>
      </w:r>
      <w:r w:rsidR="000D0CA7">
        <w:rPr>
          <w:spacing w:val="1"/>
        </w:rPr>
        <w:t>t</w:t>
      </w:r>
      <w:r w:rsidR="000D0CA7">
        <w:t>o</w:t>
      </w:r>
      <w:r w:rsidR="000D0CA7">
        <w:rPr>
          <w:spacing w:val="3"/>
        </w:rPr>
        <w:t xml:space="preserve"> </w:t>
      </w:r>
      <w:r w:rsidR="000D0CA7">
        <w:t>r</w:t>
      </w:r>
      <w:r w:rsidR="000D0CA7">
        <w:rPr>
          <w:spacing w:val="-3"/>
        </w:rPr>
        <w:t>e</w:t>
      </w:r>
      <w:r w:rsidR="000D0CA7">
        <w:rPr>
          <w:spacing w:val="1"/>
        </w:rPr>
        <w:t>s</w:t>
      </w:r>
      <w:r w:rsidR="000D0CA7">
        <w:t>pe</w:t>
      </w:r>
      <w:r w:rsidR="000D0CA7">
        <w:rPr>
          <w:spacing w:val="-1"/>
        </w:rPr>
        <w:t>c</w:t>
      </w:r>
      <w:r w:rsidR="000D0CA7">
        <w:t>t</w:t>
      </w:r>
      <w:r w:rsidR="000D0CA7">
        <w:rPr>
          <w:spacing w:val="5"/>
        </w:rPr>
        <w:t xml:space="preserve"> </w:t>
      </w:r>
      <w:r w:rsidR="000D0CA7">
        <w:rPr>
          <w:spacing w:val="1"/>
        </w:rPr>
        <w:t>f</w:t>
      </w:r>
      <w:r w:rsidR="000D0CA7">
        <w:t>or</w:t>
      </w:r>
      <w:r w:rsidR="000D0CA7">
        <w:rPr>
          <w:spacing w:val="1"/>
        </w:rPr>
        <w:t xml:space="preserve"> </w:t>
      </w:r>
      <w:r w:rsidR="000D0CA7">
        <w:t>pri</w:t>
      </w:r>
      <w:r w:rsidR="000D0CA7">
        <w:rPr>
          <w:spacing w:val="-4"/>
        </w:rPr>
        <w:t>v</w:t>
      </w:r>
      <w:r w:rsidR="000D0CA7">
        <w:t>a</w:t>
      </w:r>
      <w:r w:rsidR="000D0CA7">
        <w:rPr>
          <w:spacing w:val="4"/>
        </w:rPr>
        <w:t>c</w:t>
      </w:r>
      <w:r w:rsidR="000D0CA7">
        <w:t>y and</w:t>
      </w:r>
      <w:r w:rsidR="000D0CA7">
        <w:rPr>
          <w:spacing w:val="3"/>
        </w:rPr>
        <w:t xml:space="preserve"> </w:t>
      </w:r>
      <w:r w:rsidR="000D0CA7">
        <w:rPr>
          <w:spacing w:val="1"/>
        </w:rPr>
        <w:t>f</w:t>
      </w:r>
      <w:r w:rsidR="000D0CA7">
        <w:t>a</w:t>
      </w:r>
      <w:r w:rsidR="000D0CA7">
        <w:rPr>
          <w:spacing w:val="-1"/>
        </w:rPr>
        <w:t>m</w:t>
      </w:r>
      <w:r w:rsidR="000D0CA7">
        <w:t>i</w:t>
      </w:r>
      <w:r w:rsidR="000D0CA7">
        <w:rPr>
          <w:spacing w:val="2"/>
        </w:rPr>
        <w:t>l</w:t>
      </w:r>
      <w:r w:rsidR="000D0CA7">
        <w:t>y</w:t>
      </w:r>
      <w:r w:rsidR="000D0CA7">
        <w:rPr>
          <w:spacing w:val="2"/>
        </w:rPr>
        <w:t xml:space="preserve"> </w:t>
      </w:r>
      <w:r w:rsidR="000D0CA7">
        <w:t>li</w:t>
      </w:r>
      <w:r w:rsidR="000D0CA7">
        <w:rPr>
          <w:spacing w:val="-1"/>
        </w:rPr>
        <w:t>f</w:t>
      </w:r>
      <w:r w:rsidR="000D0CA7">
        <w:t>e (Ar</w:t>
      </w:r>
      <w:r w:rsidR="000D0CA7">
        <w:rPr>
          <w:spacing w:val="1"/>
        </w:rPr>
        <w:t>t</w:t>
      </w:r>
      <w:r w:rsidR="000D0CA7">
        <w:rPr>
          <w:spacing w:val="-2"/>
        </w:rPr>
        <w:t>i</w:t>
      </w:r>
      <w:r w:rsidR="000D0CA7">
        <w:rPr>
          <w:spacing w:val="1"/>
        </w:rPr>
        <w:t>c</w:t>
      </w:r>
      <w:r w:rsidR="000D0CA7">
        <w:t>le</w:t>
      </w:r>
      <w:r w:rsidR="000D0CA7">
        <w:rPr>
          <w:spacing w:val="4"/>
        </w:rPr>
        <w:t xml:space="preserve"> </w:t>
      </w:r>
      <w:r w:rsidR="000D0CA7">
        <w:t>8),</w:t>
      </w:r>
      <w:r w:rsidR="000D0CA7">
        <w:rPr>
          <w:spacing w:val="3"/>
        </w:rPr>
        <w:t xml:space="preserve"> </w:t>
      </w:r>
      <w:r w:rsidR="000D0CA7">
        <w:rPr>
          <w:spacing w:val="1"/>
        </w:rPr>
        <w:lastRenderedPageBreak/>
        <w:t>t</w:t>
      </w:r>
      <w:r w:rsidR="000D0CA7">
        <w:t>he</w:t>
      </w:r>
      <w:r w:rsidR="000D0CA7">
        <w:rPr>
          <w:spacing w:val="4"/>
        </w:rPr>
        <w:t xml:space="preserve"> </w:t>
      </w:r>
      <w:r w:rsidR="000D0CA7">
        <w:t>rig</w:t>
      </w:r>
      <w:r w:rsidR="000D0CA7">
        <w:rPr>
          <w:spacing w:val="-3"/>
        </w:rPr>
        <w:t>h</w:t>
      </w:r>
      <w:r w:rsidR="000D0CA7">
        <w:t>t</w:t>
      </w:r>
      <w:r w:rsidR="000D0CA7">
        <w:rPr>
          <w:spacing w:val="1"/>
        </w:rPr>
        <w:t xml:space="preserve"> t</w:t>
      </w:r>
      <w:r w:rsidR="000D0CA7">
        <w:t>o</w:t>
      </w:r>
      <w:r w:rsidR="000D0CA7">
        <w:rPr>
          <w:spacing w:val="2"/>
        </w:rPr>
        <w:t xml:space="preserve"> </w:t>
      </w:r>
      <w:r w:rsidR="000D0CA7">
        <w:rPr>
          <w:spacing w:val="1"/>
        </w:rPr>
        <w:t>f</w:t>
      </w:r>
      <w:r w:rsidR="000D0CA7">
        <w:t>reedom</w:t>
      </w:r>
      <w:r w:rsidR="000D0CA7">
        <w:rPr>
          <w:spacing w:val="4"/>
        </w:rPr>
        <w:t xml:space="preserve"> </w:t>
      </w:r>
      <w:r w:rsidR="000D0CA7">
        <w:rPr>
          <w:spacing w:val="-3"/>
        </w:rPr>
        <w:t>o</w:t>
      </w:r>
      <w:r w:rsidR="000D0CA7">
        <w:t>f</w:t>
      </w:r>
      <w:r w:rsidR="000D0CA7">
        <w:rPr>
          <w:spacing w:val="1"/>
        </w:rPr>
        <w:t xml:space="preserve"> </w:t>
      </w:r>
      <w:r w:rsidR="000D0CA7">
        <w:t>e</w:t>
      </w:r>
      <w:r w:rsidR="000D0CA7">
        <w:rPr>
          <w:spacing w:val="-4"/>
        </w:rPr>
        <w:t>x</w:t>
      </w:r>
      <w:r w:rsidR="000D0CA7">
        <w:t>pre</w:t>
      </w:r>
      <w:r w:rsidR="000D0CA7">
        <w:rPr>
          <w:spacing w:val="-1"/>
        </w:rPr>
        <w:t>s</w:t>
      </w:r>
      <w:r w:rsidR="000D0CA7">
        <w:rPr>
          <w:spacing w:val="1"/>
        </w:rPr>
        <w:t>s</w:t>
      </w:r>
      <w:r w:rsidR="000D0CA7">
        <w:t>ion,</w:t>
      </w:r>
      <w:r w:rsidR="000D0CA7">
        <w:rPr>
          <w:spacing w:val="6"/>
        </w:rPr>
        <w:t xml:space="preserve"> </w:t>
      </w:r>
      <w:r w:rsidR="000D0CA7">
        <w:rPr>
          <w:spacing w:val="-4"/>
        </w:rPr>
        <w:t>w</w:t>
      </w:r>
      <w:r w:rsidR="000D0CA7">
        <w:t>hi</w:t>
      </w:r>
      <w:r w:rsidR="000D0CA7">
        <w:rPr>
          <w:spacing w:val="1"/>
        </w:rPr>
        <w:t>c</w:t>
      </w:r>
      <w:r w:rsidR="000D0CA7">
        <w:t>h in</w:t>
      </w:r>
      <w:r w:rsidR="000D0CA7">
        <w:rPr>
          <w:spacing w:val="-1"/>
        </w:rPr>
        <w:t>c</w:t>
      </w:r>
      <w:r w:rsidR="000D0CA7">
        <w:rPr>
          <w:spacing w:val="-2"/>
        </w:rPr>
        <w:t>l</w:t>
      </w:r>
      <w:r w:rsidR="000D0CA7">
        <w:t>udes</w:t>
      </w:r>
      <w:r w:rsidR="000D0CA7">
        <w:rPr>
          <w:spacing w:val="1"/>
        </w:rPr>
        <w:t xml:space="preserve"> t</w:t>
      </w:r>
      <w:r w:rsidR="000D0CA7">
        <w:t>he rig</w:t>
      </w:r>
      <w:r w:rsidR="000D0CA7">
        <w:rPr>
          <w:spacing w:val="-3"/>
        </w:rPr>
        <w:t>h</w:t>
      </w:r>
      <w:r w:rsidR="000D0CA7">
        <w:t>t</w:t>
      </w:r>
      <w:r w:rsidR="000D0CA7">
        <w:rPr>
          <w:spacing w:val="1"/>
        </w:rPr>
        <w:t xml:space="preserve"> t</w:t>
      </w:r>
      <w:r w:rsidR="000D0CA7">
        <w:t xml:space="preserve">o </w:t>
      </w:r>
      <w:r w:rsidR="000D0CA7">
        <w:rPr>
          <w:spacing w:val="-3"/>
        </w:rPr>
        <w:t>h</w:t>
      </w:r>
      <w:r w:rsidR="000D0CA7">
        <w:t>old opinions</w:t>
      </w:r>
      <w:r w:rsidR="000D0CA7">
        <w:rPr>
          <w:spacing w:val="1"/>
        </w:rPr>
        <w:t xml:space="preserve"> </w:t>
      </w:r>
      <w:r w:rsidR="000D0CA7">
        <w:t xml:space="preserve">and </w:t>
      </w:r>
      <w:r w:rsidR="000D0CA7">
        <w:rPr>
          <w:spacing w:val="1"/>
        </w:rPr>
        <w:t>t</w:t>
      </w:r>
      <w:r w:rsidR="000D0CA7">
        <w:t>o r</w:t>
      </w:r>
      <w:r w:rsidR="000D0CA7">
        <w:rPr>
          <w:spacing w:val="-3"/>
        </w:rPr>
        <w:t>e</w:t>
      </w:r>
      <w:r w:rsidR="000D0CA7">
        <w:rPr>
          <w:spacing w:val="1"/>
        </w:rPr>
        <w:t>c</w:t>
      </w:r>
      <w:r w:rsidR="000D0CA7">
        <w:t>ei</w:t>
      </w:r>
      <w:r w:rsidR="000D0CA7">
        <w:rPr>
          <w:spacing w:val="-4"/>
        </w:rPr>
        <w:t>v</w:t>
      </w:r>
      <w:r w:rsidR="000D0CA7">
        <w:t>e</w:t>
      </w:r>
      <w:r w:rsidR="000D0CA7">
        <w:rPr>
          <w:spacing w:val="2"/>
        </w:rPr>
        <w:t xml:space="preserve"> </w:t>
      </w:r>
      <w:r w:rsidR="000D0CA7">
        <w:t>in</w:t>
      </w:r>
      <w:r w:rsidR="000D0CA7">
        <w:rPr>
          <w:spacing w:val="1"/>
        </w:rPr>
        <w:t>f</w:t>
      </w:r>
      <w:r w:rsidR="000D0CA7">
        <w:t>or</w:t>
      </w:r>
      <w:r w:rsidR="000D0CA7">
        <w:rPr>
          <w:spacing w:val="-1"/>
        </w:rPr>
        <w:t>m</w:t>
      </w:r>
      <w:r w:rsidR="000D0CA7">
        <w:rPr>
          <w:spacing w:val="-3"/>
        </w:rPr>
        <w:t>a</w:t>
      </w:r>
      <w:r w:rsidR="000D0CA7">
        <w:rPr>
          <w:spacing w:val="1"/>
        </w:rPr>
        <w:t>t</w:t>
      </w:r>
      <w:r w:rsidR="000D0CA7">
        <w:t>ion</w:t>
      </w:r>
      <w:r w:rsidR="000D0CA7">
        <w:rPr>
          <w:spacing w:val="2"/>
        </w:rPr>
        <w:t xml:space="preserve"> </w:t>
      </w:r>
      <w:r w:rsidR="000D0CA7">
        <w:rPr>
          <w:spacing w:val="-2"/>
        </w:rPr>
        <w:t>(</w:t>
      </w:r>
      <w:r w:rsidR="000D0CA7">
        <w:t>Ar</w:t>
      </w:r>
      <w:r w:rsidR="000D0CA7">
        <w:rPr>
          <w:spacing w:val="1"/>
        </w:rPr>
        <w:t>t</w:t>
      </w:r>
      <w:r w:rsidR="000D0CA7">
        <w:rPr>
          <w:spacing w:val="-2"/>
        </w:rPr>
        <w:t>i</w:t>
      </w:r>
      <w:r w:rsidR="000D0CA7">
        <w:rPr>
          <w:spacing w:val="1"/>
        </w:rPr>
        <w:t>c</w:t>
      </w:r>
      <w:r w:rsidR="000D0CA7">
        <w:t>le</w:t>
      </w:r>
      <w:r w:rsidR="000D0CA7">
        <w:rPr>
          <w:spacing w:val="2"/>
        </w:rPr>
        <w:t xml:space="preserve"> </w:t>
      </w:r>
      <w:r w:rsidR="000D0CA7">
        <w:t>1</w:t>
      </w:r>
      <w:r w:rsidR="000D0CA7">
        <w:rPr>
          <w:spacing w:val="-3"/>
        </w:rPr>
        <w:t>0</w:t>
      </w:r>
      <w:r w:rsidR="000D0CA7">
        <w:t>)</w:t>
      </w:r>
      <w:r w:rsidR="000D0CA7">
        <w:rPr>
          <w:spacing w:val="2"/>
        </w:rPr>
        <w:t xml:space="preserve"> </w:t>
      </w:r>
      <w:r w:rsidR="000D0CA7">
        <w:t xml:space="preserve">and </w:t>
      </w:r>
      <w:r w:rsidR="000D0CA7">
        <w:rPr>
          <w:spacing w:val="1"/>
        </w:rPr>
        <w:t>t</w:t>
      </w:r>
      <w:r w:rsidR="000D0CA7">
        <w:t>he right</w:t>
      </w:r>
      <w:r w:rsidR="000D0CA7">
        <w:rPr>
          <w:spacing w:val="1"/>
        </w:rPr>
        <w:t xml:space="preserve"> t</w:t>
      </w:r>
      <w:r w:rsidR="000D0CA7">
        <w:t xml:space="preserve">o be </w:t>
      </w:r>
      <w:r w:rsidR="000D0CA7">
        <w:rPr>
          <w:spacing w:val="1"/>
        </w:rPr>
        <w:t>f</w:t>
      </w:r>
      <w:r w:rsidR="000D0CA7">
        <w:t xml:space="preserve">ree </w:t>
      </w:r>
      <w:r w:rsidR="000D0CA7">
        <w:rPr>
          <w:spacing w:val="1"/>
        </w:rPr>
        <w:t>f</w:t>
      </w:r>
      <w:r w:rsidR="000D0CA7">
        <w:rPr>
          <w:spacing w:val="-2"/>
        </w:rPr>
        <w:t>r</w:t>
      </w:r>
      <w:r w:rsidR="000D0CA7">
        <w:rPr>
          <w:spacing w:val="-3"/>
        </w:rPr>
        <w:t>o</w:t>
      </w:r>
      <w:r w:rsidR="000D0CA7">
        <w:t>m di</w:t>
      </w:r>
      <w:r w:rsidR="000D0CA7">
        <w:rPr>
          <w:spacing w:val="-1"/>
        </w:rPr>
        <w:t>s</w:t>
      </w:r>
      <w:r w:rsidR="000D0CA7">
        <w:rPr>
          <w:spacing w:val="1"/>
        </w:rPr>
        <w:t>c</w:t>
      </w:r>
      <w:r w:rsidR="000D0CA7">
        <w:t>ri</w:t>
      </w:r>
      <w:r w:rsidR="000D0CA7">
        <w:rPr>
          <w:spacing w:val="-1"/>
        </w:rPr>
        <w:t>m</w:t>
      </w:r>
      <w:r w:rsidR="000D0CA7">
        <w:t>ina</w:t>
      </w:r>
      <w:r w:rsidR="000D0CA7">
        <w:rPr>
          <w:spacing w:val="-1"/>
        </w:rPr>
        <w:t>t</w:t>
      </w:r>
      <w:r w:rsidR="000D0CA7">
        <w:t>ory</w:t>
      </w:r>
      <w:r w:rsidR="000D0CA7">
        <w:rPr>
          <w:spacing w:val="4"/>
        </w:rPr>
        <w:t xml:space="preserve"> </w:t>
      </w:r>
      <w:r w:rsidR="000D0CA7">
        <w:t>pra</w:t>
      </w:r>
      <w:r w:rsidR="000D0CA7">
        <w:rPr>
          <w:spacing w:val="1"/>
        </w:rPr>
        <w:t>ct</w:t>
      </w:r>
      <w:r w:rsidR="000D0CA7">
        <w:t>i</w:t>
      </w:r>
      <w:r w:rsidR="000D0CA7">
        <w:rPr>
          <w:spacing w:val="1"/>
        </w:rPr>
        <w:t>c</w:t>
      </w:r>
      <w:r w:rsidR="000D0CA7">
        <w:t>e</w:t>
      </w:r>
      <w:r w:rsidR="000D0CA7">
        <w:rPr>
          <w:spacing w:val="5"/>
        </w:rPr>
        <w:t xml:space="preserve"> </w:t>
      </w:r>
      <w:r w:rsidR="000D0CA7">
        <w:rPr>
          <w:spacing w:val="2"/>
        </w:rPr>
        <w:t>i</w:t>
      </w:r>
      <w:r w:rsidR="000D0CA7">
        <w:t>n</w:t>
      </w:r>
      <w:r w:rsidR="000D0CA7">
        <w:rPr>
          <w:spacing w:val="10"/>
        </w:rPr>
        <w:t xml:space="preserve"> </w:t>
      </w:r>
      <w:r w:rsidR="000D0CA7">
        <w:t>re</w:t>
      </w:r>
      <w:r w:rsidR="000D0CA7">
        <w:rPr>
          <w:spacing w:val="1"/>
        </w:rPr>
        <w:t>s</w:t>
      </w:r>
      <w:r w:rsidR="000D0CA7">
        <w:t>p</w:t>
      </w:r>
      <w:r w:rsidR="000D0CA7">
        <w:rPr>
          <w:spacing w:val="-3"/>
        </w:rPr>
        <w:t>e</w:t>
      </w:r>
      <w:r w:rsidR="000D0CA7">
        <w:rPr>
          <w:spacing w:val="-1"/>
        </w:rPr>
        <w:t>c</w:t>
      </w:r>
      <w:r w:rsidR="000D0CA7">
        <w:t>t</w:t>
      </w:r>
      <w:r w:rsidR="000D0CA7">
        <w:rPr>
          <w:spacing w:val="9"/>
        </w:rPr>
        <w:t xml:space="preserve"> </w:t>
      </w:r>
      <w:r w:rsidR="000D0CA7">
        <w:rPr>
          <w:spacing w:val="-3"/>
        </w:rPr>
        <w:t>o</w:t>
      </w:r>
      <w:r w:rsidR="000D0CA7">
        <w:t>f</w:t>
      </w:r>
      <w:r w:rsidR="000D0CA7">
        <w:rPr>
          <w:spacing w:val="9"/>
        </w:rPr>
        <w:t xml:space="preserve"> </w:t>
      </w:r>
      <w:r w:rsidR="000D0CA7">
        <w:rPr>
          <w:spacing w:val="-1"/>
        </w:rPr>
        <w:t>t</w:t>
      </w:r>
      <w:r w:rsidR="000D0CA7">
        <w:t>he</w:t>
      </w:r>
      <w:r w:rsidR="000D0CA7">
        <w:rPr>
          <w:spacing w:val="1"/>
        </w:rPr>
        <w:t>s</w:t>
      </w:r>
      <w:r w:rsidR="000D0CA7">
        <w:t>e</w:t>
      </w:r>
      <w:r w:rsidR="000D0CA7">
        <w:rPr>
          <w:spacing w:val="7"/>
        </w:rPr>
        <w:t xml:space="preserve"> </w:t>
      </w:r>
      <w:r w:rsidR="000D0CA7">
        <w:t>ri</w:t>
      </w:r>
      <w:r w:rsidR="000D0CA7">
        <w:rPr>
          <w:spacing w:val="-3"/>
        </w:rPr>
        <w:t>g</w:t>
      </w:r>
      <w:r w:rsidR="000D0CA7">
        <w:t>h</w:t>
      </w:r>
      <w:r w:rsidR="000D0CA7">
        <w:rPr>
          <w:spacing w:val="-1"/>
        </w:rPr>
        <w:t>t</w:t>
      </w:r>
      <w:r w:rsidR="000D0CA7">
        <w:t>s</w:t>
      </w:r>
      <w:r w:rsidR="000D0CA7">
        <w:rPr>
          <w:spacing w:val="9"/>
        </w:rPr>
        <w:t xml:space="preserve"> </w:t>
      </w:r>
      <w:r w:rsidR="000D0CA7">
        <w:t>(A</w:t>
      </w:r>
      <w:r w:rsidR="000D0CA7">
        <w:rPr>
          <w:spacing w:val="-2"/>
        </w:rPr>
        <w:t>r</w:t>
      </w:r>
      <w:r w:rsidR="000D0CA7">
        <w:rPr>
          <w:spacing w:val="1"/>
        </w:rPr>
        <w:t>t</w:t>
      </w:r>
      <w:r w:rsidR="000D0CA7">
        <w:rPr>
          <w:spacing w:val="-2"/>
        </w:rPr>
        <w:t>i</w:t>
      </w:r>
      <w:r w:rsidR="000D0CA7">
        <w:rPr>
          <w:spacing w:val="1"/>
        </w:rPr>
        <w:t>c</w:t>
      </w:r>
      <w:r w:rsidR="000D0CA7">
        <w:t>le</w:t>
      </w:r>
      <w:r w:rsidR="00F66C24">
        <w:t xml:space="preserve"> </w:t>
      </w:r>
      <w:r w:rsidR="00364B82">
        <w:t>14</w:t>
      </w:r>
      <w:r w:rsidR="00F66C24">
        <w:t>)</w:t>
      </w:r>
      <w:r w:rsidR="0027198A">
        <w:t>.</w:t>
      </w:r>
    </w:p>
    <w:p w14:paraId="5DF0400A" w14:textId="77777777" w:rsidR="006B67C7" w:rsidRDefault="006B67C7" w:rsidP="006B67C7">
      <w:pPr>
        <w:pStyle w:val="Text1Numbered"/>
        <w:numPr>
          <w:ilvl w:val="0"/>
          <w:numId w:val="0"/>
        </w:numPr>
      </w:pPr>
    </w:p>
    <w:p w14:paraId="4F5B0BA1" w14:textId="77777777" w:rsidR="00F66C24" w:rsidRDefault="00F66C24" w:rsidP="00F66C24">
      <w:pPr>
        <w:pStyle w:val="Heading1Numbered"/>
      </w:pPr>
      <w:bookmarkStart w:id="37" w:name="_Toc173144955"/>
      <w:r w:rsidRPr="00B2494E">
        <w:t>Resources</w:t>
      </w:r>
      <w:bookmarkEnd w:id="37"/>
      <w:r w:rsidRPr="00B2494E">
        <w:t xml:space="preserve"> </w:t>
      </w:r>
    </w:p>
    <w:p w14:paraId="72DA0E87" w14:textId="77777777" w:rsidR="00F66C24" w:rsidRPr="00196298" w:rsidRDefault="00F66C24" w:rsidP="00C90D8E">
      <w:pPr>
        <w:pStyle w:val="Text1Numbered"/>
      </w:pPr>
      <w:bookmarkStart w:id="38" w:name="_Toc162522002"/>
      <w:bookmarkStart w:id="39" w:name="_Hlk149913353"/>
      <w:r>
        <w:t>MHA Policy documents and guidance</w:t>
      </w:r>
      <w:bookmarkEnd w:id="38"/>
      <w:r>
        <w:t xml:space="preserve">  </w:t>
      </w:r>
    </w:p>
    <w:p w14:paraId="5444B8FB" w14:textId="362AF76E" w:rsidR="000F6131" w:rsidRDefault="000F6131" w:rsidP="00F66C24">
      <w:pPr>
        <w:pStyle w:val="Textlistindented-bullet"/>
      </w:pPr>
      <w:bookmarkStart w:id="40" w:name="_Hlk149913428"/>
      <w:bookmarkEnd w:id="39"/>
      <w:r>
        <w:t xml:space="preserve">CPR/DNACPR List </w:t>
      </w:r>
    </w:p>
    <w:p w14:paraId="71B3D027" w14:textId="29630A82" w:rsidR="000F6131" w:rsidRDefault="000F6131" w:rsidP="00F66C24">
      <w:pPr>
        <w:pStyle w:val="Textlistindented-bullet"/>
      </w:pPr>
      <w:r>
        <w:t xml:space="preserve">CPR/DNACPR Information Leaflet </w:t>
      </w:r>
    </w:p>
    <w:p w14:paraId="0FD7644A" w14:textId="0A45F347" w:rsidR="00A42845" w:rsidRDefault="00A42845" w:rsidP="00F66C24">
      <w:pPr>
        <w:pStyle w:val="Textlistindented-bullet"/>
      </w:pPr>
      <w:r>
        <w:t xml:space="preserve">Defibrillator Weekly Check Form </w:t>
      </w:r>
    </w:p>
    <w:p w14:paraId="326C5897" w14:textId="5796E502" w:rsidR="00F66C24" w:rsidRDefault="00F66C24" w:rsidP="00F66C24">
      <w:pPr>
        <w:pStyle w:val="Textlistindented-bullet"/>
      </w:pPr>
      <w:r>
        <w:t xml:space="preserve">End of Life Planning </w:t>
      </w:r>
    </w:p>
    <w:p w14:paraId="018F62F7" w14:textId="6A296692" w:rsidR="00F66C24" w:rsidRDefault="00F66C24" w:rsidP="00F66C24">
      <w:pPr>
        <w:pStyle w:val="Textlistindented-bullet"/>
      </w:pPr>
      <w:r>
        <w:t xml:space="preserve">Mental Capacity and DoLs </w:t>
      </w:r>
    </w:p>
    <w:p w14:paraId="74D4437E" w14:textId="6AFE6D94" w:rsidR="00F66C24" w:rsidRDefault="00F66C24" w:rsidP="00F66C24">
      <w:pPr>
        <w:pStyle w:val="Textlistindented-bullet"/>
      </w:pPr>
      <w:r>
        <w:t xml:space="preserve">Consent Policy </w:t>
      </w:r>
    </w:p>
    <w:p w14:paraId="0E2E2799" w14:textId="459BD066" w:rsidR="00F66C24" w:rsidRDefault="00F66C24" w:rsidP="00F66C24">
      <w:pPr>
        <w:pStyle w:val="Textlistindented-bullet"/>
      </w:pPr>
      <w:r>
        <w:t xml:space="preserve">Unexpected Deaths Policy </w:t>
      </w:r>
    </w:p>
    <w:p w14:paraId="1BB1CA1D" w14:textId="37842292" w:rsidR="00F66C24" w:rsidRDefault="00F66C24" w:rsidP="00F66C24">
      <w:pPr>
        <w:pStyle w:val="Textlistindented-bullet"/>
      </w:pPr>
      <w:r>
        <w:t xml:space="preserve">Medical Emergencies Procedures </w:t>
      </w:r>
    </w:p>
    <w:p w14:paraId="0EA3707D" w14:textId="736DB90A" w:rsidR="00F66C24" w:rsidRDefault="00F66C24" w:rsidP="00F66C24">
      <w:pPr>
        <w:pStyle w:val="Textlistindented-bullet"/>
      </w:pPr>
      <w:r>
        <w:t xml:space="preserve">First Aid Policy </w:t>
      </w:r>
    </w:p>
    <w:p w14:paraId="50092029" w14:textId="77777777" w:rsidR="008D44E5" w:rsidRDefault="00516FC8" w:rsidP="009C2D94">
      <w:pPr>
        <w:pStyle w:val="Textlistindented-bullet"/>
        <w:outlineLvl w:val="1"/>
      </w:pPr>
      <w:r>
        <w:t xml:space="preserve">Duty of Candour </w:t>
      </w:r>
      <w:bookmarkStart w:id="41" w:name="_Hlk149913375"/>
      <w:bookmarkEnd w:id="40"/>
    </w:p>
    <w:p w14:paraId="56AECA9F" w14:textId="29B641DA" w:rsidR="00F66C24" w:rsidRDefault="00F66C24" w:rsidP="008D44E5">
      <w:pPr>
        <w:pStyle w:val="Heading2Numbered"/>
      </w:pPr>
      <w:bookmarkStart w:id="42" w:name="_Toc162522003"/>
      <w:bookmarkStart w:id="43" w:name="_Toc173144956"/>
      <w:r>
        <w:t>External Resources</w:t>
      </w:r>
      <w:bookmarkEnd w:id="42"/>
      <w:bookmarkEnd w:id="43"/>
      <w:r>
        <w:t xml:space="preserve"> </w:t>
      </w:r>
      <w:bookmarkEnd w:id="41"/>
    </w:p>
    <w:p w14:paraId="39A01753" w14:textId="0C2ED680" w:rsidR="00F66C24" w:rsidRDefault="00A42845" w:rsidP="00BA714A">
      <w:pPr>
        <w:pStyle w:val="Textlistindented-bullet"/>
        <w:rPr>
          <w:lang w:eastAsia="en-GB"/>
        </w:rPr>
      </w:pPr>
      <w:hyperlink r:id="rId21" w:history="1">
        <w:r w:rsidR="00BA714A">
          <w:rPr>
            <w:rStyle w:val="Hyperlink"/>
            <w:sz w:val="22"/>
            <w:szCs w:val="22"/>
            <w:lang w:eastAsia="en-GB"/>
          </w:rPr>
          <w:t>Advance Care Planning; A quick guide for Registered Managers of care homes and home care services</w:t>
        </w:r>
      </w:hyperlink>
      <w:r w:rsidR="00F66C24">
        <w:rPr>
          <w:lang w:eastAsia="en-GB"/>
        </w:rPr>
        <w:t xml:space="preserve"> </w:t>
      </w:r>
    </w:p>
    <w:p w14:paraId="4C66FBA3" w14:textId="7C3CC54C" w:rsidR="00F66C24" w:rsidRDefault="00A42845" w:rsidP="00BA714A">
      <w:pPr>
        <w:pStyle w:val="Textlistindented-bullet"/>
      </w:pPr>
      <w:hyperlink r:id="rId22" w:history="1">
        <w:r w:rsidR="00BA714A">
          <w:rPr>
            <w:rStyle w:val="Hyperlink"/>
          </w:rPr>
          <w:t>Resuscitation Council UK; ReSPECT for Healthcare Professionals</w:t>
        </w:r>
      </w:hyperlink>
      <w:r w:rsidR="00F66C24">
        <w:t xml:space="preserve"> </w:t>
      </w:r>
    </w:p>
    <w:p w14:paraId="25D06B1E" w14:textId="1DAC9AE4" w:rsidR="00F66C24" w:rsidRDefault="00A42845" w:rsidP="00BA714A">
      <w:pPr>
        <w:pStyle w:val="Textlistindented-bullet"/>
      </w:pPr>
      <w:hyperlink r:id="rId23" w:history="1">
        <w:r w:rsidR="00BA714A">
          <w:rPr>
            <w:rStyle w:val="Hyperlink"/>
          </w:rPr>
          <w:t xml:space="preserve">Mental Capacity Act; Code of Practice </w:t>
        </w:r>
      </w:hyperlink>
      <w:r w:rsidR="00F66C24">
        <w:t xml:space="preserve"> </w:t>
      </w:r>
    </w:p>
    <w:p w14:paraId="47AA1BA4" w14:textId="05158907" w:rsidR="00F66C24" w:rsidRDefault="00A42845" w:rsidP="00F66C24">
      <w:pPr>
        <w:pStyle w:val="Textlistindented-bullet"/>
      </w:pPr>
      <w:hyperlink r:id="rId24" w:history="1">
        <w:r w:rsidR="00BA714A">
          <w:rPr>
            <w:rStyle w:val="Hyperlink"/>
          </w:rPr>
          <w:t xml:space="preserve">GP </w:t>
        </w:r>
        <w:proofErr w:type="spellStart"/>
        <w:r w:rsidR="00BA714A">
          <w:rPr>
            <w:rStyle w:val="Hyperlink"/>
          </w:rPr>
          <w:t>Mythbuster</w:t>
        </w:r>
        <w:proofErr w:type="spellEnd"/>
        <w:r w:rsidR="00BA714A">
          <w:rPr>
            <w:rStyle w:val="Hyperlink"/>
          </w:rPr>
          <w:t xml:space="preserve"> 105: Do not attempt cardiopulmonary resuscitation (DNACPR) </w:t>
        </w:r>
      </w:hyperlink>
      <w:r w:rsidR="00F66C24">
        <w:t xml:space="preserve"> </w:t>
      </w:r>
    </w:p>
    <w:p w14:paraId="037EBC46" w14:textId="297F9675" w:rsidR="00F66C24" w:rsidRDefault="00A42845" w:rsidP="00BA714A">
      <w:pPr>
        <w:pStyle w:val="Textlistindented-bullet"/>
      </w:pPr>
      <w:hyperlink r:id="rId25" w:history="1">
        <w:r w:rsidR="00BA714A">
          <w:rPr>
            <w:rStyle w:val="Hyperlink"/>
          </w:rPr>
          <w:t>Skills for Care FAQ’s: Do not attempt cardio pulmonary resuscitation</w:t>
        </w:r>
      </w:hyperlink>
      <w:r w:rsidR="00F66C24">
        <w:t xml:space="preserve"> </w:t>
      </w:r>
    </w:p>
    <w:p w14:paraId="773D5F9F" w14:textId="52A8C595" w:rsidR="00F66C24" w:rsidRDefault="00A42845" w:rsidP="00F66C24">
      <w:pPr>
        <w:pStyle w:val="Textlistindented-bullet"/>
      </w:pPr>
      <w:hyperlink r:id="rId26" w:history="1">
        <w:r w:rsidR="00BA714A">
          <w:rPr>
            <w:rStyle w:val="Hyperlink"/>
          </w:rPr>
          <w:t xml:space="preserve">NHS Wales: Sharing and Involving – a clinical policy for Do </w:t>
        </w:r>
        <w:proofErr w:type="gramStart"/>
        <w:r w:rsidR="00BA714A">
          <w:rPr>
            <w:rStyle w:val="Hyperlink"/>
          </w:rPr>
          <w:t>not attempt</w:t>
        </w:r>
        <w:proofErr w:type="gramEnd"/>
        <w:r w:rsidR="00BA714A">
          <w:rPr>
            <w:rStyle w:val="Hyperlink"/>
          </w:rPr>
          <w:t xml:space="preserve"> cardio pulmonary resuscitation (DNACPR) for adults in Wales; 2020</w:t>
        </w:r>
      </w:hyperlink>
      <w:r w:rsidR="00F66C24">
        <w:t xml:space="preserve"> </w:t>
      </w:r>
    </w:p>
    <w:p w14:paraId="2C21F02E" w14:textId="0B6F6A6E" w:rsidR="00BA714A" w:rsidRDefault="00A42845" w:rsidP="00F66C24">
      <w:pPr>
        <w:pStyle w:val="Textlistindented-bullet"/>
      </w:pPr>
      <w:hyperlink r:id="rId27" w:history="1">
        <w:r w:rsidR="00BA714A">
          <w:rPr>
            <w:rStyle w:val="Hyperlink"/>
          </w:rPr>
          <w:t>A Guide to Automated External Defibrillators (AEDs) Resuscitation Council UK 2019</w:t>
        </w:r>
      </w:hyperlink>
    </w:p>
    <w:p w14:paraId="469B6F99" w14:textId="2E81166D" w:rsidR="00BA714A" w:rsidRDefault="00A42845" w:rsidP="00F66C24">
      <w:pPr>
        <w:pStyle w:val="Textlistindented-bullet"/>
      </w:pPr>
      <w:hyperlink r:id="rId28" w:history="1">
        <w:r w:rsidR="008D44E5">
          <w:rPr>
            <w:rStyle w:val="Hyperlink"/>
          </w:rPr>
          <w:t xml:space="preserve">CPR, Automated </w:t>
        </w:r>
        <w:proofErr w:type="gramStart"/>
        <w:r w:rsidR="008D44E5">
          <w:rPr>
            <w:rStyle w:val="Hyperlink"/>
          </w:rPr>
          <w:t>Defibrillators</w:t>
        </w:r>
        <w:proofErr w:type="gramEnd"/>
        <w:r w:rsidR="008D44E5">
          <w:rPr>
            <w:rStyle w:val="Hyperlink"/>
          </w:rPr>
          <w:t xml:space="preserve"> and the Law Resuscitation Council UK 2018</w:t>
        </w:r>
      </w:hyperlink>
    </w:p>
    <w:p w14:paraId="6C3CABB0" w14:textId="29E5EC09" w:rsidR="008D44E5" w:rsidRPr="00C90D8E" w:rsidRDefault="00A42845" w:rsidP="00F66C24">
      <w:pPr>
        <w:pStyle w:val="Textlistindented-bullet"/>
        <w:rPr>
          <w:rStyle w:val="Hyperlink"/>
          <w:color w:val="auto"/>
        </w:rPr>
      </w:pPr>
      <w:hyperlink r:id="rId29" w:history="1">
        <w:r w:rsidR="008D44E5">
          <w:rPr>
            <w:rStyle w:val="Hyperlink"/>
          </w:rPr>
          <w:t>Quality Standards Resuscitation Council UK 2020</w:t>
        </w:r>
      </w:hyperlink>
    </w:p>
    <w:p w14:paraId="67A9C654" w14:textId="77777777" w:rsidR="00C90D8E" w:rsidRDefault="00C90D8E" w:rsidP="00C90D8E">
      <w:pPr>
        <w:pStyle w:val="Textlistindented-bullet"/>
        <w:numPr>
          <w:ilvl w:val="0"/>
          <w:numId w:val="0"/>
        </w:numPr>
        <w:ind w:left="1559" w:hanging="425"/>
        <w:rPr>
          <w:rStyle w:val="Hyperlink"/>
        </w:rPr>
      </w:pPr>
    </w:p>
    <w:p w14:paraId="31BA207A" w14:textId="77777777" w:rsidR="00C90D8E" w:rsidRDefault="00C90D8E" w:rsidP="00C90D8E">
      <w:pPr>
        <w:pStyle w:val="Textlistindented-bullet"/>
        <w:numPr>
          <w:ilvl w:val="0"/>
          <w:numId w:val="0"/>
        </w:numPr>
        <w:ind w:left="1559" w:hanging="425"/>
        <w:rPr>
          <w:rStyle w:val="Hyperlink"/>
        </w:rPr>
      </w:pPr>
    </w:p>
    <w:p w14:paraId="3581DB3F" w14:textId="77777777" w:rsidR="00C90D8E" w:rsidRDefault="00C90D8E" w:rsidP="00A42845">
      <w:pPr>
        <w:pStyle w:val="Textlistindented-bullet"/>
        <w:numPr>
          <w:ilvl w:val="0"/>
          <w:numId w:val="0"/>
        </w:numPr>
        <w:rPr>
          <w:rStyle w:val="Hyperlink"/>
        </w:rPr>
      </w:pPr>
    </w:p>
    <w:p w14:paraId="062F79C6" w14:textId="2BD0764A" w:rsidR="00C90D8E" w:rsidRDefault="00193139" w:rsidP="00C90D8E">
      <w:pPr>
        <w:pStyle w:val="Heading1Numbered"/>
        <w:rPr>
          <w:rStyle w:val="Hyperlink"/>
          <w:color w:val="auto"/>
        </w:rPr>
      </w:pPr>
      <w:bookmarkStart w:id="44" w:name="_Toc173144957"/>
      <w:r w:rsidRPr="002010C2">
        <w:rPr>
          <w:rFonts w:cs="Arial"/>
          <w:noProof/>
          <w:sz w:val="22"/>
          <w:szCs w:val="22"/>
        </w:rPr>
        <w:drawing>
          <wp:anchor distT="0" distB="0" distL="114300" distR="114300" simplePos="0" relativeHeight="251659264" behindDoc="0" locked="0" layoutInCell="1" allowOverlap="1" wp14:anchorId="3A365633" wp14:editId="43D0E781">
            <wp:simplePos x="0" y="0"/>
            <wp:positionH relativeFrom="column">
              <wp:posOffset>410210</wp:posOffset>
            </wp:positionH>
            <wp:positionV relativeFrom="paragraph">
              <wp:posOffset>460375</wp:posOffset>
            </wp:positionV>
            <wp:extent cx="1539240" cy="1341120"/>
            <wp:effectExtent l="0" t="0" r="3810" b="0"/>
            <wp:wrapSquare wrapText="bothSides"/>
            <wp:docPr id="4" name="Picture 4" descr="An emergency device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 emergency device in a box&#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924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D8E" w:rsidRPr="00C90D8E">
        <w:rPr>
          <w:rStyle w:val="Hyperlink"/>
          <w:color w:val="auto"/>
        </w:rPr>
        <w:t xml:space="preserve">Appendix 1 </w:t>
      </w:r>
      <w:r w:rsidR="00C90D8E">
        <w:rPr>
          <w:rStyle w:val="Hyperlink"/>
          <w:color w:val="auto"/>
        </w:rPr>
        <w:t>–</w:t>
      </w:r>
      <w:r w:rsidR="00C90D8E" w:rsidRPr="00C90D8E">
        <w:rPr>
          <w:rStyle w:val="Hyperlink"/>
          <w:color w:val="auto"/>
        </w:rPr>
        <w:t xml:space="preserve"> </w:t>
      </w:r>
      <w:r w:rsidR="00C90D8E">
        <w:rPr>
          <w:rStyle w:val="Hyperlink"/>
          <w:color w:val="auto"/>
        </w:rPr>
        <w:t xml:space="preserve">Defibrillator </w:t>
      </w:r>
      <w:r>
        <w:rPr>
          <w:rStyle w:val="Hyperlink"/>
          <w:color w:val="auto"/>
        </w:rPr>
        <w:t xml:space="preserve">(AED) </w:t>
      </w:r>
      <w:r w:rsidR="00C90D8E">
        <w:rPr>
          <w:rStyle w:val="Hyperlink"/>
          <w:color w:val="auto"/>
        </w:rPr>
        <w:t>FAQ’s</w:t>
      </w:r>
      <w:bookmarkEnd w:id="44"/>
    </w:p>
    <w:p w14:paraId="3FAC1555" w14:textId="7EEC3331" w:rsidR="00C90D8E" w:rsidRPr="00C90D8E" w:rsidRDefault="00193139" w:rsidP="00C90D8E">
      <w:r w:rsidRPr="002010C2">
        <w:rPr>
          <w:rFonts w:cs="Arial"/>
          <w:noProof/>
          <w:sz w:val="22"/>
          <w:szCs w:val="22"/>
        </w:rPr>
        <w:drawing>
          <wp:anchor distT="0" distB="0" distL="114300" distR="114300" simplePos="0" relativeHeight="251660288" behindDoc="0" locked="0" layoutInCell="1" allowOverlap="1" wp14:anchorId="33D05A7D" wp14:editId="41C199E9">
            <wp:simplePos x="0" y="0"/>
            <wp:positionH relativeFrom="column">
              <wp:posOffset>3199130</wp:posOffset>
            </wp:positionH>
            <wp:positionV relativeFrom="paragraph">
              <wp:posOffset>92710</wp:posOffset>
            </wp:positionV>
            <wp:extent cx="1836420" cy="1219835"/>
            <wp:effectExtent l="0" t="0" r="0" b="0"/>
            <wp:wrapSquare wrapText="bothSides"/>
            <wp:docPr id="5" name="Picture 5" descr="A dummy with a remote contr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ummy with a remote control&#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36420" cy="1219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8A5911" w14:textId="217E2207" w:rsidR="00F66C24" w:rsidRDefault="00F66C24" w:rsidP="00F66C24">
      <w:pPr>
        <w:pStyle w:val="Textlistindented-bullet"/>
        <w:numPr>
          <w:ilvl w:val="0"/>
          <w:numId w:val="0"/>
        </w:numPr>
        <w:ind w:left="1559"/>
      </w:pPr>
    </w:p>
    <w:p w14:paraId="3FC9A2B4" w14:textId="77777777" w:rsidR="00193139" w:rsidRDefault="00193139" w:rsidP="00F66C24">
      <w:pPr>
        <w:pStyle w:val="Textlistindented-bullet"/>
        <w:numPr>
          <w:ilvl w:val="0"/>
          <w:numId w:val="0"/>
        </w:numPr>
        <w:ind w:left="1559"/>
      </w:pPr>
    </w:p>
    <w:p w14:paraId="313CA872" w14:textId="77777777" w:rsidR="00193139" w:rsidRDefault="00193139" w:rsidP="00F66C24">
      <w:pPr>
        <w:pStyle w:val="Textlistindented-bullet"/>
        <w:numPr>
          <w:ilvl w:val="0"/>
          <w:numId w:val="0"/>
        </w:numPr>
        <w:ind w:left="1559"/>
      </w:pPr>
    </w:p>
    <w:p w14:paraId="43D38554" w14:textId="77777777" w:rsidR="00193139" w:rsidRDefault="00193139" w:rsidP="00F66C24">
      <w:pPr>
        <w:pStyle w:val="Textlistindented-bullet"/>
        <w:numPr>
          <w:ilvl w:val="0"/>
          <w:numId w:val="0"/>
        </w:numPr>
        <w:ind w:left="1559"/>
      </w:pPr>
    </w:p>
    <w:p w14:paraId="0DE76A42" w14:textId="77777777" w:rsidR="00193139" w:rsidRDefault="00193139" w:rsidP="00F66C24">
      <w:pPr>
        <w:pStyle w:val="Textlistindented-bullet"/>
        <w:numPr>
          <w:ilvl w:val="0"/>
          <w:numId w:val="0"/>
        </w:numPr>
        <w:ind w:left="1559"/>
      </w:pPr>
    </w:p>
    <w:p w14:paraId="58AFBC18" w14:textId="12BF4880" w:rsidR="00193139" w:rsidRDefault="00193139" w:rsidP="00193139">
      <w:pPr>
        <w:pStyle w:val="Textlistindented-bullet"/>
        <w:numPr>
          <w:ilvl w:val="0"/>
          <w:numId w:val="0"/>
        </w:numPr>
      </w:pPr>
      <w:r>
        <w:t xml:space="preserve">             Wall Mounted AED</w:t>
      </w:r>
      <w:r>
        <w:tab/>
      </w:r>
      <w:r>
        <w:tab/>
      </w:r>
      <w:r>
        <w:tab/>
        <w:t xml:space="preserve">    AED fitted to dummy</w:t>
      </w:r>
    </w:p>
    <w:p w14:paraId="3218D39E" w14:textId="77777777" w:rsidR="00193139" w:rsidRPr="0085392A" w:rsidRDefault="00193139" w:rsidP="00193139">
      <w:pPr>
        <w:spacing w:line="276" w:lineRule="auto"/>
        <w:rPr>
          <w:rFonts w:cs="Arial"/>
          <w:color w:val="FFFFFF" w:themeColor="text2" w:themeTint="99"/>
          <w:sz w:val="22"/>
          <w:szCs w:val="22"/>
        </w:rPr>
      </w:pPr>
      <w:r w:rsidRPr="0085392A">
        <w:rPr>
          <w:rFonts w:cs="Arial"/>
          <w:color w:val="FFFFFF" w:themeColor="text2" w:themeTint="99"/>
          <w:sz w:val="22"/>
          <w:szCs w:val="22"/>
        </w:rPr>
        <w:t>Q: Q: What is an AED?</w:t>
      </w:r>
    </w:p>
    <w:p w14:paraId="41E6218C" w14:textId="2C678DED" w:rsidR="00193139" w:rsidRPr="00193139" w:rsidRDefault="00193139" w:rsidP="00193139">
      <w:pPr>
        <w:spacing w:line="276" w:lineRule="auto"/>
        <w:rPr>
          <w:rFonts w:cs="Arial"/>
          <w:b/>
          <w:bCs/>
        </w:rPr>
      </w:pPr>
      <w:proofErr w:type="gramStart"/>
      <w:r w:rsidRPr="00193139">
        <w:rPr>
          <w:rFonts w:cs="Arial"/>
          <w:b/>
          <w:bCs/>
        </w:rPr>
        <w:t xml:space="preserve">Q </w:t>
      </w:r>
      <w:r w:rsidR="0027198A">
        <w:rPr>
          <w:rFonts w:cs="Arial"/>
          <w:b/>
          <w:bCs/>
        </w:rPr>
        <w:t xml:space="preserve"> </w:t>
      </w:r>
      <w:r w:rsidRPr="00193139">
        <w:rPr>
          <w:rFonts w:cs="Arial"/>
          <w:b/>
          <w:bCs/>
        </w:rPr>
        <w:t>What</w:t>
      </w:r>
      <w:proofErr w:type="gramEnd"/>
      <w:r w:rsidRPr="00193139">
        <w:rPr>
          <w:rFonts w:cs="Arial"/>
          <w:b/>
          <w:bCs/>
        </w:rPr>
        <w:t xml:space="preserve"> is an AED?</w:t>
      </w:r>
    </w:p>
    <w:p w14:paraId="3DB1C050" w14:textId="0721C503" w:rsidR="00193139" w:rsidRPr="00193139" w:rsidRDefault="00193139" w:rsidP="00193139">
      <w:pPr>
        <w:pStyle w:val="Textlist-bullet"/>
      </w:pPr>
      <w:r w:rsidRPr="00193139">
        <w:t>An Automated External Defibrillator (AED) is a reliable, safe, computerised device that delivers electric shocks to a person in cardiac arrest when the heart rhythm is one that is likely to respond to a shock.</w:t>
      </w:r>
    </w:p>
    <w:p w14:paraId="0F03C530" w14:textId="45D7667B" w:rsidR="00193139" w:rsidRPr="00193139" w:rsidRDefault="00193139" w:rsidP="00193139">
      <w:pPr>
        <w:pStyle w:val="Textlist-bullet"/>
      </w:pPr>
      <w:r w:rsidRPr="00193139">
        <w:t>Simplicity of operation is a key feature: controls are kept to a minimum, ‘voice and visual prompts’ guide rescuers.</w:t>
      </w:r>
    </w:p>
    <w:p w14:paraId="0C593DD6" w14:textId="77777777" w:rsidR="00193139" w:rsidRDefault="00193139" w:rsidP="00193139">
      <w:pPr>
        <w:pStyle w:val="Textlist-bullet"/>
      </w:pPr>
      <w:r w:rsidRPr="00193139">
        <w:t>Modern AEDs are suitable for use by both emergency first aiders as well as healthcare professionals.</w:t>
      </w:r>
    </w:p>
    <w:p w14:paraId="7D8149C6" w14:textId="66424198" w:rsidR="00193139" w:rsidRPr="00193139" w:rsidRDefault="00193139" w:rsidP="00193139">
      <w:pPr>
        <w:pStyle w:val="Textlist-bullet"/>
      </w:pPr>
      <w:r w:rsidRPr="00193139">
        <w:t>All AEDs analyse the casualty’s heart rhythm and determine the need for a shock.</w:t>
      </w:r>
    </w:p>
    <w:p w14:paraId="63F83ED8" w14:textId="77777777" w:rsidR="00193139" w:rsidRPr="00193139" w:rsidRDefault="00193139" w:rsidP="00193139">
      <w:pPr>
        <w:spacing w:line="276" w:lineRule="auto"/>
        <w:rPr>
          <w:rFonts w:cs="Arial"/>
          <w:b/>
          <w:bCs/>
        </w:rPr>
      </w:pPr>
      <w:r w:rsidRPr="00193139">
        <w:rPr>
          <w:rFonts w:cs="Arial"/>
          <w:b/>
          <w:bCs/>
        </w:rPr>
        <w:t>Q: What is the difference between an AED and a defibrillator?</w:t>
      </w:r>
    </w:p>
    <w:p w14:paraId="1682F448" w14:textId="67ED7867" w:rsidR="00193139" w:rsidRPr="00193139" w:rsidRDefault="00193139" w:rsidP="00193139">
      <w:pPr>
        <w:pStyle w:val="Textlist-bullet"/>
      </w:pPr>
      <w:r w:rsidRPr="00193139">
        <w:t xml:space="preserve">There is no difference; the term AED is the abbreviation for </w:t>
      </w:r>
      <w:r>
        <w:t>defibrillator</w:t>
      </w:r>
    </w:p>
    <w:p w14:paraId="58F9F573" w14:textId="061F9C79" w:rsidR="00193139" w:rsidRPr="00193139" w:rsidRDefault="00193139" w:rsidP="00193139">
      <w:pPr>
        <w:spacing w:line="276" w:lineRule="auto"/>
        <w:rPr>
          <w:rFonts w:cs="Arial"/>
          <w:b/>
          <w:bCs/>
        </w:rPr>
      </w:pPr>
      <w:r w:rsidRPr="00193139">
        <w:rPr>
          <w:rFonts w:cs="Arial"/>
          <w:b/>
          <w:bCs/>
        </w:rPr>
        <w:t>Q: What is Public Access Defibrillation (PAD)?</w:t>
      </w:r>
    </w:p>
    <w:p w14:paraId="03ADEC1A" w14:textId="402739B4" w:rsidR="00193139" w:rsidRPr="00193139" w:rsidRDefault="00193139" w:rsidP="00193139">
      <w:pPr>
        <w:pStyle w:val="Textlist-bullet"/>
      </w:pPr>
      <w:r w:rsidRPr="00193139">
        <w:t xml:space="preserve">Public Access Defibrillation (PAD) is the term used to describe the use of AEDs by a layperson in a public place.  AEDs are installed in public places and used by people working nearby.  Impressive results have been reported with survival rates as high as 74% with fast response </w:t>
      </w:r>
      <w:r w:rsidRPr="002010C2">
        <w:rPr>
          <w:sz w:val="22"/>
          <w:szCs w:val="22"/>
        </w:rPr>
        <w:t>times often possible when an AED is nearby.</w:t>
      </w:r>
    </w:p>
    <w:p w14:paraId="424756A5" w14:textId="2AB5ABA4" w:rsidR="00193139" w:rsidRPr="00193139" w:rsidRDefault="00193139" w:rsidP="00193139">
      <w:pPr>
        <w:spacing w:line="276" w:lineRule="auto"/>
        <w:rPr>
          <w:rFonts w:cs="Arial"/>
          <w:b/>
          <w:bCs/>
        </w:rPr>
      </w:pPr>
      <w:r w:rsidRPr="00193139">
        <w:rPr>
          <w:rFonts w:cs="Arial"/>
          <w:b/>
          <w:bCs/>
        </w:rPr>
        <w:lastRenderedPageBreak/>
        <w:t xml:space="preserve">Q: Why should I have an AED in </w:t>
      </w:r>
      <w:r>
        <w:rPr>
          <w:rFonts w:cs="Arial"/>
          <w:b/>
          <w:bCs/>
        </w:rPr>
        <w:t>my service</w:t>
      </w:r>
      <w:r w:rsidRPr="00193139">
        <w:rPr>
          <w:rFonts w:cs="Arial"/>
          <w:b/>
          <w:bCs/>
        </w:rPr>
        <w:t>?</w:t>
      </w:r>
    </w:p>
    <w:p w14:paraId="59EC08D6" w14:textId="12E99E47" w:rsidR="001B465A" w:rsidRDefault="001B465A" w:rsidP="003C774F">
      <w:pPr>
        <w:pStyle w:val="Textlist-bullet"/>
      </w:pPr>
      <w:r>
        <w:t>MHA services</w:t>
      </w:r>
      <w:r w:rsidRPr="001B465A">
        <w:t xml:space="preserve"> will undertake a first aid needs assessment to determine the level of first aid provision within their workplace as a part of their responsibilities to protect the safety of their workforce and visitors. </w:t>
      </w:r>
    </w:p>
    <w:p w14:paraId="28045940" w14:textId="4F4D0CAC" w:rsidR="003C774F" w:rsidRDefault="003C774F" w:rsidP="003C774F">
      <w:pPr>
        <w:pStyle w:val="Textlist-bullet"/>
      </w:pPr>
      <w:r w:rsidRPr="003C774F">
        <w:t xml:space="preserve">The aim of installing AEDs in the workplace is to protect the workforce and members of the public. The incidence of cardiac arrest in the workplace in the UK is not known, but in the USA (population 312 million), 400 deaths from cardiac arrest are reported to the Occupational Safety and Health Administration each year. </w:t>
      </w:r>
    </w:p>
    <w:p w14:paraId="03A1B6B6" w14:textId="1823947E" w:rsidR="00193139" w:rsidRDefault="003C774F" w:rsidP="003C774F">
      <w:pPr>
        <w:pStyle w:val="Textlist-bullet"/>
      </w:pPr>
      <w:r w:rsidRPr="003C774F">
        <w:t>Having an AED in the workplace, will ensure that a defibrillator is available immediately to give a person in cardiac arrest the best chance of survival, rather than waiting for the ambulance service to attend.</w:t>
      </w:r>
    </w:p>
    <w:p w14:paraId="4DE2E020" w14:textId="77777777" w:rsidR="003C774F" w:rsidRPr="00193139" w:rsidRDefault="003C774F" w:rsidP="003C774F">
      <w:pPr>
        <w:pStyle w:val="Textlist-bullet"/>
        <w:numPr>
          <w:ilvl w:val="0"/>
          <w:numId w:val="0"/>
        </w:numPr>
        <w:ind w:left="357"/>
      </w:pPr>
    </w:p>
    <w:p w14:paraId="415AE656" w14:textId="06D39820" w:rsidR="00193139" w:rsidRPr="003C774F" w:rsidRDefault="00193139" w:rsidP="003C774F">
      <w:pPr>
        <w:pStyle w:val="Textlist-bullet"/>
        <w:numPr>
          <w:ilvl w:val="0"/>
          <w:numId w:val="0"/>
        </w:numPr>
        <w:ind w:left="357"/>
        <w:rPr>
          <w:b/>
          <w:bCs/>
        </w:rPr>
      </w:pPr>
      <w:r w:rsidRPr="003C774F">
        <w:rPr>
          <w:b/>
          <w:bCs/>
        </w:rPr>
        <w:t>Q: Are AEDs easy to use?</w:t>
      </w:r>
    </w:p>
    <w:p w14:paraId="16F2F233" w14:textId="3E7B7FEE" w:rsidR="00193139" w:rsidRPr="003C774F" w:rsidRDefault="00193139" w:rsidP="003C774F">
      <w:pPr>
        <w:pStyle w:val="Textlist-bullet"/>
      </w:pPr>
      <w:r w:rsidRPr="00193139">
        <w:t>It is very easy to use an AED.  You turn on the device (some devices turn on automatically when the lid is opened), and there are clear and concise ‘voice prompts’ advising you exactly what to do every step of the way (both CPR and defibrillation).</w:t>
      </w:r>
    </w:p>
    <w:p w14:paraId="673E22C6" w14:textId="3BB46624" w:rsidR="00193139" w:rsidRPr="001B465A" w:rsidRDefault="00193139" w:rsidP="001B465A">
      <w:pPr>
        <w:pStyle w:val="Textlist-bullet"/>
      </w:pPr>
      <w:r w:rsidRPr="00193139">
        <w:t>Most AEDs can be used by an emergency first aider or layperson with minimum training.</w:t>
      </w:r>
    </w:p>
    <w:p w14:paraId="55C8EBC2" w14:textId="77777777" w:rsidR="00193139" w:rsidRPr="003C774F" w:rsidRDefault="00193139" w:rsidP="00193139">
      <w:pPr>
        <w:spacing w:line="276" w:lineRule="auto"/>
        <w:rPr>
          <w:rFonts w:cs="Arial"/>
          <w:b/>
          <w:bCs/>
        </w:rPr>
      </w:pPr>
      <w:r w:rsidRPr="003C774F">
        <w:rPr>
          <w:rFonts w:cs="Arial"/>
          <w:b/>
          <w:bCs/>
        </w:rPr>
        <w:t>Q: Do I have to be trained to use an AED?</w:t>
      </w:r>
    </w:p>
    <w:p w14:paraId="3875AA45" w14:textId="0B734B82" w:rsidR="00193139" w:rsidRPr="003C774F" w:rsidRDefault="00193139" w:rsidP="003C774F">
      <w:pPr>
        <w:pStyle w:val="Textlist-bullet"/>
      </w:pPr>
      <w:r w:rsidRPr="00193139">
        <w:t xml:space="preserve">It is the view of the Resuscitation Council (UK) that the use of AEDs should </w:t>
      </w:r>
      <w:r w:rsidRPr="00193139">
        <w:rPr>
          <w:b/>
        </w:rPr>
        <w:t>not</w:t>
      </w:r>
      <w:r w:rsidRPr="00193139">
        <w:t xml:space="preserve"> be restricted to trained personnel.  Furthermore, the Resuscitation Council (UK) considers that it is inappropriate to display notices to the effect that only trained personnel should use the devices, or to restrict their use in other ways.  Such restrictions are against the interests of victims of cardiac </w:t>
      </w:r>
      <w:r w:rsidR="003C774F" w:rsidRPr="00193139">
        <w:t>arrest and</w:t>
      </w:r>
      <w:r w:rsidRPr="00193139">
        <w:t xml:space="preserve"> discourage the greater use of AEDs by members of the public who may be able to preserve life and assist victims of cardiac arrest.  This confirms similar advice from the British Heart Foundation</w:t>
      </w:r>
      <w:r w:rsidRPr="00193139">
        <w:rPr>
          <w:color w:val="FF0000"/>
        </w:rPr>
        <w:t>.</w:t>
      </w:r>
    </w:p>
    <w:p w14:paraId="6B9DCB97" w14:textId="4A5EAFC9" w:rsidR="00193139" w:rsidRPr="001B465A" w:rsidRDefault="00193139" w:rsidP="001B465A">
      <w:pPr>
        <w:pStyle w:val="Textlist-bullet"/>
        <w:rPr>
          <w:noProof/>
        </w:rPr>
      </w:pPr>
      <w:r w:rsidRPr="00193139">
        <w:rPr>
          <w:noProof/>
        </w:rPr>
        <w:t>In addition, basic life support (CPR) and AEDs are covered in the Basic First Aid Level 2 Award - a  core / manadatory training requirement for MHA staff.</w:t>
      </w:r>
    </w:p>
    <w:p w14:paraId="1F9852DF" w14:textId="77777777" w:rsidR="00193139" w:rsidRPr="003C774F" w:rsidRDefault="00193139" w:rsidP="00193139">
      <w:pPr>
        <w:spacing w:line="276" w:lineRule="auto"/>
        <w:rPr>
          <w:rFonts w:cs="Arial"/>
          <w:b/>
          <w:bCs/>
        </w:rPr>
      </w:pPr>
      <w:r w:rsidRPr="003C774F">
        <w:rPr>
          <w:rFonts w:cs="Arial"/>
          <w:b/>
          <w:bCs/>
        </w:rPr>
        <w:t>Q: Can AEDs be used on children as well as adults?</w:t>
      </w:r>
    </w:p>
    <w:p w14:paraId="31B007F5" w14:textId="770DB990" w:rsidR="00193139" w:rsidRPr="00193139" w:rsidRDefault="00193139" w:rsidP="003C774F">
      <w:pPr>
        <w:pStyle w:val="Textlist-bullet"/>
      </w:pPr>
      <w:r w:rsidRPr="00193139">
        <w:lastRenderedPageBreak/>
        <w:t>Yes, standard AED pads are suitable for use on children older than 8 years.  Special infant / child pads that reduce the current delivered during defibrillation are available for children aged between 1 and 8 years (and placed in relevant / appropriate locations).</w:t>
      </w:r>
    </w:p>
    <w:p w14:paraId="492E1EC4" w14:textId="77777777" w:rsidR="00193139" w:rsidRPr="00193139" w:rsidRDefault="00193139" w:rsidP="00193139">
      <w:pPr>
        <w:spacing w:line="276" w:lineRule="auto"/>
        <w:rPr>
          <w:rFonts w:cs="Arial"/>
        </w:rPr>
      </w:pPr>
    </w:p>
    <w:p w14:paraId="20790335" w14:textId="426B440A" w:rsidR="00193139" w:rsidRPr="001B465A" w:rsidRDefault="00193139" w:rsidP="001B465A">
      <w:pPr>
        <w:pStyle w:val="Textlist-bullet"/>
      </w:pPr>
      <w:r w:rsidRPr="00193139">
        <w:t>The use of an AED is not recommended on children aged less than 1 year.</w:t>
      </w:r>
    </w:p>
    <w:p w14:paraId="5D7CBEBA" w14:textId="77777777" w:rsidR="00193139" w:rsidRPr="003C774F" w:rsidRDefault="00193139" w:rsidP="00193139">
      <w:pPr>
        <w:spacing w:line="276" w:lineRule="auto"/>
        <w:rPr>
          <w:rFonts w:cs="Arial"/>
          <w:b/>
          <w:bCs/>
        </w:rPr>
      </w:pPr>
      <w:r w:rsidRPr="0027198A">
        <w:rPr>
          <w:rFonts w:cs="Arial"/>
          <w:b/>
          <w:bCs/>
        </w:rPr>
        <w:t>Q:</w:t>
      </w:r>
      <w:r w:rsidRPr="003C774F">
        <w:rPr>
          <w:rFonts w:cs="Arial"/>
          <w:b/>
          <w:bCs/>
        </w:rPr>
        <w:t xml:space="preserve"> Can an AED be used when it is wet or raining?</w:t>
      </w:r>
    </w:p>
    <w:p w14:paraId="45E28D53" w14:textId="3F8CCF93" w:rsidR="00193139" w:rsidRPr="003C774F" w:rsidRDefault="00193139" w:rsidP="003C774F">
      <w:pPr>
        <w:pStyle w:val="Textlist-bullet"/>
      </w:pPr>
      <w:r w:rsidRPr="003C774F">
        <w:t>Yes, but care should be taken to ensure there is no direct contact between the user and the casualty when the shock is delivered.  It is important in this type of scenario that you dry the casualty’s chest so that the adhesive AED pads will stick and give a good contact when a shock is delivered.</w:t>
      </w:r>
    </w:p>
    <w:p w14:paraId="1F54865E" w14:textId="77777777" w:rsidR="00193139" w:rsidRPr="003C774F" w:rsidRDefault="00193139" w:rsidP="00193139">
      <w:pPr>
        <w:spacing w:line="276" w:lineRule="auto"/>
        <w:rPr>
          <w:rFonts w:cs="Arial"/>
          <w:b/>
          <w:bCs/>
        </w:rPr>
      </w:pPr>
      <w:r w:rsidRPr="0027198A">
        <w:rPr>
          <w:rFonts w:cs="Arial"/>
          <w:b/>
          <w:bCs/>
        </w:rPr>
        <w:t>Q:</w:t>
      </w:r>
      <w:r w:rsidRPr="003C774F">
        <w:rPr>
          <w:rFonts w:cs="Arial"/>
        </w:rPr>
        <w:t xml:space="preserve"> </w:t>
      </w:r>
      <w:r w:rsidRPr="003C774F">
        <w:rPr>
          <w:rFonts w:cs="Arial"/>
          <w:b/>
          <w:bCs/>
        </w:rPr>
        <w:t>Can an AED be used on a pregnant woman?</w:t>
      </w:r>
    </w:p>
    <w:p w14:paraId="67C78962" w14:textId="63415B0A" w:rsidR="00193139" w:rsidRDefault="00193139" w:rsidP="003C774F">
      <w:pPr>
        <w:pStyle w:val="Textlist-bullet"/>
      </w:pPr>
      <w:r w:rsidRPr="003C774F">
        <w:t xml:space="preserve">There are no contra-indications to using an AED during pregnancy; </w:t>
      </w:r>
      <w:r w:rsidR="003C774F" w:rsidRPr="003C774F">
        <w:t>however,</w:t>
      </w:r>
      <w:r w:rsidRPr="003C774F">
        <w:t xml:space="preserve"> the placing of the pads should be carried out with respect and dignity.</w:t>
      </w:r>
    </w:p>
    <w:p w14:paraId="14C52180" w14:textId="77777777" w:rsidR="003C774F" w:rsidRPr="003C774F" w:rsidRDefault="003C774F" w:rsidP="003C774F">
      <w:pPr>
        <w:pStyle w:val="Textlist-bullet"/>
        <w:numPr>
          <w:ilvl w:val="0"/>
          <w:numId w:val="0"/>
        </w:numPr>
        <w:ind w:left="357"/>
      </w:pPr>
    </w:p>
    <w:p w14:paraId="6CEE53AF" w14:textId="53EC6B9A" w:rsidR="00193139" w:rsidRPr="003C774F" w:rsidRDefault="003C774F" w:rsidP="003C774F">
      <w:pPr>
        <w:pStyle w:val="Textlist-bullet"/>
        <w:numPr>
          <w:ilvl w:val="0"/>
          <w:numId w:val="0"/>
        </w:numPr>
        <w:rPr>
          <w:b/>
          <w:bCs/>
        </w:rPr>
      </w:pPr>
      <w:r w:rsidRPr="0027198A">
        <w:rPr>
          <w:b/>
          <w:bCs/>
        </w:rPr>
        <w:t>Q:</w:t>
      </w:r>
      <w:r w:rsidRPr="003C774F">
        <w:rPr>
          <w:b/>
          <w:bCs/>
        </w:rPr>
        <w:t xml:space="preserve"> </w:t>
      </w:r>
      <w:r w:rsidR="00193139" w:rsidRPr="003C774F">
        <w:rPr>
          <w:b/>
          <w:bCs/>
        </w:rPr>
        <w:t>What if I use an AED and make things worse by shocking someone that does not need shocking?</w:t>
      </w:r>
    </w:p>
    <w:p w14:paraId="2F6984F2" w14:textId="54F25E49" w:rsidR="00193139" w:rsidRPr="003C774F" w:rsidRDefault="00193139" w:rsidP="003C774F">
      <w:pPr>
        <w:pStyle w:val="Textlist-bullet"/>
      </w:pPr>
      <w:r w:rsidRPr="003C774F">
        <w:t>It is impossible to shock someone that does not require it, as the device only shocks if the person is in need.  You should consider that an AED is only used on someone that is not breathing; in reality you cannot make this condition worse.</w:t>
      </w:r>
    </w:p>
    <w:p w14:paraId="5F0CB3C8" w14:textId="31AD17E9" w:rsidR="00193139" w:rsidRPr="001B465A" w:rsidRDefault="00193139" w:rsidP="001B465A">
      <w:pPr>
        <w:pStyle w:val="Textlist-bullet"/>
      </w:pPr>
      <w:r w:rsidRPr="003C774F">
        <w:t xml:space="preserve">The minutes saved using an AED are crucial and this strategy has been responsible for saving many lives.  Research shows that for every minute that the first shock is delayed, the chances of the person’s survival </w:t>
      </w:r>
      <w:r w:rsidR="001B465A" w:rsidRPr="003C774F">
        <w:t>reduce</w:t>
      </w:r>
      <w:r w:rsidRPr="003C774F">
        <w:t xml:space="preserve"> by 10%.</w:t>
      </w:r>
    </w:p>
    <w:p w14:paraId="6338EBF6" w14:textId="134ECE97" w:rsidR="00193139" w:rsidRPr="001B465A" w:rsidRDefault="00193139" w:rsidP="001B465A">
      <w:pPr>
        <w:pStyle w:val="Textlist-bullet"/>
      </w:pPr>
      <w:r w:rsidRPr="003C774F">
        <w:t xml:space="preserve">The Resuscitation Council (UK) advises the administration of a shock should not be delayed while waiting for paramedics / ambulance personnel to arrive. </w:t>
      </w:r>
    </w:p>
    <w:p w14:paraId="19C12E30" w14:textId="77777777" w:rsidR="00193139" w:rsidRPr="001B465A" w:rsidRDefault="00193139" w:rsidP="00193139">
      <w:pPr>
        <w:spacing w:line="276" w:lineRule="auto"/>
        <w:rPr>
          <w:rFonts w:cs="Arial"/>
          <w:b/>
          <w:bCs/>
        </w:rPr>
      </w:pPr>
      <w:r w:rsidRPr="0027198A">
        <w:rPr>
          <w:rFonts w:cs="Arial"/>
          <w:b/>
          <w:bCs/>
        </w:rPr>
        <w:t>Q:</w:t>
      </w:r>
      <w:r w:rsidRPr="003C774F">
        <w:rPr>
          <w:rFonts w:cs="Arial"/>
        </w:rPr>
        <w:t xml:space="preserve"> </w:t>
      </w:r>
      <w:r w:rsidRPr="001B465A">
        <w:rPr>
          <w:rFonts w:cs="Arial"/>
          <w:b/>
          <w:bCs/>
        </w:rPr>
        <w:t>Could I kill someone if I try to defibrillate?</w:t>
      </w:r>
    </w:p>
    <w:p w14:paraId="0E637A81" w14:textId="28538325" w:rsidR="00193139" w:rsidRPr="001B465A" w:rsidRDefault="00193139" w:rsidP="001B465A">
      <w:pPr>
        <w:pStyle w:val="Textlist-bullet"/>
      </w:pPr>
      <w:r w:rsidRPr="003C774F">
        <w:t>No; if someone is in cardiac arrest, in clinical terms they are already classed as dead, by using an AED you increase their chances of survival.  If a person is not in cardiac arrest the device will not administer a shock.</w:t>
      </w:r>
    </w:p>
    <w:p w14:paraId="195F5386" w14:textId="77777777" w:rsidR="00193139" w:rsidRPr="001B465A" w:rsidRDefault="00193139" w:rsidP="00193139">
      <w:pPr>
        <w:spacing w:line="276" w:lineRule="auto"/>
        <w:rPr>
          <w:rFonts w:cs="Arial"/>
          <w:b/>
          <w:bCs/>
        </w:rPr>
      </w:pPr>
      <w:r w:rsidRPr="0027198A">
        <w:rPr>
          <w:rFonts w:cs="Arial"/>
          <w:b/>
          <w:bCs/>
        </w:rPr>
        <w:t>Q:</w:t>
      </w:r>
      <w:r w:rsidRPr="003C774F">
        <w:rPr>
          <w:rFonts w:cs="Arial"/>
        </w:rPr>
        <w:t xml:space="preserve"> </w:t>
      </w:r>
      <w:r w:rsidRPr="001B465A">
        <w:rPr>
          <w:rFonts w:cs="Arial"/>
          <w:b/>
          <w:bCs/>
        </w:rPr>
        <w:t>Has anyone been sued in the UK for using an AED on a casualty who did not recover?</w:t>
      </w:r>
    </w:p>
    <w:p w14:paraId="7913F90B" w14:textId="439B668A" w:rsidR="00193139" w:rsidRPr="003C774F" w:rsidRDefault="00193139" w:rsidP="001B465A">
      <w:pPr>
        <w:pStyle w:val="Textlist-bullet"/>
      </w:pPr>
      <w:r w:rsidRPr="003C774F">
        <w:lastRenderedPageBreak/>
        <w:t>As far as we are aware no one in the UK has been successfully sued for using an AED on a cardiac arrest casualty and failing to revive the casualty.</w:t>
      </w:r>
    </w:p>
    <w:p w14:paraId="0E461223" w14:textId="77777777" w:rsidR="00193139" w:rsidRPr="003C774F" w:rsidRDefault="00193139" w:rsidP="00193139">
      <w:pPr>
        <w:spacing w:line="276" w:lineRule="auto"/>
        <w:rPr>
          <w:rFonts w:cs="Arial"/>
        </w:rPr>
      </w:pPr>
    </w:p>
    <w:p w14:paraId="31327500" w14:textId="77777777" w:rsidR="00193139" w:rsidRPr="001B465A" w:rsidRDefault="00193139" w:rsidP="00193139">
      <w:pPr>
        <w:spacing w:line="276" w:lineRule="auto"/>
        <w:rPr>
          <w:rFonts w:cs="Arial"/>
          <w:b/>
          <w:bCs/>
        </w:rPr>
      </w:pPr>
      <w:r w:rsidRPr="001B465A">
        <w:rPr>
          <w:rFonts w:cs="Arial"/>
          <w:b/>
          <w:bCs/>
        </w:rPr>
        <w:t>Q: Should an AED be kept in a locked cabinet?</w:t>
      </w:r>
    </w:p>
    <w:p w14:paraId="7F4F86D7" w14:textId="413775C6" w:rsidR="00193139" w:rsidRPr="0027198A" w:rsidRDefault="00193139" w:rsidP="0027198A">
      <w:pPr>
        <w:pStyle w:val="Textlist-bullet"/>
      </w:pPr>
      <w:r w:rsidRPr="003C774F">
        <w:t xml:space="preserve">Given the importance of reducing to a minimum the time taken to administer a shock, it is believed that no delays or constraints should be placed on any person willing to use an AED nor should there be any physical barrier to restrict the immediate use of an AED such as a locked cabinet.  </w:t>
      </w:r>
      <w:r w:rsidR="001B465A" w:rsidRPr="003C774F">
        <w:t>However,</w:t>
      </w:r>
      <w:r w:rsidRPr="003C774F">
        <w:t xml:space="preserve"> there are cabinets available that are alarmed, giving notice that the AED is being accessed.</w:t>
      </w:r>
    </w:p>
    <w:p w14:paraId="28F4DD2B" w14:textId="77777777" w:rsidR="00193139" w:rsidRPr="003C774F" w:rsidRDefault="00193139" w:rsidP="00193139">
      <w:pPr>
        <w:spacing w:line="276" w:lineRule="auto"/>
        <w:rPr>
          <w:rFonts w:cs="Arial"/>
          <w:b/>
          <w:u w:val="single"/>
        </w:rPr>
      </w:pPr>
      <w:r w:rsidRPr="003C774F">
        <w:rPr>
          <w:rFonts w:cs="Arial"/>
          <w:b/>
          <w:u w:val="single"/>
        </w:rPr>
        <w:t>Technical Questions</w:t>
      </w:r>
    </w:p>
    <w:p w14:paraId="54D58639" w14:textId="77777777" w:rsidR="00193139" w:rsidRPr="003C774F" w:rsidRDefault="00193139" w:rsidP="00193139">
      <w:pPr>
        <w:spacing w:line="276" w:lineRule="auto"/>
        <w:rPr>
          <w:rFonts w:cs="Arial"/>
        </w:rPr>
      </w:pPr>
    </w:p>
    <w:p w14:paraId="1E8B1D1D" w14:textId="77777777" w:rsidR="00193139" w:rsidRPr="001B465A" w:rsidRDefault="00193139" w:rsidP="00193139">
      <w:pPr>
        <w:spacing w:line="276" w:lineRule="auto"/>
        <w:rPr>
          <w:rFonts w:cs="Arial"/>
          <w:b/>
          <w:bCs/>
        </w:rPr>
      </w:pPr>
      <w:r w:rsidRPr="001B465A">
        <w:rPr>
          <w:rFonts w:cs="Arial"/>
          <w:b/>
          <w:bCs/>
        </w:rPr>
        <w:t>Q:</w:t>
      </w:r>
      <w:r w:rsidRPr="003C774F">
        <w:rPr>
          <w:rFonts w:cs="Arial"/>
        </w:rPr>
        <w:t xml:space="preserve"> </w:t>
      </w:r>
      <w:r w:rsidRPr="001B465A">
        <w:rPr>
          <w:rFonts w:cs="Arial"/>
          <w:b/>
          <w:bCs/>
        </w:rPr>
        <w:t>What is the difference between fully automatic, semi-automatic and manual override?</w:t>
      </w:r>
    </w:p>
    <w:p w14:paraId="4CF3CB61" w14:textId="3DE70E6B" w:rsidR="00193139" w:rsidRPr="001B465A" w:rsidRDefault="00193139" w:rsidP="001B465A">
      <w:pPr>
        <w:pStyle w:val="Textlist-bullet"/>
      </w:pPr>
      <w:r w:rsidRPr="003C774F">
        <w:t>Fully automatic - automatically administers shock if required – ideal for the emergency first aider or layperson.</w:t>
      </w:r>
    </w:p>
    <w:p w14:paraId="626B6605" w14:textId="65C0E5C6" w:rsidR="00193139" w:rsidRPr="001B465A" w:rsidRDefault="00193139" w:rsidP="001B465A">
      <w:pPr>
        <w:pStyle w:val="Textlist-bullet"/>
      </w:pPr>
      <w:r w:rsidRPr="003C774F">
        <w:t>Semi- automatic - requires a button to be pushed in order for a shock to be administered – ideal for the emergency first aider through to emergency service responders.</w:t>
      </w:r>
    </w:p>
    <w:p w14:paraId="23A36DB3" w14:textId="546360FA" w:rsidR="00193139" w:rsidRPr="001B465A" w:rsidRDefault="00193139" w:rsidP="001B465A">
      <w:pPr>
        <w:pStyle w:val="Textlist-bullet"/>
      </w:pPr>
      <w:r w:rsidRPr="003C774F">
        <w:t xml:space="preserve">Manual override - allows users to initiate a charge and shock without analysis – ideal for emergency service responders, </w:t>
      </w:r>
      <w:proofErr w:type="gramStart"/>
      <w:r w:rsidRPr="003C774F">
        <w:t>paramedics</w:t>
      </w:r>
      <w:proofErr w:type="gramEnd"/>
      <w:r w:rsidRPr="003C774F">
        <w:t xml:space="preserve"> and advanced life support professionals.</w:t>
      </w:r>
    </w:p>
    <w:p w14:paraId="4FB4250C" w14:textId="77777777" w:rsidR="00193139" w:rsidRPr="001B465A" w:rsidRDefault="00193139" w:rsidP="00193139">
      <w:pPr>
        <w:spacing w:line="276" w:lineRule="auto"/>
        <w:rPr>
          <w:rFonts w:cs="Arial"/>
          <w:b/>
          <w:bCs/>
        </w:rPr>
      </w:pPr>
      <w:r w:rsidRPr="001B465A">
        <w:rPr>
          <w:rFonts w:cs="Arial"/>
          <w:b/>
          <w:bCs/>
        </w:rPr>
        <w:t>Q:</w:t>
      </w:r>
      <w:r w:rsidRPr="003C774F">
        <w:rPr>
          <w:rFonts w:cs="Arial"/>
        </w:rPr>
        <w:t xml:space="preserve"> </w:t>
      </w:r>
      <w:r w:rsidRPr="001B465A">
        <w:rPr>
          <w:rFonts w:cs="Arial"/>
          <w:b/>
          <w:bCs/>
        </w:rPr>
        <w:t>What is the difference between shelf life and standby life?</w:t>
      </w:r>
    </w:p>
    <w:p w14:paraId="4C1D2211" w14:textId="57C5DA48" w:rsidR="00193139" w:rsidRPr="001B465A" w:rsidRDefault="00193139" w:rsidP="001B465A">
      <w:pPr>
        <w:pStyle w:val="Textlist-bullet"/>
      </w:pPr>
      <w:r w:rsidRPr="003C774F">
        <w:t>Shelf life refers to the battery life or pad life prior to insertion into the device.  Standby life refers to the battery life or pad life once inserted into the device.</w:t>
      </w:r>
    </w:p>
    <w:p w14:paraId="14B0D021" w14:textId="77777777" w:rsidR="00193139" w:rsidRPr="001B465A" w:rsidRDefault="00193139" w:rsidP="00193139">
      <w:pPr>
        <w:spacing w:line="276" w:lineRule="auto"/>
        <w:rPr>
          <w:rFonts w:cs="Arial"/>
          <w:b/>
          <w:bCs/>
        </w:rPr>
      </w:pPr>
      <w:r w:rsidRPr="001B465A">
        <w:rPr>
          <w:rFonts w:cs="Arial"/>
          <w:b/>
          <w:bCs/>
        </w:rPr>
        <w:t>Q: What does the IP rating mean?</w:t>
      </w:r>
    </w:p>
    <w:p w14:paraId="5E2D2F52" w14:textId="37A375AA" w:rsidR="00193139" w:rsidRPr="003C774F" w:rsidRDefault="00193139" w:rsidP="001B465A">
      <w:pPr>
        <w:pStyle w:val="Textlist-bullet"/>
      </w:pPr>
      <w:r w:rsidRPr="003C774F">
        <w:t xml:space="preserve">IP stands for Ingress Protection (this indicates the protection against the amount of dust and water that can enter the device and not affect the working of the device) - </w:t>
      </w:r>
      <w:r w:rsidR="001B465A" w:rsidRPr="003C774F">
        <w:t>i.e.</w:t>
      </w:r>
      <w:r w:rsidR="001B465A">
        <w:t>,</w:t>
      </w:r>
      <w:r w:rsidRPr="003C774F">
        <w:t xml:space="preserve"> an IP rating of 55 denotes that the device is dust protected as well as protected against water projected from a nozzle.  The higher the rating, the better the protection.</w:t>
      </w:r>
    </w:p>
    <w:p w14:paraId="0C077747" w14:textId="14E5C670" w:rsidR="00193139" w:rsidRPr="003C774F" w:rsidRDefault="00193139" w:rsidP="001B465A">
      <w:pPr>
        <w:spacing w:after="200" w:line="276" w:lineRule="auto"/>
        <w:rPr>
          <w:rFonts w:cs="Arial"/>
        </w:rPr>
      </w:pPr>
      <w:r w:rsidRPr="003C774F">
        <w:rPr>
          <w:rFonts w:cs="Arial"/>
        </w:rPr>
        <w:br w:type="page"/>
      </w:r>
    </w:p>
    <w:p w14:paraId="15778E4D" w14:textId="77777777" w:rsidR="00193139" w:rsidRPr="001B465A" w:rsidRDefault="00193139" w:rsidP="00193139">
      <w:pPr>
        <w:spacing w:line="276" w:lineRule="auto"/>
        <w:rPr>
          <w:rFonts w:cs="Arial"/>
          <w:b/>
          <w:bCs/>
          <w:sz w:val="22"/>
          <w:szCs w:val="22"/>
        </w:rPr>
      </w:pPr>
      <w:r w:rsidRPr="001B465A">
        <w:rPr>
          <w:rFonts w:cs="Arial"/>
          <w:b/>
          <w:bCs/>
          <w:sz w:val="22"/>
          <w:szCs w:val="22"/>
        </w:rPr>
        <w:lastRenderedPageBreak/>
        <w:t>Q: What does Drop abuse test relate to?</w:t>
      </w:r>
    </w:p>
    <w:p w14:paraId="1D9A69D9" w14:textId="20D401FE" w:rsidR="00193139" w:rsidRPr="001B465A" w:rsidRDefault="00193139" w:rsidP="001B465A">
      <w:pPr>
        <w:pStyle w:val="Textlist-bullet"/>
      </w:pPr>
      <w:r w:rsidRPr="003C774F">
        <w:t>Drop abuse test relates to the distance an AED can be dropped onto concrete and still work.  Most defibrillators can be dropped up to a distance of 1 – 1.5 metres and still work.</w:t>
      </w:r>
    </w:p>
    <w:p w14:paraId="47DB6433" w14:textId="77777777" w:rsidR="00193139" w:rsidRPr="001B465A" w:rsidRDefault="00193139" w:rsidP="00193139">
      <w:pPr>
        <w:spacing w:line="276" w:lineRule="auto"/>
        <w:rPr>
          <w:rFonts w:cs="Arial"/>
          <w:b/>
          <w:bCs/>
        </w:rPr>
      </w:pPr>
      <w:r w:rsidRPr="001B465A">
        <w:rPr>
          <w:rFonts w:cs="Arial"/>
          <w:b/>
          <w:bCs/>
          <w:sz w:val="22"/>
          <w:szCs w:val="22"/>
        </w:rPr>
        <w:t xml:space="preserve">Q: </w:t>
      </w:r>
      <w:r w:rsidRPr="001B465A">
        <w:rPr>
          <w:rFonts w:cs="Arial"/>
          <w:b/>
          <w:bCs/>
        </w:rPr>
        <w:t>What is the difference between electrodes and pads?</w:t>
      </w:r>
    </w:p>
    <w:p w14:paraId="7F3330D7" w14:textId="30E0A85A" w:rsidR="00193139" w:rsidRPr="001B465A" w:rsidRDefault="00193139" w:rsidP="001B465A">
      <w:pPr>
        <w:pStyle w:val="Textlist-bullet"/>
      </w:pPr>
      <w:r w:rsidRPr="003C774F">
        <w:t>Nothing, the word pads is the same as electrodes</w:t>
      </w:r>
    </w:p>
    <w:p w14:paraId="69E598CC" w14:textId="77777777" w:rsidR="00193139" w:rsidRPr="001B465A" w:rsidRDefault="00193139" w:rsidP="00193139">
      <w:pPr>
        <w:spacing w:line="276" w:lineRule="auto"/>
        <w:rPr>
          <w:rFonts w:cs="Arial"/>
          <w:b/>
          <w:bCs/>
        </w:rPr>
      </w:pPr>
      <w:r w:rsidRPr="001B465A">
        <w:rPr>
          <w:rFonts w:cs="Arial"/>
          <w:b/>
          <w:bCs/>
        </w:rPr>
        <w:t>Q: Can pads be reused?</w:t>
      </w:r>
    </w:p>
    <w:p w14:paraId="7B696688" w14:textId="63EFB1E8" w:rsidR="00193139" w:rsidRPr="001B465A" w:rsidRDefault="00193139" w:rsidP="001B465A">
      <w:pPr>
        <w:pStyle w:val="Textlist-bullet"/>
      </w:pPr>
      <w:r w:rsidRPr="003C774F">
        <w:rPr>
          <w:b/>
        </w:rPr>
        <w:t>No</w:t>
      </w:r>
      <w:r w:rsidRPr="003C774F">
        <w:t xml:space="preserve">; even if the pads are reversed - </w:t>
      </w:r>
      <w:r w:rsidR="001B465A" w:rsidRPr="003C774F">
        <w:t>i.e.</w:t>
      </w:r>
      <w:r w:rsidR="001B465A">
        <w:t>,</w:t>
      </w:r>
      <w:r w:rsidRPr="003C774F">
        <w:t xml:space="preserve"> you have placed them the wrong way round on the casualty – </w:t>
      </w:r>
      <w:proofErr w:type="gramStart"/>
      <w:r w:rsidRPr="003C774F">
        <w:rPr>
          <w:b/>
        </w:rPr>
        <w:t>note</w:t>
      </w:r>
      <w:r w:rsidRPr="003C774F">
        <w:t>:</w:t>
      </w:r>
      <w:proofErr w:type="gramEnd"/>
      <w:r w:rsidRPr="003C774F">
        <w:t xml:space="preserve"> it is not recommended that they are removed (just apply new ones) as they may not stick to the chest properly if they are re-attached, and it also wastes vital time.</w:t>
      </w:r>
    </w:p>
    <w:p w14:paraId="158F632C" w14:textId="77777777" w:rsidR="00193139" w:rsidRPr="001B465A" w:rsidRDefault="00193139" w:rsidP="00193139">
      <w:pPr>
        <w:spacing w:line="276" w:lineRule="auto"/>
        <w:rPr>
          <w:rFonts w:cs="Arial"/>
          <w:b/>
          <w:bCs/>
        </w:rPr>
      </w:pPr>
      <w:r w:rsidRPr="001B465A">
        <w:rPr>
          <w:rFonts w:cs="Arial"/>
          <w:b/>
          <w:bCs/>
        </w:rPr>
        <w:t>Q: How would I dispose of used / old batteries?</w:t>
      </w:r>
    </w:p>
    <w:p w14:paraId="78979060" w14:textId="563EF732" w:rsidR="00193139" w:rsidRPr="001B465A" w:rsidRDefault="00193139" w:rsidP="001B465A">
      <w:pPr>
        <w:pStyle w:val="Textlist-bullet"/>
      </w:pPr>
      <w:r w:rsidRPr="003C774F">
        <w:t>It is recommended that all batteries are disposed of safely (not in household waste); most local supermarkets have a used battery recycle point.  Or contact your local council for advice on the safe disposal of used batteries in your area.</w:t>
      </w:r>
    </w:p>
    <w:p w14:paraId="698AB1E0" w14:textId="77777777" w:rsidR="00193139" w:rsidRPr="001B465A" w:rsidRDefault="00193139" w:rsidP="00193139">
      <w:pPr>
        <w:spacing w:line="276" w:lineRule="auto"/>
        <w:rPr>
          <w:rFonts w:cs="Arial"/>
          <w:b/>
          <w:bCs/>
        </w:rPr>
      </w:pPr>
      <w:r w:rsidRPr="001B465A">
        <w:rPr>
          <w:rFonts w:cs="Arial"/>
          <w:b/>
          <w:bCs/>
        </w:rPr>
        <w:t xml:space="preserve">Q: Is there a memory chip inside an AED and if </w:t>
      </w:r>
      <w:proofErr w:type="gramStart"/>
      <w:r w:rsidRPr="001B465A">
        <w:rPr>
          <w:rFonts w:cs="Arial"/>
          <w:b/>
          <w:bCs/>
        </w:rPr>
        <w:t>so</w:t>
      </w:r>
      <w:proofErr w:type="gramEnd"/>
      <w:r w:rsidRPr="001B465A">
        <w:rPr>
          <w:rFonts w:cs="Arial"/>
          <w:b/>
          <w:bCs/>
        </w:rPr>
        <w:t xml:space="preserve"> what does it record?</w:t>
      </w:r>
    </w:p>
    <w:p w14:paraId="35792D33" w14:textId="403E7632" w:rsidR="00193139" w:rsidRPr="001B465A" w:rsidRDefault="00193139" w:rsidP="001B465A">
      <w:pPr>
        <w:pStyle w:val="Textlist-bullet"/>
      </w:pPr>
      <w:r w:rsidRPr="003C774F">
        <w:t xml:space="preserve"> AEDs will record the incident on a memory chip / module.  The information collected is the heart rhythm at the time the pads were placed on the chest, if the person was shocked and the result of the shock being delivered.  This information can be downloaded following the event, and the information placed in medical / care records.  </w:t>
      </w:r>
    </w:p>
    <w:p w14:paraId="04C7C1A4" w14:textId="77777777" w:rsidR="00193139" w:rsidRPr="001B465A" w:rsidRDefault="00193139" w:rsidP="00193139">
      <w:pPr>
        <w:spacing w:line="276" w:lineRule="auto"/>
        <w:rPr>
          <w:rFonts w:cs="Arial"/>
          <w:b/>
          <w:bCs/>
        </w:rPr>
      </w:pPr>
      <w:r w:rsidRPr="001B465A">
        <w:rPr>
          <w:rFonts w:cs="Arial"/>
          <w:b/>
          <w:bCs/>
        </w:rPr>
        <w:t>Q: Do I have to do anything with the memory chip if an AED is used on a person?</w:t>
      </w:r>
    </w:p>
    <w:p w14:paraId="7E5C6852" w14:textId="54075839" w:rsidR="00193139" w:rsidRPr="003C774F" w:rsidRDefault="00193139" w:rsidP="001B465A">
      <w:pPr>
        <w:pStyle w:val="Textlist-bullet"/>
      </w:pPr>
      <w:r w:rsidRPr="003C774F">
        <w:t>It depends on what type of AED you purchase as to how the information is downloaded, but this will be fully explained in the operators’ manual provided with each device.</w:t>
      </w:r>
    </w:p>
    <w:p w14:paraId="57B0DB4D" w14:textId="77777777" w:rsidR="00193139" w:rsidRPr="001B465A" w:rsidRDefault="00193139" w:rsidP="00193139">
      <w:pPr>
        <w:spacing w:line="276" w:lineRule="auto"/>
        <w:rPr>
          <w:rFonts w:cs="Arial"/>
          <w:b/>
        </w:rPr>
      </w:pPr>
      <w:r w:rsidRPr="001B465A">
        <w:rPr>
          <w:rFonts w:cs="Arial"/>
          <w:b/>
        </w:rPr>
        <w:t xml:space="preserve">References - </w:t>
      </w:r>
    </w:p>
    <w:p w14:paraId="36D9FE0D" w14:textId="523C8D1F" w:rsidR="00193139" w:rsidRPr="001B465A" w:rsidRDefault="00A42845" w:rsidP="001B465A">
      <w:pPr>
        <w:pStyle w:val="Textlist-bullet"/>
        <w:rPr>
          <w:noProof/>
        </w:rPr>
      </w:pPr>
      <w:hyperlink r:id="rId32" w:history="1">
        <w:r w:rsidR="001B465A">
          <w:rPr>
            <w:rStyle w:val="Hyperlink"/>
            <w:noProof/>
          </w:rPr>
          <w:t>A Guide to Automated External Defibrillators (AEDs) - Resuscitation Council and British Heart Foundation</w:t>
        </w:r>
      </w:hyperlink>
      <w:r w:rsidR="001B465A">
        <w:rPr>
          <w:noProof/>
        </w:rPr>
        <w:t xml:space="preserve"> </w:t>
      </w:r>
    </w:p>
    <w:p w14:paraId="78BDB39B" w14:textId="77777777" w:rsidR="00193139" w:rsidRPr="001B465A" w:rsidRDefault="00193139" w:rsidP="00193139">
      <w:pPr>
        <w:spacing w:line="276" w:lineRule="auto"/>
        <w:rPr>
          <w:rFonts w:cs="Arial"/>
          <w:b/>
        </w:rPr>
      </w:pPr>
    </w:p>
    <w:p w14:paraId="20A03599" w14:textId="77777777" w:rsidR="00193139" w:rsidRPr="003C774F" w:rsidRDefault="00193139" w:rsidP="00193139">
      <w:pPr>
        <w:spacing w:line="276" w:lineRule="auto"/>
        <w:rPr>
          <w:rFonts w:cs="Arial"/>
          <w:sz w:val="22"/>
          <w:szCs w:val="22"/>
        </w:rPr>
      </w:pPr>
    </w:p>
    <w:p w14:paraId="4441CC34" w14:textId="77777777" w:rsidR="00193139" w:rsidRPr="003C774F" w:rsidRDefault="00193139" w:rsidP="001B465A">
      <w:pPr>
        <w:pStyle w:val="Textlistindented-bullet"/>
        <w:numPr>
          <w:ilvl w:val="0"/>
          <w:numId w:val="0"/>
        </w:numPr>
      </w:pPr>
    </w:p>
    <w:p w14:paraId="3E878FDB" w14:textId="77777777" w:rsidR="00F66C24" w:rsidRDefault="00F66C24" w:rsidP="00F66C24">
      <w:pPr>
        <w:pStyle w:val="Heading1Numbered"/>
      </w:pPr>
      <w:bookmarkStart w:id="45" w:name="_Toc173144958"/>
      <w:r w:rsidRPr="00DC7F16">
        <w:lastRenderedPageBreak/>
        <w:t>Version Control</w:t>
      </w:r>
      <w:bookmarkEnd w:id="45"/>
    </w:p>
    <w:tbl>
      <w:tblPr>
        <w:tblStyle w:val="MHATable"/>
        <w:tblW w:w="9776" w:type="dxa"/>
        <w:tblLook w:val="04A0" w:firstRow="1" w:lastRow="0" w:firstColumn="1" w:lastColumn="0" w:noHBand="0" w:noVBand="1"/>
      </w:tblPr>
      <w:tblGrid>
        <w:gridCol w:w="1145"/>
        <w:gridCol w:w="1810"/>
        <w:gridCol w:w="3351"/>
        <w:gridCol w:w="1644"/>
        <w:gridCol w:w="1826"/>
      </w:tblGrid>
      <w:tr w:rsidR="00F66C24" w:rsidRPr="005E08A1" w14:paraId="7CB78E5F" w14:textId="77777777" w:rsidTr="001B465A">
        <w:trPr>
          <w:cnfStyle w:val="100000000000" w:firstRow="1" w:lastRow="0" w:firstColumn="0" w:lastColumn="0" w:oddVBand="0" w:evenVBand="0" w:oddHBand="0" w:evenHBand="0" w:firstRowFirstColumn="0" w:firstRowLastColumn="0" w:lastRowFirstColumn="0" w:lastRowLastColumn="0"/>
          <w:trHeight w:val="830"/>
        </w:trPr>
        <w:tc>
          <w:tcPr>
            <w:tcW w:w="1146" w:type="dxa"/>
            <w:shd w:val="clear" w:color="auto" w:fill="217593"/>
          </w:tcPr>
          <w:p w14:paraId="71A6A49D" w14:textId="77777777" w:rsidR="00F66C24" w:rsidRPr="005E08A1" w:rsidRDefault="00F66C24" w:rsidP="00A46453">
            <w:bookmarkStart w:id="46" w:name="_Hlk149913709"/>
            <w:r w:rsidRPr="005E08A1">
              <w:t>Version</w:t>
            </w:r>
          </w:p>
        </w:tc>
        <w:tc>
          <w:tcPr>
            <w:tcW w:w="1826" w:type="dxa"/>
            <w:shd w:val="clear" w:color="auto" w:fill="217593"/>
          </w:tcPr>
          <w:p w14:paraId="210615FF" w14:textId="77777777" w:rsidR="00F66C24" w:rsidRPr="005E08A1" w:rsidRDefault="00F66C24" w:rsidP="00A46453">
            <w:r w:rsidRPr="005E08A1">
              <w:t>Version Date</w:t>
            </w:r>
          </w:p>
        </w:tc>
        <w:tc>
          <w:tcPr>
            <w:tcW w:w="3402" w:type="dxa"/>
            <w:shd w:val="clear" w:color="auto" w:fill="217593"/>
          </w:tcPr>
          <w:p w14:paraId="01868DF7" w14:textId="77777777" w:rsidR="00F66C24" w:rsidRPr="005E08A1" w:rsidRDefault="00F66C24" w:rsidP="00A46453">
            <w:r w:rsidRPr="005E08A1">
              <w:t xml:space="preserve">Revision Description / Summary of Changes </w:t>
            </w:r>
          </w:p>
        </w:tc>
        <w:tc>
          <w:tcPr>
            <w:tcW w:w="1559" w:type="dxa"/>
            <w:shd w:val="clear" w:color="auto" w:fill="217593"/>
          </w:tcPr>
          <w:p w14:paraId="2200E44B" w14:textId="77777777" w:rsidR="00F66C24" w:rsidRPr="005E08A1" w:rsidRDefault="00F66C24" w:rsidP="00A46453">
            <w:r w:rsidRPr="005E08A1">
              <w:t>Author</w:t>
            </w:r>
          </w:p>
        </w:tc>
        <w:tc>
          <w:tcPr>
            <w:tcW w:w="1843" w:type="dxa"/>
            <w:shd w:val="clear" w:color="auto" w:fill="217593"/>
          </w:tcPr>
          <w:p w14:paraId="1742E77E" w14:textId="77777777" w:rsidR="00F66C24" w:rsidRPr="005E08A1" w:rsidRDefault="00F66C24" w:rsidP="00A46453">
            <w:r w:rsidRPr="005E08A1">
              <w:t>Next Review Date</w:t>
            </w:r>
          </w:p>
        </w:tc>
      </w:tr>
      <w:tr w:rsidR="00F66C24" w:rsidRPr="004C3545" w14:paraId="3DEB4EAA" w14:textId="77777777" w:rsidTr="00A46453">
        <w:trPr>
          <w:trHeight w:val="407"/>
        </w:trPr>
        <w:tc>
          <w:tcPr>
            <w:tcW w:w="1146" w:type="dxa"/>
          </w:tcPr>
          <w:p w14:paraId="28DDC08C" w14:textId="77777777" w:rsidR="00F66C24" w:rsidRDefault="00F66C24" w:rsidP="00A46453">
            <w:r>
              <w:t>13</w:t>
            </w:r>
          </w:p>
        </w:tc>
        <w:tc>
          <w:tcPr>
            <w:tcW w:w="1826" w:type="dxa"/>
          </w:tcPr>
          <w:p w14:paraId="5E3077A0" w14:textId="77777777" w:rsidR="00F66C24" w:rsidRPr="004C3545" w:rsidRDefault="00F66C24" w:rsidP="00A46453">
            <w:pPr>
              <w:spacing w:line="276" w:lineRule="auto"/>
            </w:pPr>
            <w:r>
              <w:t>November 2023</w:t>
            </w:r>
          </w:p>
        </w:tc>
        <w:tc>
          <w:tcPr>
            <w:tcW w:w="3402" w:type="dxa"/>
          </w:tcPr>
          <w:p w14:paraId="0BD594FE" w14:textId="77777777" w:rsidR="00F66C24" w:rsidRDefault="00364B82" w:rsidP="00A46453">
            <w:r>
              <w:t xml:space="preserve">Scheduled review, Policy reformatted to standard template, all links checked as accurate </w:t>
            </w:r>
          </w:p>
          <w:p w14:paraId="4431872C" w14:textId="77777777" w:rsidR="003808FC" w:rsidRDefault="003808FC" w:rsidP="00A46453">
            <w:r>
              <w:t>Guidance for communities included, as advised</w:t>
            </w:r>
          </w:p>
          <w:p w14:paraId="7129AA4F" w14:textId="7C29CBB3" w:rsidR="003808FC" w:rsidRDefault="003808FC" w:rsidP="00A46453">
            <w:r>
              <w:t xml:space="preserve">Reporting section included </w:t>
            </w:r>
          </w:p>
          <w:p w14:paraId="046A1AE2" w14:textId="743E5F4C" w:rsidR="003808FC" w:rsidRPr="004C3545" w:rsidRDefault="003808FC" w:rsidP="00A46453"/>
        </w:tc>
        <w:tc>
          <w:tcPr>
            <w:tcW w:w="1559" w:type="dxa"/>
          </w:tcPr>
          <w:p w14:paraId="1AC146B3" w14:textId="62CF33DD" w:rsidR="00F66C24" w:rsidRDefault="003808FC" w:rsidP="003808FC">
            <w:pPr>
              <w:spacing w:line="276" w:lineRule="auto"/>
            </w:pPr>
            <w:r>
              <w:t>Head of Standards &amp; Policy</w:t>
            </w:r>
          </w:p>
          <w:p w14:paraId="45FE25CE" w14:textId="77777777" w:rsidR="003808FC" w:rsidRDefault="003808FC" w:rsidP="003808FC">
            <w:pPr>
              <w:spacing w:line="276" w:lineRule="auto"/>
            </w:pPr>
          </w:p>
          <w:p w14:paraId="1E2058CC" w14:textId="77777777" w:rsidR="003808FC" w:rsidRDefault="003808FC" w:rsidP="003808FC">
            <w:pPr>
              <w:spacing w:line="276" w:lineRule="auto"/>
            </w:pPr>
            <w:r>
              <w:t>Senior Nurse Advisor</w:t>
            </w:r>
          </w:p>
          <w:p w14:paraId="166535F1" w14:textId="77777777" w:rsidR="003808FC" w:rsidRDefault="003808FC" w:rsidP="003808FC">
            <w:pPr>
              <w:spacing w:line="276" w:lineRule="auto"/>
            </w:pPr>
          </w:p>
          <w:p w14:paraId="7595F6D6" w14:textId="40FDAAE3" w:rsidR="003808FC" w:rsidRPr="004C3545" w:rsidRDefault="003808FC" w:rsidP="003808FC">
            <w:pPr>
              <w:spacing w:line="276" w:lineRule="auto"/>
            </w:pPr>
            <w:r>
              <w:t xml:space="preserve">Health and Safety Officer </w:t>
            </w:r>
          </w:p>
        </w:tc>
        <w:tc>
          <w:tcPr>
            <w:tcW w:w="1843" w:type="dxa"/>
          </w:tcPr>
          <w:p w14:paraId="152B6C6D" w14:textId="297B24F4" w:rsidR="00F66C24" w:rsidRPr="004C3545" w:rsidRDefault="003808FC" w:rsidP="00A46453">
            <w:r>
              <w:t>November 2025</w:t>
            </w:r>
          </w:p>
        </w:tc>
      </w:tr>
      <w:tr w:rsidR="008D44E5" w:rsidRPr="004C3545" w14:paraId="51A662B8" w14:textId="77777777" w:rsidTr="00A46453">
        <w:trPr>
          <w:trHeight w:val="407"/>
        </w:trPr>
        <w:tc>
          <w:tcPr>
            <w:tcW w:w="1146" w:type="dxa"/>
          </w:tcPr>
          <w:p w14:paraId="56E9A03F" w14:textId="0A37099A" w:rsidR="008D44E5" w:rsidRDefault="008D44E5" w:rsidP="00A46453">
            <w:r>
              <w:t>14</w:t>
            </w:r>
          </w:p>
        </w:tc>
        <w:tc>
          <w:tcPr>
            <w:tcW w:w="1826" w:type="dxa"/>
          </w:tcPr>
          <w:p w14:paraId="5BB5657B" w14:textId="62DF08B2" w:rsidR="008D44E5" w:rsidRDefault="00C90D8E" w:rsidP="00A46453">
            <w:pPr>
              <w:spacing w:line="276" w:lineRule="auto"/>
            </w:pPr>
            <w:r>
              <w:t>July</w:t>
            </w:r>
            <w:r w:rsidR="008D44E5">
              <w:t xml:space="preserve"> 2024</w:t>
            </w:r>
          </w:p>
        </w:tc>
        <w:tc>
          <w:tcPr>
            <w:tcW w:w="3402" w:type="dxa"/>
          </w:tcPr>
          <w:p w14:paraId="6B243574" w14:textId="625CDDC5" w:rsidR="008D44E5" w:rsidRDefault="008D44E5" w:rsidP="00A42845">
            <w:pPr>
              <w:spacing w:line="276" w:lineRule="auto"/>
            </w:pPr>
            <w:r>
              <w:t xml:space="preserve">Policy title changed from CPR/DNACPR policy </w:t>
            </w:r>
          </w:p>
          <w:p w14:paraId="6B27235A" w14:textId="07D0AA5C" w:rsidR="008D44E5" w:rsidRDefault="008D44E5" w:rsidP="00A42845">
            <w:pPr>
              <w:spacing w:line="276" w:lineRule="auto"/>
            </w:pPr>
            <w:r>
              <w:t>Section 5 – Automated External Defibrillators (AED’s)</w:t>
            </w:r>
          </w:p>
          <w:p w14:paraId="619D850B" w14:textId="77777777" w:rsidR="00A42845" w:rsidRDefault="00A42845" w:rsidP="00A42845">
            <w:pPr>
              <w:spacing w:line="276" w:lineRule="auto"/>
            </w:pPr>
          </w:p>
          <w:p w14:paraId="3BECFF55" w14:textId="5CA38275" w:rsidR="008D44E5" w:rsidRDefault="008D44E5" w:rsidP="00A42845">
            <w:pPr>
              <w:spacing w:line="276" w:lineRule="auto"/>
            </w:pPr>
            <w:r>
              <w:t>AED policy (CP028) and updated procedures amalgamated to include use and checking of AED’s</w:t>
            </w:r>
          </w:p>
          <w:p w14:paraId="40EFF600" w14:textId="77777777" w:rsidR="00A42845" w:rsidRDefault="00A42845" w:rsidP="00A42845">
            <w:pPr>
              <w:spacing w:line="276" w:lineRule="auto"/>
            </w:pPr>
          </w:p>
          <w:p w14:paraId="6049FEFD" w14:textId="77777777" w:rsidR="008D44E5" w:rsidRDefault="008D44E5" w:rsidP="00A42845">
            <w:pPr>
              <w:spacing w:line="276" w:lineRule="auto"/>
            </w:pPr>
            <w:r>
              <w:t xml:space="preserve">Retirement Living information updated  </w:t>
            </w:r>
          </w:p>
          <w:p w14:paraId="06E2FB78" w14:textId="77777777" w:rsidR="00A42845" w:rsidRDefault="00A42845" w:rsidP="00A42845">
            <w:pPr>
              <w:spacing w:line="276" w:lineRule="auto"/>
            </w:pPr>
          </w:p>
          <w:p w14:paraId="0395DBDA" w14:textId="77777777" w:rsidR="008D44E5" w:rsidRDefault="008D44E5" w:rsidP="00A42845">
            <w:pPr>
              <w:spacing w:line="276" w:lineRule="auto"/>
            </w:pPr>
            <w:r>
              <w:t>Resources section updated to include AED links to information</w:t>
            </w:r>
            <w:r w:rsidR="00497705">
              <w:t>.</w:t>
            </w:r>
          </w:p>
          <w:p w14:paraId="0ED6B232" w14:textId="0B2CEAD5" w:rsidR="001B465A" w:rsidRDefault="00A42845" w:rsidP="00A42845">
            <w:pPr>
              <w:spacing w:line="276" w:lineRule="auto"/>
            </w:pPr>
            <w:r>
              <w:t>Nourish Interactions included</w:t>
            </w:r>
          </w:p>
          <w:p w14:paraId="1D67140C" w14:textId="77777777" w:rsidR="00A42845" w:rsidRDefault="00A42845" w:rsidP="00A42845">
            <w:pPr>
              <w:spacing w:line="276" w:lineRule="auto"/>
            </w:pPr>
          </w:p>
          <w:p w14:paraId="54A289AC" w14:textId="77777777" w:rsidR="001B465A" w:rsidRDefault="001B465A" w:rsidP="00A42845">
            <w:pPr>
              <w:spacing w:line="276" w:lineRule="auto"/>
            </w:pPr>
            <w:proofErr w:type="gramStart"/>
            <w:r>
              <w:t>FAQ’s</w:t>
            </w:r>
            <w:proofErr w:type="gramEnd"/>
            <w:r>
              <w:t xml:space="preserve"> reviewed and amalgamated into this policy document</w:t>
            </w:r>
          </w:p>
          <w:p w14:paraId="5902FC4B" w14:textId="69A96041" w:rsidR="00A42845" w:rsidRDefault="00A42845" w:rsidP="00A42845">
            <w:pPr>
              <w:spacing w:line="276" w:lineRule="auto"/>
            </w:pPr>
          </w:p>
        </w:tc>
        <w:tc>
          <w:tcPr>
            <w:tcW w:w="1559" w:type="dxa"/>
          </w:tcPr>
          <w:p w14:paraId="624D177E" w14:textId="77777777" w:rsidR="008D44E5" w:rsidRDefault="008D44E5" w:rsidP="003808FC">
            <w:pPr>
              <w:spacing w:line="276" w:lineRule="auto"/>
            </w:pPr>
            <w:r>
              <w:t>Head of Standards and Policy</w:t>
            </w:r>
          </w:p>
          <w:p w14:paraId="6F481BAD" w14:textId="77777777" w:rsidR="008D44E5" w:rsidRDefault="008D44E5" w:rsidP="003808FC">
            <w:pPr>
              <w:spacing w:line="276" w:lineRule="auto"/>
            </w:pPr>
          </w:p>
          <w:p w14:paraId="507E05B3" w14:textId="77777777" w:rsidR="008D44E5" w:rsidRDefault="008D44E5" w:rsidP="003808FC">
            <w:pPr>
              <w:spacing w:line="276" w:lineRule="auto"/>
            </w:pPr>
            <w:r>
              <w:t>Senior Nurse Advisor</w:t>
            </w:r>
          </w:p>
          <w:p w14:paraId="5663210F" w14:textId="77777777" w:rsidR="008D44E5" w:rsidRDefault="008D44E5" w:rsidP="003808FC">
            <w:pPr>
              <w:spacing w:line="276" w:lineRule="auto"/>
            </w:pPr>
          </w:p>
          <w:p w14:paraId="03B1885B" w14:textId="77777777" w:rsidR="008D44E5" w:rsidRDefault="008D44E5" w:rsidP="003808FC">
            <w:pPr>
              <w:spacing w:line="276" w:lineRule="auto"/>
            </w:pPr>
            <w:r>
              <w:t xml:space="preserve">Safeguarding Lead </w:t>
            </w:r>
          </w:p>
          <w:p w14:paraId="4BA166AF" w14:textId="77777777" w:rsidR="008D44E5" w:rsidRDefault="008D44E5" w:rsidP="003808FC">
            <w:pPr>
              <w:spacing w:line="276" w:lineRule="auto"/>
            </w:pPr>
          </w:p>
          <w:p w14:paraId="6295B691" w14:textId="7AC2C13C" w:rsidR="008D44E5" w:rsidRDefault="008D44E5" w:rsidP="003808FC">
            <w:pPr>
              <w:spacing w:line="276" w:lineRule="auto"/>
            </w:pPr>
            <w:r>
              <w:t>Head of Risk Management</w:t>
            </w:r>
          </w:p>
        </w:tc>
        <w:tc>
          <w:tcPr>
            <w:tcW w:w="1843" w:type="dxa"/>
          </w:tcPr>
          <w:p w14:paraId="2489B30B" w14:textId="7894FA3D" w:rsidR="008D44E5" w:rsidRDefault="00C90D8E" w:rsidP="00A46453">
            <w:r>
              <w:t>October 2026</w:t>
            </w:r>
          </w:p>
        </w:tc>
      </w:tr>
      <w:bookmarkEnd w:id="46"/>
    </w:tbl>
    <w:p w14:paraId="1DCF11D0" w14:textId="77777777" w:rsidR="00577981" w:rsidRDefault="00577981" w:rsidP="00577981">
      <w:pPr>
        <w:rPr>
          <w:sz w:val="2"/>
          <w:szCs w:val="2"/>
        </w:rPr>
      </w:pPr>
    </w:p>
    <w:p w14:paraId="08C063E6" w14:textId="77777777" w:rsidR="00A42845" w:rsidRPr="00A42845" w:rsidRDefault="00A42845" w:rsidP="00A42845">
      <w:pPr>
        <w:rPr>
          <w:sz w:val="2"/>
          <w:szCs w:val="2"/>
        </w:rPr>
      </w:pPr>
    </w:p>
    <w:p w14:paraId="4318C329" w14:textId="77777777" w:rsidR="00A42845" w:rsidRPr="00A42845" w:rsidRDefault="00A42845" w:rsidP="00A42845">
      <w:pPr>
        <w:rPr>
          <w:sz w:val="2"/>
          <w:szCs w:val="2"/>
        </w:rPr>
      </w:pPr>
    </w:p>
    <w:p w14:paraId="376790BE" w14:textId="77777777" w:rsidR="00A42845" w:rsidRPr="00A42845" w:rsidRDefault="00A42845" w:rsidP="00A42845">
      <w:pPr>
        <w:rPr>
          <w:sz w:val="2"/>
          <w:szCs w:val="2"/>
        </w:rPr>
      </w:pPr>
    </w:p>
    <w:p w14:paraId="01F9BE95" w14:textId="77777777" w:rsidR="00A42845" w:rsidRPr="00A42845" w:rsidRDefault="00A42845" w:rsidP="00A42845">
      <w:pPr>
        <w:rPr>
          <w:sz w:val="2"/>
          <w:szCs w:val="2"/>
        </w:rPr>
      </w:pPr>
    </w:p>
    <w:p w14:paraId="5797A3C3" w14:textId="77777777" w:rsidR="00A42845" w:rsidRPr="00A42845" w:rsidRDefault="00A42845" w:rsidP="00A42845">
      <w:pPr>
        <w:rPr>
          <w:sz w:val="2"/>
          <w:szCs w:val="2"/>
        </w:rPr>
      </w:pPr>
    </w:p>
    <w:p w14:paraId="16D51AB2" w14:textId="77777777" w:rsidR="00A42845" w:rsidRPr="00A42845" w:rsidRDefault="00A42845" w:rsidP="00A42845">
      <w:pPr>
        <w:rPr>
          <w:sz w:val="2"/>
          <w:szCs w:val="2"/>
        </w:rPr>
      </w:pPr>
    </w:p>
    <w:p w14:paraId="4C864CCD" w14:textId="1310D083" w:rsidR="00A42845" w:rsidRDefault="00A42845" w:rsidP="00A42845">
      <w:pPr>
        <w:tabs>
          <w:tab w:val="left" w:pos="1356"/>
        </w:tabs>
        <w:rPr>
          <w:sz w:val="2"/>
          <w:szCs w:val="2"/>
        </w:rPr>
      </w:pPr>
    </w:p>
    <w:sectPr w:rsidR="00A42845" w:rsidSect="00847753">
      <w:headerReference w:type="default" r:id="rId33"/>
      <w:footerReference w:type="default" r:id="rId34"/>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26E68" w14:textId="77777777" w:rsidR="00744A83" w:rsidRDefault="00744A83" w:rsidP="001876E7">
      <w:pPr>
        <w:spacing w:line="240" w:lineRule="auto"/>
      </w:pPr>
      <w:r>
        <w:separator/>
      </w:r>
    </w:p>
  </w:endnote>
  <w:endnote w:type="continuationSeparator" w:id="0">
    <w:p w14:paraId="6B5524A8" w14:textId="77777777" w:rsidR="00744A83" w:rsidRDefault="00744A83"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67A9667" w14:textId="19B10344" w:rsidR="00764B4C" w:rsidRPr="00764B4C" w:rsidRDefault="00764B4C" w:rsidP="00966903">
            <w:pPr>
              <w:pStyle w:val="FooterText"/>
              <w:jc w:val="center"/>
              <w:rPr>
                <w:rFonts w:cs="Arial"/>
                <w:spacing w:val="7"/>
              </w:rPr>
            </w:pPr>
          </w:p>
          <w:p w14:paraId="67815F3F" w14:textId="714C3D6D" w:rsidR="003865D9" w:rsidRDefault="00600C9C" w:rsidP="00454821">
            <w:pPr>
              <w:pStyle w:val="FooterText"/>
              <w:tabs>
                <w:tab w:val="right" w:pos="9498"/>
              </w:tabs>
              <w:jc w:val="left"/>
            </w:pPr>
            <w:r>
              <w:t xml:space="preserve">CP006 </w:t>
            </w:r>
            <w:r w:rsidR="00A42845">
              <w:t xml:space="preserve">Resuscitation Policy </w:t>
            </w:r>
            <w:r w:rsidR="00A42845">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1530A" w14:textId="77777777" w:rsidR="00744A83" w:rsidRDefault="00744A83" w:rsidP="001876E7">
      <w:pPr>
        <w:spacing w:line="240" w:lineRule="auto"/>
      </w:pPr>
      <w:r>
        <w:separator/>
      </w:r>
    </w:p>
  </w:footnote>
  <w:footnote w:type="continuationSeparator" w:id="0">
    <w:p w14:paraId="1D68D711" w14:textId="77777777" w:rsidR="00744A83" w:rsidRDefault="00744A83"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0834" w14:textId="31EB11AF"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1BADAEA" wp14:editId="1F61427C">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374A"/>
    <w:multiLevelType w:val="hybridMultilevel"/>
    <w:tmpl w:val="AECC4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A1103E"/>
    <w:multiLevelType w:val="multilevel"/>
    <w:tmpl w:val="916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2B49B7"/>
    <w:multiLevelType w:val="multilevel"/>
    <w:tmpl w:val="85B2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A4957"/>
    <w:multiLevelType w:val="multilevel"/>
    <w:tmpl w:val="AB2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F6189"/>
    <w:multiLevelType w:val="multilevel"/>
    <w:tmpl w:val="41A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016BD3"/>
    <w:multiLevelType w:val="multilevel"/>
    <w:tmpl w:val="A7D4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0277A"/>
    <w:multiLevelType w:val="hybridMultilevel"/>
    <w:tmpl w:val="65D4066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44DC76CA"/>
    <w:multiLevelType w:val="multilevel"/>
    <w:tmpl w:val="C6C2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7EB5366"/>
    <w:multiLevelType w:val="hybridMultilevel"/>
    <w:tmpl w:val="84729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91E3D6A"/>
    <w:multiLevelType w:val="hybridMultilevel"/>
    <w:tmpl w:val="932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1" w15:restartNumberingAfterBreak="0">
    <w:nsid w:val="50F50D15"/>
    <w:multiLevelType w:val="multilevel"/>
    <w:tmpl w:val="3B54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FE6F8C"/>
    <w:multiLevelType w:val="hybridMultilevel"/>
    <w:tmpl w:val="34062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8"/>
  </w:num>
  <w:num w:numId="3" w16cid:durableId="223486558">
    <w:abstractNumId w:val="2"/>
  </w:num>
  <w:num w:numId="4" w16cid:durableId="893782273">
    <w:abstractNumId w:val="4"/>
  </w:num>
  <w:num w:numId="5" w16cid:durableId="1146821655">
    <w:abstractNumId w:val="1"/>
  </w:num>
  <w:num w:numId="6" w16cid:durableId="569312116">
    <w:abstractNumId w:val="23"/>
  </w:num>
  <w:num w:numId="7" w16cid:durableId="139810974">
    <w:abstractNumId w:val="5"/>
  </w:num>
  <w:num w:numId="8" w16cid:durableId="478111977">
    <w:abstractNumId w:val="20"/>
  </w:num>
  <w:num w:numId="9" w16cid:durableId="672680783">
    <w:abstractNumId w:val="19"/>
  </w:num>
  <w:num w:numId="10" w16cid:durableId="582229400">
    <w:abstractNumId w:val="25"/>
  </w:num>
  <w:num w:numId="11" w16cid:durableId="1068845125">
    <w:abstractNumId w:val="22"/>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6"/>
  </w:num>
  <w:num w:numId="20" w16cid:durableId="1927031610">
    <w:abstractNumId w:val="6"/>
  </w:num>
  <w:num w:numId="21" w16cid:durableId="149368801">
    <w:abstractNumId w:val="9"/>
  </w:num>
  <w:num w:numId="22" w16cid:durableId="537015620">
    <w:abstractNumId w:val="27"/>
  </w:num>
  <w:num w:numId="23" w16cid:durableId="673651929">
    <w:abstractNumId w:val="24"/>
  </w:num>
  <w:num w:numId="24" w16cid:durableId="1700010823">
    <w:abstractNumId w:val="0"/>
  </w:num>
  <w:num w:numId="25" w16cid:durableId="98378305">
    <w:abstractNumId w:val="7"/>
  </w:num>
  <w:num w:numId="26" w16cid:durableId="2043825117">
    <w:abstractNumId w:val="10"/>
  </w:num>
  <w:num w:numId="27" w16cid:durableId="1254359850">
    <w:abstractNumId w:val="12"/>
  </w:num>
  <w:num w:numId="28" w16cid:durableId="801852298">
    <w:abstractNumId w:val="18"/>
  </w:num>
  <w:num w:numId="29" w16cid:durableId="2140418120">
    <w:abstractNumId w:val="26"/>
  </w:num>
  <w:num w:numId="30" w16cid:durableId="1656184684">
    <w:abstractNumId w:val="3"/>
  </w:num>
  <w:num w:numId="31" w16cid:durableId="2080515946">
    <w:abstractNumId w:val="14"/>
  </w:num>
  <w:num w:numId="32" w16cid:durableId="1344430767">
    <w:abstractNumId w:val="11"/>
  </w:num>
  <w:num w:numId="33" w16cid:durableId="6170334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00627773">
    <w:abstractNumId w:val="21"/>
  </w:num>
  <w:num w:numId="35" w16cid:durableId="1213924462">
    <w:abstractNumId w:val="13"/>
  </w:num>
  <w:num w:numId="36" w16cid:durableId="14286230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09853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967113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789038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94900934">
    <w:abstractNumId w:val="15"/>
  </w:num>
  <w:num w:numId="41" w16cid:durableId="5326945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502360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7903078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031FB"/>
    <w:rsid w:val="00010148"/>
    <w:rsid w:val="00011E5A"/>
    <w:rsid w:val="0002533A"/>
    <w:rsid w:val="00052C9F"/>
    <w:rsid w:val="000553E0"/>
    <w:rsid w:val="000646E5"/>
    <w:rsid w:val="00070650"/>
    <w:rsid w:val="000771AD"/>
    <w:rsid w:val="000C7997"/>
    <w:rsid w:val="000D0A41"/>
    <w:rsid w:val="000D0CA7"/>
    <w:rsid w:val="000D41D5"/>
    <w:rsid w:val="000E41E2"/>
    <w:rsid w:val="000E7E24"/>
    <w:rsid w:val="000F25D4"/>
    <w:rsid w:val="000F6131"/>
    <w:rsid w:val="000F64C5"/>
    <w:rsid w:val="001046EC"/>
    <w:rsid w:val="00104D51"/>
    <w:rsid w:val="00113BD7"/>
    <w:rsid w:val="001248CF"/>
    <w:rsid w:val="001310BB"/>
    <w:rsid w:val="0013340B"/>
    <w:rsid w:val="00147C3B"/>
    <w:rsid w:val="00173474"/>
    <w:rsid w:val="001844EF"/>
    <w:rsid w:val="001876E7"/>
    <w:rsid w:val="00191B5C"/>
    <w:rsid w:val="00193139"/>
    <w:rsid w:val="00194A22"/>
    <w:rsid w:val="001B465A"/>
    <w:rsid w:val="001B5C40"/>
    <w:rsid w:val="001D3FE1"/>
    <w:rsid w:val="001E4229"/>
    <w:rsid w:val="001F21DC"/>
    <w:rsid w:val="00247E69"/>
    <w:rsid w:val="002543A7"/>
    <w:rsid w:val="00254CCD"/>
    <w:rsid w:val="00256F26"/>
    <w:rsid w:val="00261059"/>
    <w:rsid w:val="00263D11"/>
    <w:rsid w:val="00265378"/>
    <w:rsid w:val="0027198A"/>
    <w:rsid w:val="00273C90"/>
    <w:rsid w:val="00276188"/>
    <w:rsid w:val="00276732"/>
    <w:rsid w:val="002A538B"/>
    <w:rsid w:val="002B5CDA"/>
    <w:rsid w:val="002C0EC0"/>
    <w:rsid w:val="002C22C3"/>
    <w:rsid w:val="002C2ACA"/>
    <w:rsid w:val="002D47FD"/>
    <w:rsid w:val="00302641"/>
    <w:rsid w:val="00322ED2"/>
    <w:rsid w:val="003256F1"/>
    <w:rsid w:val="003266FD"/>
    <w:rsid w:val="00341411"/>
    <w:rsid w:val="00345825"/>
    <w:rsid w:val="003510EE"/>
    <w:rsid w:val="003527DF"/>
    <w:rsid w:val="00364B82"/>
    <w:rsid w:val="003808FC"/>
    <w:rsid w:val="003865D9"/>
    <w:rsid w:val="00386B5D"/>
    <w:rsid w:val="0038720A"/>
    <w:rsid w:val="003B2431"/>
    <w:rsid w:val="003C04D5"/>
    <w:rsid w:val="003C59CC"/>
    <w:rsid w:val="003C774F"/>
    <w:rsid w:val="003F52EA"/>
    <w:rsid w:val="0040785F"/>
    <w:rsid w:val="00407E89"/>
    <w:rsid w:val="004177EC"/>
    <w:rsid w:val="0042795E"/>
    <w:rsid w:val="0043268D"/>
    <w:rsid w:val="004428C9"/>
    <w:rsid w:val="00451A46"/>
    <w:rsid w:val="00454821"/>
    <w:rsid w:val="0045562B"/>
    <w:rsid w:val="00471203"/>
    <w:rsid w:val="004726A7"/>
    <w:rsid w:val="00480B30"/>
    <w:rsid w:val="00491BC9"/>
    <w:rsid w:val="004924CF"/>
    <w:rsid w:val="00497705"/>
    <w:rsid w:val="004A48AB"/>
    <w:rsid w:val="004A5F05"/>
    <w:rsid w:val="004B36CD"/>
    <w:rsid w:val="004C3545"/>
    <w:rsid w:val="004D6175"/>
    <w:rsid w:val="004E4DB6"/>
    <w:rsid w:val="004F1D68"/>
    <w:rsid w:val="004F25CE"/>
    <w:rsid w:val="00507AF2"/>
    <w:rsid w:val="00511AC8"/>
    <w:rsid w:val="00512916"/>
    <w:rsid w:val="0051530E"/>
    <w:rsid w:val="00516FC8"/>
    <w:rsid w:val="0052519E"/>
    <w:rsid w:val="005518A9"/>
    <w:rsid w:val="005711B3"/>
    <w:rsid w:val="00572560"/>
    <w:rsid w:val="00577981"/>
    <w:rsid w:val="0059266A"/>
    <w:rsid w:val="005A508B"/>
    <w:rsid w:val="005D0374"/>
    <w:rsid w:val="005D62C0"/>
    <w:rsid w:val="005E08A1"/>
    <w:rsid w:val="00600C9C"/>
    <w:rsid w:val="006106E0"/>
    <w:rsid w:val="00610B2B"/>
    <w:rsid w:val="0063081A"/>
    <w:rsid w:val="006322BD"/>
    <w:rsid w:val="0063326C"/>
    <w:rsid w:val="006423BB"/>
    <w:rsid w:val="00654464"/>
    <w:rsid w:val="0066591C"/>
    <w:rsid w:val="00667C4A"/>
    <w:rsid w:val="0067101A"/>
    <w:rsid w:val="006B0609"/>
    <w:rsid w:val="006B4F33"/>
    <w:rsid w:val="006B5925"/>
    <w:rsid w:val="006B67C7"/>
    <w:rsid w:val="006C5615"/>
    <w:rsid w:val="006F6D5F"/>
    <w:rsid w:val="00717A8D"/>
    <w:rsid w:val="00723627"/>
    <w:rsid w:val="007256EF"/>
    <w:rsid w:val="00730CA5"/>
    <w:rsid w:val="0074143E"/>
    <w:rsid w:val="00744A83"/>
    <w:rsid w:val="007539BA"/>
    <w:rsid w:val="00764B4C"/>
    <w:rsid w:val="00776701"/>
    <w:rsid w:val="0078642D"/>
    <w:rsid w:val="007B2919"/>
    <w:rsid w:val="007C2DAF"/>
    <w:rsid w:val="007E1123"/>
    <w:rsid w:val="0081063E"/>
    <w:rsid w:val="0081228C"/>
    <w:rsid w:val="00831235"/>
    <w:rsid w:val="00832C4B"/>
    <w:rsid w:val="00836B8A"/>
    <w:rsid w:val="0084471B"/>
    <w:rsid w:val="00847753"/>
    <w:rsid w:val="00861EB0"/>
    <w:rsid w:val="0087097E"/>
    <w:rsid w:val="00882F04"/>
    <w:rsid w:val="008874B0"/>
    <w:rsid w:val="00893D07"/>
    <w:rsid w:val="008A7363"/>
    <w:rsid w:val="008B0A37"/>
    <w:rsid w:val="008B1D97"/>
    <w:rsid w:val="008D1B9A"/>
    <w:rsid w:val="008D3C32"/>
    <w:rsid w:val="008D44E5"/>
    <w:rsid w:val="008D6213"/>
    <w:rsid w:val="008D791B"/>
    <w:rsid w:val="008F09EB"/>
    <w:rsid w:val="008F41A1"/>
    <w:rsid w:val="00903AA2"/>
    <w:rsid w:val="009050C4"/>
    <w:rsid w:val="00914294"/>
    <w:rsid w:val="00914FC1"/>
    <w:rsid w:val="00921168"/>
    <w:rsid w:val="00922DB3"/>
    <w:rsid w:val="009433CA"/>
    <w:rsid w:val="00944153"/>
    <w:rsid w:val="00947D46"/>
    <w:rsid w:val="009655E2"/>
    <w:rsid w:val="00966903"/>
    <w:rsid w:val="00973E48"/>
    <w:rsid w:val="00997848"/>
    <w:rsid w:val="009A0ED4"/>
    <w:rsid w:val="009A4ABD"/>
    <w:rsid w:val="009B2080"/>
    <w:rsid w:val="009D469C"/>
    <w:rsid w:val="009D4A4E"/>
    <w:rsid w:val="009E3487"/>
    <w:rsid w:val="00A17E0E"/>
    <w:rsid w:val="00A24DA1"/>
    <w:rsid w:val="00A26847"/>
    <w:rsid w:val="00A34D37"/>
    <w:rsid w:val="00A36714"/>
    <w:rsid w:val="00A4105B"/>
    <w:rsid w:val="00A42845"/>
    <w:rsid w:val="00A43329"/>
    <w:rsid w:val="00A52F66"/>
    <w:rsid w:val="00A61E40"/>
    <w:rsid w:val="00A92CD7"/>
    <w:rsid w:val="00AA0D99"/>
    <w:rsid w:val="00AA34B1"/>
    <w:rsid w:val="00AA6584"/>
    <w:rsid w:val="00AB4A71"/>
    <w:rsid w:val="00AD5FD5"/>
    <w:rsid w:val="00AE00CB"/>
    <w:rsid w:val="00AE5E04"/>
    <w:rsid w:val="00AF1001"/>
    <w:rsid w:val="00B04112"/>
    <w:rsid w:val="00B148E6"/>
    <w:rsid w:val="00B148FF"/>
    <w:rsid w:val="00B22399"/>
    <w:rsid w:val="00B2494E"/>
    <w:rsid w:val="00B275B1"/>
    <w:rsid w:val="00B4253A"/>
    <w:rsid w:val="00B46F84"/>
    <w:rsid w:val="00B47CD8"/>
    <w:rsid w:val="00B56F75"/>
    <w:rsid w:val="00B66F57"/>
    <w:rsid w:val="00B71DEC"/>
    <w:rsid w:val="00B8132B"/>
    <w:rsid w:val="00BA22C2"/>
    <w:rsid w:val="00BA714A"/>
    <w:rsid w:val="00BB61DA"/>
    <w:rsid w:val="00C023B2"/>
    <w:rsid w:val="00C0290C"/>
    <w:rsid w:val="00C048D2"/>
    <w:rsid w:val="00C07717"/>
    <w:rsid w:val="00C108E0"/>
    <w:rsid w:val="00C114D1"/>
    <w:rsid w:val="00C143CB"/>
    <w:rsid w:val="00C1715E"/>
    <w:rsid w:val="00C20301"/>
    <w:rsid w:val="00C26C7B"/>
    <w:rsid w:val="00C3317A"/>
    <w:rsid w:val="00C37824"/>
    <w:rsid w:val="00C41ACB"/>
    <w:rsid w:val="00C44824"/>
    <w:rsid w:val="00C81C94"/>
    <w:rsid w:val="00C90D8E"/>
    <w:rsid w:val="00C93C14"/>
    <w:rsid w:val="00CB22A0"/>
    <w:rsid w:val="00CB43C5"/>
    <w:rsid w:val="00CB6415"/>
    <w:rsid w:val="00CC1410"/>
    <w:rsid w:val="00CD5DBF"/>
    <w:rsid w:val="00CE1798"/>
    <w:rsid w:val="00CE5ADB"/>
    <w:rsid w:val="00CF6C46"/>
    <w:rsid w:val="00CF7537"/>
    <w:rsid w:val="00D10E87"/>
    <w:rsid w:val="00D232C1"/>
    <w:rsid w:val="00D37590"/>
    <w:rsid w:val="00D4040D"/>
    <w:rsid w:val="00D43135"/>
    <w:rsid w:val="00D43F12"/>
    <w:rsid w:val="00D461E0"/>
    <w:rsid w:val="00D558F5"/>
    <w:rsid w:val="00D630B8"/>
    <w:rsid w:val="00D77D91"/>
    <w:rsid w:val="00DB2058"/>
    <w:rsid w:val="00DB24AA"/>
    <w:rsid w:val="00DC63DC"/>
    <w:rsid w:val="00DC7F16"/>
    <w:rsid w:val="00DE57EE"/>
    <w:rsid w:val="00DF67AA"/>
    <w:rsid w:val="00E04B72"/>
    <w:rsid w:val="00E06E01"/>
    <w:rsid w:val="00E12D55"/>
    <w:rsid w:val="00E15826"/>
    <w:rsid w:val="00E3506D"/>
    <w:rsid w:val="00E365D6"/>
    <w:rsid w:val="00E40653"/>
    <w:rsid w:val="00E561CE"/>
    <w:rsid w:val="00E63548"/>
    <w:rsid w:val="00E755AD"/>
    <w:rsid w:val="00E75D27"/>
    <w:rsid w:val="00E86F23"/>
    <w:rsid w:val="00E87F15"/>
    <w:rsid w:val="00E92D46"/>
    <w:rsid w:val="00E949DC"/>
    <w:rsid w:val="00EB4016"/>
    <w:rsid w:val="00EC4F61"/>
    <w:rsid w:val="00ED047B"/>
    <w:rsid w:val="00ED7DB5"/>
    <w:rsid w:val="00EE7121"/>
    <w:rsid w:val="00EF3699"/>
    <w:rsid w:val="00EF3E12"/>
    <w:rsid w:val="00EF60A6"/>
    <w:rsid w:val="00F048F5"/>
    <w:rsid w:val="00F22D39"/>
    <w:rsid w:val="00F30A5F"/>
    <w:rsid w:val="00F578B9"/>
    <w:rsid w:val="00F66C24"/>
    <w:rsid w:val="00F9138C"/>
    <w:rsid w:val="00F91DD0"/>
    <w:rsid w:val="00FA1162"/>
    <w:rsid w:val="00FA1B9A"/>
    <w:rsid w:val="00FB5C56"/>
    <w:rsid w:val="00FD3B00"/>
    <w:rsid w:val="00FD7F1E"/>
    <w:rsid w:val="00FF20B5"/>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AD235"/>
  <w15:chartTrackingRefBased/>
  <w15:docId w15:val="{1E91DB75-D993-4F53-BDC9-8C39372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rsid w:val="004726A7"/>
    <w:pPr>
      <w:spacing w:line="240" w:lineRule="auto"/>
    </w:pPr>
    <w:rPr>
      <w:sz w:val="20"/>
      <w:szCs w:val="20"/>
    </w:rPr>
  </w:style>
  <w:style w:type="character" w:customStyle="1" w:styleId="CommentTextChar">
    <w:name w:val="Comment Text Char"/>
    <w:basedOn w:val="DefaultParagraphFont"/>
    <w:link w:val="CommentText"/>
    <w:uiPriority w:val="99"/>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Default">
    <w:name w:val="Default"/>
    <w:rsid w:val="002C2ACA"/>
    <w:pPr>
      <w:autoSpaceDE w:val="0"/>
      <w:autoSpaceDN w:val="0"/>
      <w:adjustRightInd w:val="0"/>
      <w:spacing w:line="240" w:lineRule="auto"/>
    </w:pPr>
    <w:rPr>
      <w:rFonts w:ascii="Arial" w:hAnsi="Arial" w:cs="Arial"/>
      <w:color w:val="000000"/>
    </w:rPr>
  </w:style>
  <w:style w:type="character" w:styleId="Strong">
    <w:name w:val="Strong"/>
    <w:basedOn w:val="DefaultParagraphFont"/>
    <w:uiPriority w:val="22"/>
    <w:qFormat/>
    <w:rsid w:val="006106E0"/>
    <w:rPr>
      <w:b/>
      <w:bCs/>
    </w:rPr>
  </w:style>
  <w:style w:type="paragraph" w:styleId="NormalWeb">
    <w:name w:val="Normal (Web)"/>
    <w:basedOn w:val="Normal"/>
    <w:uiPriority w:val="99"/>
    <w:semiHidden/>
    <w:unhideWhenUsed/>
    <w:rsid w:val="00C3317A"/>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hgkelc">
    <w:name w:val="hgkelc"/>
    <w:basedOn w:val="DefaultParagraphFont"/>
    <w:rsid w:val="00C3317A"/>
  </w:style>
  <w:style w:type="character" w:customStyle="1" w:styleId="kx21rb">
    <w:name w:val="kx21rb"/>
    <w:basedOn w:val="DefaultParagraphFont"/>
    <w:rsid w:val="00C3317A"/>
  </w:style>
  <w:style w:type="character" w:styleId="FollowedHyperlink">
    <w:name w:val="FollowedHyperlink"/>
    <w:basedOn w:val="DefaultParagraphFont"/>
    <w:uiPriority w:val="99"/>
    <w:semiHidden/>
    <w:unhideWhenUsed/>
    <w:rsid w:val="00B04112"/>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9929">
      <w:bodyDiv w:val="1"/>
      <w:marLeft w:val="0"/>
      <w:marRight w:val="0"/>
      <w:marTop w:val="0"/>
      <w:marBottom w:val="0"/>
      <w:divBdr>
        <w:top w:val="none" w:sz="0" w:space="0" w:color="auto"/>
        <w:left w:val="none" w:sz="0" w:space="0" w:color="auto"/>
        <w:bottom w:val="none" w:sz="0" w:space="0" w:color="auto"/>
        <w:right w:val="none" w:sz="0" w:space="0" w:color="auto"/>
      </w:divBdr>
    </w:div>
    <w:div w:id="309481090">
      <w:bodyDiv w:val="1"/>
      <w:marLeft w:val="0"/>
      <w:marRight w:val="0"/>
      <w:marTop w:val="0"/>
      <w:marBottom w:val="0"/>
      <w:divBdr>
        <w:top w:val="none" w:sz="0" w:space="0" w:color="auto"/>
        <w:left w:val="none" w:sz="0" w:space="0" w:color="auto"/>
        <w:bottom w:val="none" w:sz="0" w:space="0" w:color="auto"/>
        <w:right w:val="none" w:sz="0" w:space="0" w:color="auto"/>
      </w:divBdr>
    </w:div>
    <w:div w:id="563685924">
      <w:bodyDiv w:val="1"/>
      <w:marLeft w:val="0"/>
      <w:marRight w:val="0"/>
      <w:marTop w:val="0"/>
      <w:marBottom w:val="0"/>
      <w:divBdr>
        <w:top w:val="none" w:sz="0" w:space="0" w:color="auto"/>
        <w:left w:val="none" w:sz="0" w:space="0" w:color="auto"/>
        <w:bottom w:val="none" w:sz="0" w:space="0" w:color="auto"/>
        <w:right w:val="none" w:sz="0" w:space="0" w:color="auto"/>
      </w:divBdr>
    </w:div>
    <w:div w:id="664674224">
      <w:bodyDiv w:val="1"/>
      <w:marLeft w:val="0"/>
      <w:marRight w:val="0"/>
      <w:marTop w:val="0"/>
      <w:marBottom w:val="0"/>
      <w:divBdr>
        <w:top w:val="none" w:sz="0" w:space="0" w:color="auto"/>
        <w:left w:val="none" w:sz="0" w:space="0" w:color="auto"/>
        <w:bottom w:val="none" w:sz="0" w:space="0" w:color="auto"/>
        <w:right w:val="none" w:sz="0" w:space="0" w:color="auto"/>
      </w:divBdr>
    </w:div>
    <w:div w:id="695160374">
      <w:bodyDiv w:val="1"/>
      <w:marLeft w:val="0"/>
      <w:marRight w:val="0"/>
      <w:marTop w:val="0"/>
      <w:marBottom w:val="0"/>
      <w:divBdr>
        <w:top w:val="none" w:sz="0" w:space="0" w:color="auto"/>
        <w:left w:val="none" w:sz="0" w:space="0" w:color="auto"/>
        <w:bottom w:val="none" w:sz="0" w:space="0" w:color="auto"/>
        <w:right w:val="none" w:sz="0" w:space="0" w:color="auto"/>
      </w:divBdr>
    </w:div>
    <w:div w:id="716274842">
      <w:bodyDiv w:val="1"/>
      <w:marLeft w:val="0"/>
      <w:marRight w:val="0"/>
      <w:marTop w:val="0"/>
      <w:marBottom w:val="0"/>
      <w:divBdr>
        <w:top w:val="none" w:sz="0" w:space="0" w:color="auto"/>
        <w:left w:val="none" w:sz="0" w:space="0" w:color="auto"/>
        <w:bottom w:val="none" w:sz="0" w:space="0" w:color="auto"/>
        <w:right w:val="none" w:sz="0" w:space="0" w:color="auto"/>
      </w:divBdr>
    </w:div>
    <w:div w:id="840780485">
      <w:bodyDiv w:val="1"/>
      <w:marLeft w:val="0"/>
      <w:marRight w:val="0"/>
      <w:marTop w:val="0"/>
      <w:marBottom w:val="0"/>
      <w:divBdr>
        <w:top w:val="none" w:sz="0" w:space="0" w:color="auto"/>
        <w:left w:val="none" w:sz="0" w:space="0" w:color="auto"/>
        <w:bottom w:val="none" w:sz="0" w:space="0" w:color="auto"/>
        <w:right w:val="none" w:sz="0" w:space="0" w:color="auto"/>
      </w:divBdr>
    </w:div>
    <w:div w:id="910310102">
      <w:bodyDiv w:val="1"/>
      <w:marLeft w:val="0"/>
      <w:marRight w:val="0"/>
      <w:marTop w:val="0"/>
      <w:marBottom w:val="0"/>
      <w:divBdr>
        <w:top w:val="none" w:sz="0" w:space="0" w:color="auto"/>
        <w:left w:val="none" w:sz="0" w:space="0" w:color="auto"/>
        <w:bottom w:val="none" w:sz="0" w:space="0" w:color="auto"/>
        <w:right w:val="none" w:sz="0" w:space="0" w:color="auto"/>
      </w:divBdr>
    </w:div>
    <w:div w:id="1227761736">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572154212">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hecircuit.uk/" TargetMode="External"/><Relationship Id="rId18" Type="http://schemas.openxmlformats.org/officeDocument/2006/relationships/hyperlink" Target="https://www.resus.org.uk/respect/respect-healthcare-professionals" TargetMode="External"/><Relationship Id="rId26" Type="http://schemas.openxmlformats.org/officeDocument/2006/relationships/hyperlink" Target="https://executive.nhs.wales/networks/programmes/national-palliative-and-end-of-life-care-programme/resources-for-health-care-professionals/dnacpr/" TargetMode="External"/><Relationship Id="rId3" Type="http://schemas.openxmlformats.org/officeDocument/2006/relationships/styles" Target="styles.xml"/><Relationship Id="rId21" Type="http://schemas.openxmlformats.org/officeDocument/2006/relationships/hyperlink" Target="https://www.nice.org.uk/about/nice-communities/social-care/quick-guides/advance-care-planni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urldefense.com/v3/__http:/www.thecircuit.uk/__;!!C98Db8Ma!MKXrNAAztJHGNS9cUeOMiFk_eda0Daob4rmIS0Tkf23ecV-EbaFaBbehTiRkxGcrxfutzo-zU0SqTTBMPexA$" TargetMode="External"/><Relationship Id="rId17" Type="http://schemas.openxmlformats.org/officeDocument/2006/relationships/hyperlink" Target="https://www.nhs.uk/conditions/end-of-life-care/planning-ahead/lasting-power-of-attorney/" TargetMode="External"/><Relationship Id="rId25" Type="http://schemas.openxmlformats.org/officeDocument/2006/relationships/hyperlink" Target="https://www.skillsforcare.org.uk/resources/documents/Developing-your-workforce/Care-topics/DNACPR/DNACPR-FAQs-210921-FINAL.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hs.uk/conditions/end-of-life-care/planning-ahead/advance-decision-to-refuse-treatment/" TargetMode="External"/><Relationship Id="rId20" Type="http://schemas.openxmlformats.org/officeDocument/2006/relationships/hyperlink" Target="mailto:policies@mha.org.uk" TargetMode="External"/><Relationship Id="rId29" Type="http://schemas.openxmlformats.org/officeDocument/2006/relationships/hyperlink" Target="https://www.resus.org.uk/library/quality-standards-cpr/introduction-and-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com/v3/__http:/www.thecircuit.uk/__;!!C98Db8Ma!MKXrNAAztJHGNS9cUeOMiFk_eda0Daob4rmIS0Tkf23ecV-EbaFaBbehTiRkxGcrxfutzo-zU0SqTTBMPexA$" TargetMode="External"/><Relationship Id="rId24" Type="http://schemas.openxmlformats.org/officeDocument/2006/relationships/hyperlink" Target="https://www.cqc.org.uk/guidance-providers/gps/gp-mythbusters/gp-mythbuster-105-do-not-attempt-cardiopulmonary-resuscitation-dnacpr" TargetMode="External"/><Relationship Id="rId32" Type="http://schemas.openxmlformats.org/officeDocument/2006/relationships/hyperlink" Target="https://www.resus.org.uk/sites/default/files/2020-03/AED_Guide_2019-12-04.pdf" TargetMode="External"/><Relationship Id="rId5" Type="http://schemas.openxmlformats.org/officeDocument/2006/relationships/webSettings" Target="webSettings.xml"/><Relationship Id="rId15" Type="http://schemas.openxmlformats.org/officeDocument/2006/relationships/hyperlink" Target="https://www.nhs.uk/conditions/end-of-life-care/planning-ahead/advance-decision-to-refuse-treatment/" TargetMode="External"/><Relationship Id="rId23" Type="http://schemas.openxmlformats.org/officeDocument/2006/relationships/hyperlink" Target="https://www.gov.uk/government/publications/mental-capacity-act-code-of-practice" TargetMode="External"/><Relationship Id="rId28" Type="http://schemas.openxmlformats.org/officeDocument/2006/relationships/hyperlink" Target="file:///C:\Users\329162\AppData\Local\Temp\CPR%20AEDs%20and%20the%20law%20(5).pdf" TargetMode="External"/><Relationship Id="rId36" Type="http://schemas.openxmlformats.org/officeDocument/2006/relationships/theme" Target="theme/theme1.xml"/><Relationship Id="rId10" Type="http://schemas.openxmlformats.org/officeDocument/2006/relationships/hyperlink" Target="https://www.bhf.org.uk/fundeddefibs" TargetMode="External"/><Relationship Id="rId19" Type="http://schemas.openxmlformats.org/officeDocument/2006/relationships/hyperlink" Target="mailto:healthandsafety@mha.org.uk"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heartsafe.org.uk/AED-Locations" TargetMode="External"/><Relationship Id="rId14" Type="http://schemas.openxmlformats.org/officeDocument/2006/relationships/hyperlink" Target="https://defibrillators.bhf.org.uk/pads-and-batteries/pads" TargetMode="External"/><Relationship Id="rId22" Type="http://schemas.openxmlformats.org/officeDocument/2006/relationships/hyperlink" Target="https://www.resus.org.uk/respect/respect-healthcare-professionals" TargetMode="External"/><Relationship Id="rId27" Type="http://schemas.openxmlformats.org/officeDocument/2006/relationships/hyperlink" Target="file:///C:\Users\329162\AppData\Local\Temp\AED_Guide_2019-12-04.pdf"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5844</Words>
  <Characters>33313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2024-07-29T11:17:00Z</dcterms:created>
  <dcterms:modified xsi:type="dcterms:W3CDTF">2024-07-29T11:46:00Z</dcterms:modified>
</cp:coreProperties>
</file>