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663C" w14:textId="77777777" w:rsidR="00F315A4" w:rsidRDefault="00F315A4" w:rsidP="00A5283F">
      <w:pPr>
        <w:spacing w:line="276" w:lineRule="auto"/>
        <w:jc w:val="both"/>
        <w:rPr>
          <w:rFonts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A5283F" w:rsidRPr="002342E5" w14:paraId="5D149301" w14:textId="77777777" w:rsidTr="00162532">
        <w:tc>
          <w:tcPr>
            <w:tcW w:w="9180" w:type="dxa"/>
            <w:tcBorders>
              <w:top w:val="single" w:sz="12" w:space="0" w:color="auto"/>
              <w:left w:val="nil"/>
              <w:bottom w:val="single" w:sz="12" w:space="0" w:color="auto"/>
              <w:right w:val="nil"/>
            </w:tcBorders>
            <w:shd w:val="clear" w:color="auto" w:fill="auto"/>
          </w:tcPr>
          <w:p w14:paraId="401ABEC0" w14:textId="77777777" w:rsidR="00A5283F" w:rsidRPr="002342E5" w:rsidRDefault="00A5283F" w:rsidP="00A5283F">
            <w:pPr>
              <w:spacing w:before="240" w:after="240" w:line="276" w:lineRule="auto"/>
              <w:jc w:val="center"/>
              <w:rPr>
                <w:rFonts w:cs="Arial"/>
                <w:b/>
                <w:sz w:val="28"/>
                <w:szCs w:val="28"/>
              </w:rPr>
            </w:pPr>
            <w:r>
              <w:rPr>
                <w:rFonts w:cs="Arial"/>
                <w:b/>
                <w:sz w:val="28"/>
                <w:szCs w:val="28"/>
              </w:rPr>
              <w:t>RECRUITMENT AND SELECTION</w:t>
            </w:r>
          </w:p>
        </w:tc>
      </w:tr>
    </w:tbl>
    <w:p w14:paraId="79588399" w14:textId="77777777" w:rsidR="00A5283F" w:rsidRDefault="00A5283F" w:rsidP="00A5283F">
      <w:pPr>
        <w:spacing w:line="276" w:lineRule="auto"/>
        <w:jc w:val="both"/>
        <w:rPr>
          <w:rFonts w:cs="Arial"/>
          <w:b/>
          <w:sz w:val="22"/>
          <w:szCs w:val="22"/>
        </w:rPr>
      </w:pPr>
    </w:p>
    <w:p w14:paraId="53BD768C" w14:textId="77777777" w:rsidR="00A5283F" w:rsidRPr="00CA2BFC" w:rsidRDefault="00A5283F" w:rsidP="00A5283F">
      <w:pPr>
        <w:spacing w:line="276" w:lineRule="auto"/>
        <w:jc w:val="both"/>
        <w:rPr>
          <w:rFonts w:cs="Arial"/>
          <w:b/>
          <w:sz w:val="22"/>
          <w:szCs w:val="22"/>
        </w:rPr>
      </w:pPr>
    </w:p>
    <w:p w14:paraId="2679BD57" w14:textId="77777777" w:rsidR="00F315A4" w:rsidRDefault="00F315A4" w:rsidP="00A5283F">
      <w:pPr>
        <w:spacing w:line="276" w:lineRule="auto"/>
        <w:jc w:val="both"/>
        <w:rPr>
          <w:rFonts w:cs="Arial"/>
          <w:b/>
          <w:szCs w:val="24"/>
        </w:rPr>
      </w:pPr>
      <w:r w:rsidRPr="00CA2BFC">
        <w:rPr>
          <w:rFonts w:cs="Arial"/>
          <w:b/>
          <w:szCs w:val="24"/>
        </w:rPr>
        <w:t>PURPOSE</w:t>
      </w:r>
    </w:p>
    <w:p w14:paraId="27617C56" w14:textId="77777777" w:rsidR="00F16BDF" w:rsidRPr="00E10CD1" w:rsidRDefault="00F16BDF" w:rsidP="00A5283F">
      <w:pPr>
        <w:spacing w:line="276" w:lineRule="auto"/>
        <w:jc w:val="both"/>
        <w:rPr>
          <w:rFonts w:cs="Arial"/>
          <w:sz w:val="22"/>
          <w:szCs w:val="22"/>
        </w:rPr>
      </w:pPr>
    </w:p>
    <w:p w14:paraId="61EBBEE4" w14:textId="77777777" w:rsidR="00A33E31" w:rsidRDefault="00F16BDF" w:rsidP="00A5283F">
      <w:pPr>
        <w:autoSpaceDE w:val="0"/>
        <w:autoSpaceDN w:val="0"/>
        <w:adjustRightInd w:val="0"/>
        <w:spacing w:line="276" w:lineRule="auto"/>
        <w:jc w:val="both"/>
        <w:rPr>
          <w:rFonts w:cs="Arial"/>
          <w:sz w:val="22"/>
          <w:szCs w:val="22"/>
        </w:rPr>
      </w:pPr>
      <w:r>
        <w:rPr>
          <w:rFonts w:cs="Arial"/>
          <w:sz w:val="22"/>
          <w:szCs w:val="22"/>
        </w:rPr>
        <w:t xml:space="preserve">To make </w:t>
      </w:r>
      <w:r w:rsidR="00A33E31" w:rsidRPr="00CA2BFC">
        <w:rPr>
          <w:rFonts w:cs="Arial"/>
          <w:sz w:val="22"/>
          <w:szCs w:val="22"/>
        </w:rPr>
        <w:t xml:space="preserve">sure MHA is best placed to enhance and sustain its aim of being an employer of choice and recruits the right staff in the right numbers with the best skills, knowledge and experience to deliver </w:t>
      </w:r>
      <w:r w:rsidR="008D419B" w:rsidRPr="00CA2BFC">
        <w:rPr>
          <w:rFonts w:cs="Arial"/>
          <w:sz w:val="22"/>
          <w:szCs w:val="22"/>
        </w:rPr>
        <w:t>an excellent service</w:t>
      </w:r>
      <w:r w:rsidR="00A33E31" w:rsidRPr="00CA2BFC">
        <w:rPr>
          <w:rFonts w:cs="Arial"/>
          <w:sz w:val="22"/>
          <w:szCs w:val="22"/>
        </w:rPr>
        <w:t xml:space="preserve">. </w:t>
      </w:r>
    </w:p>
    <w:p w14:paraId="2C070DE4" w14:textId="77777777" w:rsidR="00CA2BFC" w:rsidRDefault="00CA2BFC" w:rsidP="00A5283F">
      <w:pPr>
        <w:autoSpaceDE w:val="0"/>
        <w:autoSpaceDN w:val="0"/>
        <w:adjustRightInd w:val="0"/>
        <w:spacing w:line="276" w:lineRule="auto"/>
        <w:jc w:val="both"/>
        <w:rPr>
          <w:rFonts w:cs="Arial"/>
          <w:sz w:val="22"/>
          <w:szCs w:val="22"/>
        </w:rPr>
      </w:pPr>
    </w:p>
    <w:p w14:paraId="25ACAE3C" w14:textId="77777777" w:rsidR="00A33E31" w:rsidRPr="00CA2BFC" w:rsidRDefault="00A33E31" w:rsidP="00A5283F">
      <w:pPr>
        <w:autoSpaceDE w:val="0"/>
        <w:autoSpaceDN w:val="0"/>
        <w:adjustRightInd w:val="0"/>
        <w:spacing w:line="276" w:lineRule="auto"/>
        <w:jc w:val="both"/>
        <w:rPr>
          <w:rFonts w:cs="Arial"/>
          <w:sz w:val="22"/>
          <w:szCs w:val="22"/>
        </w:rPr>
      </w:pPr>
      <w:r w:rsidRPr="00CA2BFC">
        <w:rPr>
          <w:rFonts w:cs="Arial"/>
          <w:sz w:val="22"/>
          <w:szCs w:val="22"/>
        </w:rPr>
        <w:t xml:space="preserve">This policy aims to achieve recruitment and selection practices for the effective resourcing of </w:t>
      </w:r>
      <w:r w:rsidR="00BF1D50">
        <w:rPr>
          <w:rFonts w:cs="Arial"/>
          <w:sz w:val="22"/>
          <w:szCs w:val="22"/>
        </w:rPr>
        <w:t>colleague</w:t>
      </w:r>
      <w:r w:rsidRPr="00CA2BFC">
        <w:rPr>
          <w:rFonts w:cs="Arial"/>
          <w:sz w:val="22"/>
          <w:szCs w:val="22"/>
        </w:rPr>
        <w:t>s in a</w:t>
      </w:r>
      <w:r w:rsidR="00F16BDF">
        <w:rPr>
          <w:rFonts w:cs="Arial"/>
          <w:sz w:val="22"/>
          <w:szCs w:val="22"/>
        </w:rPr>
        <w:t>n efficient and fair manner by -</w:t>
      </w:r>
    </w:p>
    <w:p w14:paraId="6CA4F56F" w14:textId="77777777" w:rsidR="00A33E31" w:rsidRPr="00CA2BFC" w:rsidRDefault="00A33E31" w:rsidP="00A5283F">
      <w:pPr>
        <w:autoSpaceDE w:val="0"/>
        <w:autoSpaceDN w:val="0"/>
        <w:adjustRightInd w:val="0"/>
        <w:spacing w:line="276" w:lineRule="auto"/>
        <w:jc w:val="both"/>
        <w:rPr>
          <w:rFonts w:cs="Arial"/>
          <w:sz w:val="22"/>
          <w:szCs w:val="22"/>
        </w:rPr>
      </w:pPr>
    </w:p>
    <w:p w14:paraId="0F6881AA" w14:textId="77777777" w:rsidR="00A33E31" w:rsidRPr="00CA2BFC" w:rsidRDefault="007B1206" w:rsidP="00A5283F">
      <w:pPr>
        <w:pStyle w:val="ListParagraph"/>
        <w:numPr>
          <w:ilvl w:val="0"/>
          <w:numId w:val="14"/>
        </w:numPr>
        <w:autoSpaceDE w:val="0"/>
        <w:autoSpaceDN w:val="0"/>
        <w:adjustRightInd w:val="0"/>
        <w:spacing w:line="276" w:lineRule="auto"/>
        <w:ind w:left="426" w:hanging="426"/>
        <w:jc w:val="both"/>
        <w:rPr>
          <w:rFonts w:cs="Arial"/>
          <w:sz w:val="22"/>
          <w:szCs w:val="22"/>
        </w:rPr>
      </w:pPr>
      <w:r>
        <w:rPr>
          <w:rFonts w:cs="Arial"/>
          <w:sz w:val="22"/>
          <w:szCs w:val="22"/>
        </w:rPr>
        <w:t xml:space="preserve">Making sure </w:t>
      </w:r>
      <w:r w:rsidR="00A33E31" w:rsidRPr="00CA2BFC">
        <w:rPr>
          <w:rFonts w:cs="Arial"/>
          <w:sz w:val="22"/>
          <w:szCs w:val="22"/>
        </w:rPr>
        <w:t xml:space="preserve">that all recruitment activity takes into account current employment legislation and </w:t>
      </w:r>
      <w:r w:rsidR="003F350E" w:rsidRPr="00CA2BFC">
        <w:rPr>
          <w:rFonts w:cs="Arial"/>
          <w:sz w:val="22"/>
          <w:szCs w:val="22"/>
        </w:rPr>
        <w:t>meets our</w:t>
      </w:r>
      <w:r w:rsidR="00A33E31" w:rsidRPr="00CA2BFC">
        <w:rPr>
          <w:rFonts w:cs="Arial"/>
          <w:sz w:val="22"/>
          <w:szCs w:val="22"/>
        </w:rPr>
        <w:t xml:space="preserve"> responsibility as an Equal Opportunities employer. </w:t>
      </w:r>
    </w:p>
    <w:p w14:paraId="3742FE3F" w14:textId="77777777" w:rsidR="007E030F" w:rsidRPr="00CA2BFC" w:rsidRDefault="007E030F" w:rsidP="00A5283F">
      <w:pPr>
        <w:pStyle w:val="ListParagraph"/>
        <w:autoSpaceDE w:val="0"/>
        <w:autoSpaceDN w:val="0"/>
        <w:adjustRightInd w:val="0"/>
        <w:spacing w:line="276" w:lineRule="auto"/>
        <w:ind w:left="426" w:hanging="426"/>
        <w:jc w:val="both"/>
        <w:rPr>
          <w:rFonts w:cs="Arial"/>
          <w:sz w:val="22"/>
          <w:szCs w:val="22"/>
        </w:rPr>
      </w:pPr>
    </w:p>
    <w:p w14:paraId="2020862A" w14:textId="77777777" w:rsidR="00A33E31" w:rsidRPr="00CA2BFC" w:rsidRDefault="00A33E31" w:rsidP="00A5283F">
      <w:pPr>
        <w:pStyle w:val="ListParagraph"/>
        <w:numPr>
          <w:ilvl w:val="0"/>
          <w:numId w:val="14"/>
        </w:numPr>
        <w:autoSpaceDE w:val="0"/>
        <w:autoSpaceDN w:val="0"/>
        <w:adjustRightInd w:val="0"/>
        <w:spacing w:line="276" w:lineRule="auto"/>
        <w:ind w:left="426" w:hanging="426"/>
        <w:jc w:val="both"/>
        <w:rPr>
          <w:rFonts w:cs="Arial"/>
          <w:sz w:val="22"/>
          <w:szCs w:val="22"/>
        </w:rPr>
      </w:pPr>
      <w:r w:rsidRPr="00CA2BFC">
        <w:rPr>
          <w:rFonts w:cs="Arial"/>
          <w:sz w:val="22"/>
          <w:szCs w:val="22"/>
        </w:rPr>
        <w:t>Describing the general principles for the recruitment process and asso</w:t>
      </w:r>
      <w:r w:rsidR="00BF7529" w:rsidRPr="00CA2BFC">
        <w:rPr>
          <w:rFonts w:cs="Arial"/>
          <w:sz w:val="22"/>
          <w:szCs w:val="22"/>
        </w:rPr>
        <w:t>ciated processes for employment.</w:t>
      </w:r>
    </w:p>
    <w:p w14:paraId="1AC7B37B" w14:textId="77777777" w:rsidR="007E030F" w:rsidRPr="00CA2BFC" w:rsidRDefault="007E030F" w:rsidP="00A5283F">
      <w:pPr>
        <w:pStyle w:val="ListParagraph"/>
        <w:autoSpaceDE w:val="0"/>
        <w:autoSpaceDN w:val="0"/>
        <w:adjustRightInd w:val="0"/>
        <w:spacing w:line="276" w:lineRule="auto"/>
        <w:ind w:left="426" w:hanging="426"/>
        <w:jc w:val="both"/>
        <w:rPr>
          <w:rFonts w:cs="Arial"/>
          <w:sz w:val="22"/>
          <w:szCs w:val="22"/>
        </w:rPr>
      </w:pPr>
    </w:p>
    <w:p w14:paraId="7A3D2E53" w14:textId="77777777" w:rsidR="00A33E31" w:rsidRPr="00CA2BFC" w:rsidRDefault="00A33E31" w:rsidP="00A5283F">
      <w:pPr>
        <w:pStyle w:val="ListParagraph"/>
        <w:numPr>
          <w:ilvl w:val="0"/>
          <w:numId w:val="14"/>
        </w:numPr>
        <w:autoSpaceDE w:val="0"/>
        <w:autoSpaceDN w:val="0"/>
        <w:adjustRightInd w:val="0"/>
        <w:spacing w:line="276" w:lineRule="auto"/>
        <w:ind w:left="426" w:hanging="426"/>
        <w:jc w:val="both"/>
        <w:rPr>
          <w:rFonts w:cs="Arial"/>
          <w:sz w:val="22"/>
          <w:szCs w:val="22"/>
        </w:rPr>
      </w:pPr>
      <w:r w:rsidRPr="00CA2BFC">
        <w:rPr>
          <w:rFonts w:cs="Arial"/>
          <w:sz w:val="22"/>
          <w:szCs w:val="22"/>
        </w:rPr>
        <w:t xml:space="preserve">Describing the process for ensuring that all appropriate employment checks are undertaken for all staff. </w:t>
      </w:r>
    </w:p>
    <w:p w14:paraId="182732A5" w14:textId="77777777" w:rsidR="00A33E31" w:rsidRPr="00CA2BFC" w:rsidRDefault="00A33E31" w:rsidP="00A5283F">
      <w:pPr>
        <w:spacing w:line="276" w:lineRule="auto"/>
        <w:ind w:left="709"/>
        <w:jc w:val="both"/>
        <w:rPr>
          <w:rFonts w:cs="Arial"/>
          <w:b/>
          <w:sz w:val="22"/>
          <w:szCs w:val="22"/>
        </w:rPr>
      </w:pPr>
    </w:p>
    <w:p w14:paraId="32CEAD99" w14:textId="77777777" w:rsidR="00A33E31" w:rsidRPr="00CA2BFC" w:rsidRDefault="00A33E31" w:rsidP="00A5283F">
      <w:pPr>
        <w:spacing w:line="276" w:lineRule="auto"/>
        <w:jc w:val="both"/>
        <w:rPr>
          <w:rFonts w:cs="Arial"/>
          <w:sz w:val="22"/>
          <w:szCs w:val="22"/>
        </w:rPr>
      </w:pPr>
      <w:r w:rsidRPr="00CA2BFC">
        <w:rPr>
          <w:rFonts w:cs="Arial"/>
          <w:sz w:val="22"/>
          <w:szCs w:val="22"/>
        </w:rPr>
        <w:t xml:space="preserve">Guidance and procedures for </w:t>
      </w:r>
      <w:r w:rsidR="003F350E" w:rsidRPr="00CA2BFC">
        <w:rPr>
          <w:rFonts w:cs="Arial"/>
          <w:sz w:val="22"/>
          <w:szCs w:val="22"/>
        </w:rPr>
        <w:t>recruiting manager</w:t>
      </w:r>
      <w:r w:rsidRPr="00CA2BFC">
        <w:rPr>
          <w:rFonts w:cs="Arial"/>
          <w:sz w:val="22"/>
          <w:szCs w:val="22"/>
        </w:rPr>
        <w:t>s on the implementation of this policy can be found on the intranet in the recrui</w:t>
      </w:r>
      <w:r w:rsidR="007B1206">
        <w:rPr>
          <w:rFonts w:cs="Arial"/>
          <w:sz w:val="22"/>
          <w:szCs w:val="22"/>
        </w:rPr>
        <w:t xml:space="preserve">tment and selection area.  The recruitment and selection area </w:t>
      </w:r>
      <w:r w:rsidRPr="00CA2BFC">
        <w:rPr>
          <w:rFonts w:cs="Arial"/>
          <w:sz w:val="22"/>
          <w:szCs w:val="22"/>
        </w:rPr>
        <w:t>also contains all the necessary documentation needed for effective recruitment and selection.</w:t>
      </w:r>
    </w:p>
    <w:p w14:paraId="3DE68F43" w14:textId="77777777" w:rsidR="00F315A4" w:rsidRPr="00CA2BFC" w:rsidRDefault="00F315A4" w:rsidP="00A5283F">
      <w:pPr>
        <w:spacing w:line="276" w:lineRule="auto"/>
        <w:ind w:left="709"/>
        <w:jc w:val="both"/>
        <w:rPr>
          <w:rFonts w:cs="Arial"/>
          <w:b/>
          <w:sz w:val="22"/>
          <w:szCs w:val="22"/>
        </w:rPr>
      </w:pPr>
    </w:p>
    <w:p w14:paraId="5112DE85" w14:textId="77777777" w:rsidR="00F315A4" w:rsidRDefault="00F315A4" w:rsidP="00A5283F">
      <w:pPr>
        <w:spacing w:line="276" w:lineRule="auto"/>
        <w:jc w:val="both"/>
        <w:rPr>
          <w:rFonts w:cs="Arial"/>
          <w:b/>
          <w:szCs w:val="24"/>
        </w:rPr>
      </w:pPr>
      <w:r w:rsidRPr="00CA2BFC">
        <w:rPr>
          <w:rFonts w:cs="Arial"/>
          <w:b/>
          <w:szCs w:val="24"/>
        </w:rPr>
        <w:t>SCOPE</w:t>
      </w:r>
    </w:p>
    <w:p w14:paraId="5BEF84B5" w14:textId="77777777" w:rsidR="00F16BDF" w:rsidRPr="007B1206" w:rsidRDefault="00F16BDF" w:rsidP="00A5283F">
      <w:pPr>
        <w:spacing w:line="276" w:lineRule="auto"/>
        <w:jc w:val="both"/>
        <w:rPr>
          <w:rFonts w:cs="Arial"/>
          <w:sz w:val="22"/>
          <w:szCs w:val="22"/>
        </w:rPr>
      </w:pPr>
    </w:p>
    <w:p w14:paraId="0EC2FF48" w14:textId="77777777" w:rsidR="00F315A4" w:rsidRPr="00CA2BFC" w:rsidRDefault="00A33E31" w:rsidP="00A5283F">
      <w:pPr>
        <w:spacing w:line="276" w:lineRule="auto"/>
        <w:jc w:val="both"/>
        <w:rPr>
          <w:rFonts w:cs="Arial"/>
          <w:sz w:val="22"/>
          <w:szCs w:val="22"/>
        </w:rPr>
      </w:pPr>
      <w:r w:rsidRPr="00CA2BFC">
        <w:rPr>
          <w:rFonts w:cs="Arial"/>
          <w:color w:val="000000"/>
          <w:sz w:val="22"/>
          <w:szCs w:val="22"/>
        </w:rPr>
        <w:t>The policy applies to the recruitment of all staff who are being recruited and includes a</w:t>
      </w:r>
      <w:r w:rsidR="00F315A4" w:rsidRPr="00CA2BFC">
        <w:rPr>
          <w:rFonts w:cs="Arial"/>
          <w:sz w:val="22"/>
          <w:szCs w:val="22"/>
        </w:rPr>
        <w:t xml:space="preserve">ll </w:t>
      </w:r>
      <w:r w:rsidR="00BF1D50">
        <w:rPr>
          <w:rFonts w:cs="Arial"/>
          <w:sz w:val="22"/>
          <w:szCs w:val="22"/>
        </w:rPr>
        <w:t>colleague</w:t>
      </w:r>
      <w:r w:rsidR="00F315A4" w:rsidRPr="00CA2BFC">
        <w:rPr>
          <w:rFonts w:cs="Arial"/>
          <w:sz w:val="22"/>
          <w:szCs w:val="22"/>
        </w:rPr>
        <w:t xml:space="preserve">s </w:t>
      </w:r>
      <w:r w:rsidR="003659A3" w:rsidRPr="00CA2BFC">
        <w:rPr>
          <w:rFonts w:cs="Arial"/>
          <w:sz w:val="22"/>
          <w:szCs w:val="22"/>
        </w:rPr>
        <w:t xml:space="preserve">involved </w:t>
      </w:r>
      <w:r w:rsidR="00F315A4" w:rsidRPr="00CA2BFC">
        <w:rPr>
          <w:rFonts w:cs="Arial"/>
          <w:sz w:val="22"/>
          <w:szCs w:val="22"/>
        </w:rPr>
        <w:t>with the recruitment and selection of all established</w:t>
      </w:r>
      <w:r w:rsidR="00743FB3" w:rsidRPr="00CA2BFC">
        <w:rPr>
          <w:rFonts w:cs="Arial"/>
          <w:sz w:val="22"/>
          <w:szCs w:val="22"/>
        </w:rPr>
        <w:t xml:space="preserve">, </w:t>
      </w:r>
      <w:r w:rsidR="00006980" w:rsidRPr="00CA2BFC">
        <w:rPr>
          <w:rFonts w:cs="Arial"/>
          <w:sz w:val="22"/>
          <w:szCs w:val="22"/>
        </w:rPr>
        <w:t>relief</w:t>
      </w:r>
      <w:r w:rsidR="00F315A4" w:rsidRPr="00CA2BFC">
        <w:rPr>
          <w:rFonts w:cs="Arial"/>
          <w:sz w:val="22"/>
          <w:szCs w:val="22"/>
        </w:rPr>
        <w:t xml:space="preserve"> and </w:t>
      </w:r>
      <w:r w:rsidR="00743FB3" w:rsidRPr="00CA2BFC">
        <w:rPr>
          <w:rFonts w:cs="Arial"/>
          <w:sz w:val="22"/>
          <w:szCs w:val="22"/>
        </w:rPr>
        <w:t>fixed term contract</w:t>
      </w:r>
      <w:r w:rsidR="00F315A4" w:rsidRPr="00CA2BFC">
        <w:rPr>
          <w:rFonts w:cs="Arial"/>
          <w:sz w:val="22"/>
          <w:szCs w:val="22"/>
        </w:rPr>
        <w:t xml:space="preserve"> </w:t>
      </w:r>
      <w:r w:rsidR="00BF1D50">
        <w:rPr>
          <w:rFonts w:cs="Arial"/>
          <w:sz w:val="22"/>
          <w:szCs w:val="22"/>
        </w:rPr>
        <w:t>colleague</w:t>
      </w:r>
      <w:r w:rsidR="00F315A4" w:rsidRPr="00CA2BFC">
        <w:rPr>
          <w:rFonts w:cs="Arial"/>
          <w:sz w:val="22"/>
          <w:szCs w:val="22"/>
        </w:rPr>
        <w:t>s</w:t>
      </w:r>
      <w:r w:rsidR="00EB2163" w:rsidRPr="00CA2BFC">
        <w:rPr>
          <w:rFonts w:cs="Arial"/>
          <w:sz w:val="22"/>
          <w:szCs w:val="22"/>
        </w:rPr>
        <w:t xml:space="preserve"> for MHA</w:t>
      </w:r>
      <w:r w:rsidR="00F16BDF">
        <w:rPr>
          <w:rFonts w:cs="Arial"/>
          <w:sz w:val="22"/>
          <w:szCs w:val="22"/>
        </w:rPr>
        <w:t xml:space="preserve"> and subsidiary companies.</w:t>
      </w:r>
    </w:p>
    <w:p w14:paraId="69C8135E" w14:textId="77777777" w:rsidR="00EB2163" w:rsidRPr="00CA2BFC" w:rsidRDefault="00EB2163" w:rsidP="00A5283F">
      <w:pPr>
        <w:spacing w:line="276" w:lineRule="auto"/>
        <w:jc w:val="both"/>
        <w:rPr>
          <w:rFonts w:cs="Arial"/>
          <w:sz w:val="22"/>
          <w:szCs w:val="22"/>
        </w:rPr>
      </w:pPr>
    </w:p>
    <w:p w14:paraId="3B9BEF6A" w14:textId="77777777" w:rsidR="00F315A4" w:rsidRPr="00CA2BFC" w:rsidRDefault="00F315A4" w:rsidP="00A5283F">
      <w:pPr>
        <w:pStyle w:val="ListParagraph"/>
        <w:numPr>
          <w:ilvl w:val="0"/>
          <w:numId w:val="15"/>
        </w:numPr>
        <w:spacing w:line="276" w:lineRule="auto"/>
        <w:ind w:left="567" w:hanging="567"/>
        <w:jc w:val="both"/>
        <w:rPr>
          <w:rFonts w:cs="Arial"/>
          <w:b/>
          <w:szCs w:val="24"/>
        </w:rPr>
      </w:pPr>
      <w:r w:rsidRPr="00CA2BFC">
        <w:rPr>
          <w:rFonts w:cs="Arial"/>
          <w:b/>
          <w:szCs w:val="24"/>
        </w:rPr>
        <w:t>RECRUITMENT AUTHORISATION</w:t>
      </w:r>
    </w:p>
    <w:p w14:paraId="683C8F6B" w14:textId="77777777" w:rsidR="00F315A4" w:rsidRPr="00CA2BFC" w:rsidRDefault="00F315A4" w:rsidP="00A5283F">
      <w:pPr>
        <w:spacing w:line="276" w:lineRule="auto"/>
        <w:jc w:val="both"/>
        <w:rPr>
          <w:rFonts w:cs="Arial"/>
          <w:b/>
          <w:sz w:val="22"/>
          <w:szCs w:val="22"/>
        </w:rPr>
      </w:pPr>
    </w:p>
    <w:p w14:paraId="7656FADF" w14:textId="77777777" w:rsidR="00A5283F" w:rsidRDefault="003F350E" w:rsidP="00A5283F">
      <w:pPr>
        <w:pStyle w:val="ListParagraph"/>
        <w:numPr>
          <w:ilvl w:val="0"/>
          <w:numId w:val="19"/>
        </w:numPr>
        <w:spacing w:line="276" w:lineRule="auto"/>
        <w:ind w:left="567" w:hanging="567"/>
        <w:jc w:val="both"/>
        <w:rPr>
          <w:rFonts w:cs="Arial"/>
          <w:sz w:val="22"/>
          <w:szCs w:val="22"/>
        </w:rPr>
      </w:pPr>
      <w:r w:rsidRPr="00A5283F">
        <w:rPr>
          <w:rFonts w:cs="Arial"/>
          <w:sz w:val="22"/>
          <w:szCs w:val="22"/>
        </w:rPr>
        <w:t>Recruiting manager</w:t>
      </w:r>
      <w:r w:rsidR="00AA31B0" w:rsidRPr="00A5283F">
        <w:rPr>
          <w:rFonts w:cs="Arial"/>
          <w:sz w:val="22"/>
          <w:szCs w:val="22"/>
        </w:rPr>
        <w:t>s</w:t>
      </w:r>
      <w:r w:rsidR="00F315A4" w:rsidRPr="00A5283F">
        <w:rPr>
          <w:rFonts w:cs="Arial"/>
          <w:sz w:val="22"/>
          <w:szCs w:val="22"/>
        </w:rPr>
        <w:t xml:space="preserve"> </w:t>
      </w:r>
      <w:r w:rsidR="001B3BAA" w:rsidRPr="00A5283F">
        <w:rPr>
          <w:rFonts w:cs="Arial"/>
          <w:sz w:val="22"/>
          <w:szCs w:val="22"/>
        </w:rPr>
        <w:t>should obtain</w:t>
      </w:r>
      <w:r w:rsidR="00F315A4" w:rsidRPr="00A5283F">
        <w:rPr>
          <w:rFonts w:cs="Arial"/>
          <w:sz w:val="22"/>
          <w:szCs w:val="22"/>
        </w:rPr>
        <w:t xml:space="preserve"> authorisation </w:t>
      </w:r>
      <w:r w:rsidR="00F24135" w:rsidRPr="00A5283F">
        <w:rPr>
          <w:rFonts w:cs="Arial"/>
          <w:sz w:val="22"/>
          <w:szCs w:val="22"/>
        </w:rPr>
        <w:t xml:space="preserve">from their line manager </w:t>
      </w:r>
      <w:r w:rsidR="00F315A4" w:rsidRPr="00A5283F">
        <w:rPr>
          <w:rFonts w:cs="Arial"/>
          <w:sz w:val="22"/>
          <w:szCs w:val="22"/>
        </w:rPr>
        <w:t>for a vacancy before recruitment can begin</w:t>
      </w:r>
      <w:r w:rsidR="00F24135" w:rsidRPr="00A5283F">
        <w:rPr>
          <w:rFonts w:cs="Arial"/>
          <w:sz w:val="22"/>
          <w:szCs w:val="22"/>
        </w:rPr>
        <w:t xml:space="preserve">.  </w:t>
      </w:r>
    </w:p>
    <w:p w14:paraId="01E338A6" w14:textId="77777777" w:rsidR="00A5283F" w:rsidRDefault="00A5283F" w:rsidP="00A5283F">
      <w:pPr>
        <w:pStyle w:val="ListParagraph"/>
        <w:spacing w:line="276" w:lineRule="auto"/>
        <w:ind w:left="567"/>
        <w:jc w:val="both"/>
        <w:rPr>
          <w:rFonts w:cs="Arial"/>
          <w:sz w:val="22"/>
          <w:szCs w:val="22"/>
        </w:rPr>
      </w:pPr>
    </w:p>
    <w:p w14:paraId="0500E0B2" w14:textId="77777777" w:rsidR="00A5283F" w:rsidRDefault="008D419B" w:rsidP="00A5283F">
      <w:pPr>
        <w:pStyle w:val="ListParagraph"/>
        <w:numPr>
          <w:ilvl w:val="0"/>
          <w:numId w:val="19"/>
        </w:numPr>
        <w:spacing w:line="276" w:lineRule="auto"/>
        <w:ind w:left="567" w:hanging="567"/>
        <w:jc w:val="both"/>
        <w:rPr>
          <w:rFonts w:cs="Arial"/>
          <w:sz w:val="22"/>
          <w:szCs w:val="22"/>
        </w:rPr>
      </w:pPr>
      <w:r w:rsidRPr="00A5283F">
        <w:rPr>
          <w:rFonts w:cs="Arial"/>
          <w:sz w:val="22"/>
          <w:szCs w:val="22"/>
        </w:rPr>
        <w:t xml:space="preserve">Where a job description and person specification </w:t>
      </w:r>
      <w:r w:rsidR="00F16BDF" w:rsidRPr="00A5283F">
        <w:rPr>
          <w:rFonts w:cs="Arial"/>
          <w:sz w:val="22"/>
          <w:szCs w:val="22"/>
        </w:rPr>
        <w:t>does</w:t>
      </w:r>
      <w:r w:rsidRPr="00A5283F">
        <w:rPr>
          <w:rFonts w:cs="Arial"/>
          <w:sz w:val="22"/>
          <w:szCs w:val="22"/>
        </w:rPr>
        <w:t xml:space="preserve"> not exist, </w:t>
      </w:r>
      <w:r w:rsidR="007E030F" w:rsidRPr="00A5283F">
        <w:rPr>
          <w:rFonts w:cs="Arial"/>
          <w:sz w:val="22"/>
          <w:szCs w:val="22"/>
        </w:rPr>
        <w:t xml:space="preserve">HR will provide advice and guidance to line managers on the completion </w:t>
      </w:r>
      <w:r w:rsidRPr="00A5283F">
        <w:rPr>
          <w:rFonts w:cs="Arial"/>
          <w:sz w:val="22"/>
          <w:szCs w:val="22"/>
        </w:rPr>
        <w:t xml:space="preserve">of these </w:t>
      </w:r>
      <w:r w:rsidR="007E030F" w:rsidRPr="00A5283F">
        <w:rPr>
          <w:rFonts w:cs="Arial"/>
          <w:sz w:val="22"/>
          <w:szCs w:val="22"/>
        </w:rPr>
        <w:t xml:space="preserve">as appropriate.  </w:t>
      </w:r>
    </w:p>
    <w:p w14:paraId="0DB8BC79" w14:textId="77777777" w:rsidR="00ED7D2B" w:rsidRDefault="00ED7D2B">
      <w:pPr>
        <w:rPr>
          <w:rFonts w:cs="Arial"/>
          <w:sz w:val="22"/>
          <w:szCs w:val="22"/>
        </w:rPr>
      </w:pPr>
      <w:r>
        <w:rPr>
          <w:rFonts w:cs="Arial"/>
          <w:sz w:val="22"/>
          <w:szCs w:val="22"/>
        </w:rPr>
        <w:br w:type="page"/>
      </w:r>
    </w:p>
    <w:p w14:paraId="03233416" w14:textId="77777777" w:rsidR="00A5283F" w:rsidRPr="00A5283F" w:rsidRDefault="00A5283F" w:rsidP="00A5283F">
      <w:pPr>
        <w:pStyle w:val="ListParagraph"/>
        <w:rPr>
          <w:rFonts w:cs="Arial"/>
          <w:sz w:val="22"/>
          <w:szCs w:val="22"/>
        </w:rPr>
      </w:pPr>
    </w:p>
    <w:p w14:paraId="7891D4D1" w14:textId="77777777" w:rsidR="00A5283F" w:rsidRDefault="007E030F" w:rsidP="00A5283F">
      <w:pPr>
        <w:pStyle w:val="ListParagraph"/>
        <w:numPr>
          <w:ilvl w:val="0"/>
          <w:numId w:val="19"/>
        </w:numPr>
        <w:spacing w:line="276" w:lineRule="auto"/>
        <w:ind w:left="567" w:hanging="567"/>
        <w:jc w:val="both"/>
        <w:rPr>
          <w:rFonts w:cs="Arial"/>
          <w:sz w:val="22"/>
          <w:szCs w:val="22"/>
        </w:rPr>
      </w:pPr>
      <w:r w:rsidRPr="00A5283F">
        <w:rPr>
          <w:rFonts w:cs="Arial"/>
          <w:sz w:val="22"/>
          <w:szCs w:val="22"/>
        </w:rPr>
        <w:t xml:space="preserve">HR will also advise </w:t>
      </w:r>
      <w:r w:rsidR="008D419B" w:rsidRPr="00A5283F">
        <w:rPr>
          <w:rFonts w:cs="Arial"/>
          <w:sz w:val="22"/>
          <w:szCs w:val="22"/>
        </w:rPr>
        <w:t>if a</w:t>
      </w:r>
      <w:r w:rsidRPr="00A5283F">
        <w:rPr>
          <w:rFonts w:cs="Arial"/>
          <w:sz w:val="22"/>
          <w:szCs w:val="22"/>
        </w:rPr>
        <w:t xml:space="preserve"> job should b</w:t>
      </w:r>
      <w:r w:rsidR="006F2771" w:rsidRPr="00A5283F">
        <w:rPr>
          <w:rFonts w:cs="Arial"/>
          <w:sz w:val="22"/>
          <w:szCs w:val="22"/>
        </w:rPr>
        <w:t>e submitted for job evaluation</w:t>
      </w:r>
      <w:r w:rsidRPr="00A5283F">
        <w:rPr>
          <w:rFonts w:cs="Arial"/>
          <w:sz w:val="22"/>
          <w:szCs w:val="22"/>
        </w:rPr>
        <w:t xml:space="preserve"> before a job grade and salary can be assigned to the vacancy.  This particularly applies to </w:t>
      </w:r>
      <w:r w:rsidR="008D419B" w:rsidRPr="00A5283F">
        <w:rPr>
          <w:rFonts w:cs="Arial"/>
          <w:sz w:val="22"/>
          <w:szCs w:val="22"/>
        </w:rPr>
        <w:t>Epworth House roles.</w:t>
      </w:r>
    </w:p>
    <w:p w14:paraId="0D9E4D8E" w14:textId="77777777" w:rsidR="00A5283F" w:rsidRPr="00A5283F" w:rsidRDefault="00A5283F" w:rsidP="00A5283F">
      <w:pPr>
        <w:pStyle w:val="ListParagraph"/>
        <w:rPr>
          <w:rFonts w:cs="Arial"/>
          <w:sz w:val="22"/>
          <w:szCs w:val="22"/>
        </w:rPr>
      </w:pPr>
    </w:p>
    <w:p w14:paraId="0D11F783" w14:textId="77777777" w:rsidR="00A5283F" w:rsidRDefault="00F315A4" w:rsidP="00A5283F">
      <w:pPr>
        <w:pStyle w:val="ListParagraph"/>
        <w:numPr>
          <w:ilvl w:val="0"/>
          <w:numId w:val="19"/>
        </w:numPr>
        <w:spacing w:line="276" w:lineRule="auto"/>
        <w:ind w:left="567" w:hanging="567"/>
        <w:jc w:val="both"/>
        <w:rPr>
          <w:rFonts w:cs="Arial"/>
          <w:sz w:val="22"/>
          <w:szCs w:val="22"/>
        </w:rPr>
      </w:pPr>
      <w:r w:rsidRPr="00A5283F">
        <w:rPr>
          <w:rFonts w:cs="Arial"/>
          <w:sz w:val="22"/>
          <w:szCs w:val="22"/>
        </w:rPr>
        <w:t>Where the j</w:t>
      </w:r>
      <w:r w:rsidR="00A07E54" w:rsidRPr="00A5283F">
        <w:rPr>
          <w:rFonts w:cs="Arial"/>
          <w:sz w:val="22"/>
          <w:szCs w:val="22"/>
        </w:rPr>
        <w:t xml:space="preserve">ob is </w:t>
      </w:r>
      <w:r w:rsidRPr="00A5283F">
        <w:rPr>
          <w:rFonts w:cs="Arial"/>
          <w:sz w:val="22"/>
          <w:szCs w:val="22"/>
        </w:rPr>
        <w:t xml:space="preserve">new or substantially changed or is a job which does not match one of the </w:t>
      </w:r>
      <w:r w:rsidR="001F2F1B" w:rsidRPr="00A5283F">
        <w:rPr>
          <w:rFonts w:cs="Arial"/>
          <w:sz w:val="22"/>
          <w:szCs w:val="22"/>
        </w:rPr>
        <w:t xml:space="preserve">MHA </w:t>
      </w:r>
      <w:r w:rsidRPr="00A5283F">
        <w:rPr>
          <w:rFonts w:cs="Arial"/>
          <w:sz w:val="22"/>
          <w:szCs w:val="22"/>
        </w:rPr>
        <w:t xml:space="preserve">generic job descriptions or person specifications </w:t>
      </w:r>
      <w:r w:rsidR="00FC745D" w:rsidRPr="00A5283F">
        <w:rPr>
          <w:rFonts w:cs="Arial"/>
          <w:sz w:val="22"/>
          <w:szCs w:val="22"/>
        </w:rPr>
        <w:t>on the intranet</w:t>
      </w:r>
      <w:r w:rsidRPr="00A5283F">
        <w:rPr>
          <w:rFonts w:cs="Arial"/>
          <w:sz w:val="22"/>
          <w:szCs w:val="22"/>
        </w:rPr>
        <w:t xml:space="preserve">, </w:t>
      </w:r>
      <w:r w:rsidR="001F2F1B" w:rsidRPr="00A5283F">
        <w:rPr>
          <w:rFonts w:cs="Arial"/>
          <w:sz w:val="22"/>
          <w:szCs w:val="22"/>
        </w:rPr>
        <w:t xml:space="preserve">final </w:t>
      </w:r>
      <w:r w:rsidRPr="00A5283F">
        <w:rPr>
          <w:rFonts w:cs="Arial"/>
          <w:sz w:val="22"/>
          <w:szCs w:val="22"/>
        </w:rPr>
        <w:t>authorisation must be obtained from the relevant Director before recruitment can begin.  The authorisation is designed to obtain ap</w:t>
      </w:r>
      <w:r w:rsidR="007E030F" w:rsidRPr="00A5283F">
        <w:rPr>
          <w:rFonts w:cs="Arial"/>
          <w:sz w:val="22"/>
          <w:szCs w:val="22"/>
        </w:rPr>
        <w:t>proval for established</w:t>
      </w:r>
      <w:r w:rsidR="00743FB3" w:rsidRPr="00A5283F">
        <w:rPr>
          <w:rFonts w:cs="Arial"/>
          <w:sz w:val="22"/>
          <w:szCs w:val="22"/>
        </w:rPr>
        <w:t xml:space="preserve">, relief or fixed term </w:t>
      </w:r>
      <w:r w:rsidRPr="00A5283F">
        <w:rPr>
          <w:rFonts w:cs="Arial"/>
          <w:sz w:val="22"/>
          <w:szCs w:val="22"/>
        </w:rPr>
        <w:t>status approval</w:t>
      </w:r>
      <w:r w:rsidR="007E030F" w:rsidRPr="00A5283F">
        <w:rPr>
          <w:rFonts w:cs="Arial"/>
          <w:sz w:val="22"/>
          <w:szCs w:val="22"/>
        </w:rPr>
        <w:t>, job title</w:t>
      </w:r>
      <w:r w:rsidRPr="00A5283F">
        <w:rPr>
          <w:rFonts w:cs="Arial"/>
          <w:sz w:val="22"/>
          <w:szCs w:val="22"/>
        </w:rPr>
        <w:t xml:space="preserve"> and</w:t>
      </w:r>
      <w:r w:rsidR="007E030F" w:rsidRPr="00A5283F">
        <w:rPr>
          <w:rFonts w:cs="Arial"/>
          <w:sz w:val="22"/>
          <w:szCs w:val="22"/>
        </w:rPr>
        <w:t xml:space="preserve"> </w:t>
      </w:r>
      <w:r w:rsidRPr="00A5283F">
        <w:rPr>
          <w:rFonts w:cs="Arial"/>
          <w:sz w:val="22"/>
          <w:szCs w:val="22"/>
        </w:rPr>
        <w:t>salary and associated benefits.</w:t>
      </w:r>
    </w:p>
    <w:p w14:paraId="0551158A" w14:textId="77777777" w:rsidR="00A5283F" w:rsidRPr="00A5283F" w:rsidRDefault="00A5283F" w:rsidP="00A5283F">
      <w:pPr>
        <w:pStyle w:val="ListParagraph"/>
        <w:rPr>
          <w:rFonts w:cs="Arial"/>
          <w:sz w:val="22"/>
          <w:szCs w:val="22"/>
        </w:rPr>
      </w:pPr>
    </w:p>
    <w:p w14:paraId="12B40469" w14:textId="77777777" w:rsidR="00F315A4" w:rsidRPr="00A5283F" w:rsidRDefault="007B1206" w:rsidP="00A5283F">
      <w:pPr>
        <w:pStyle w:val="ListParagraph"/>
        <w:numPr>
          <w:ilvl w:val="0"/>
          <w:numId w:val="19"/>
        </w:numPr>
        <w:spacing w:line="276" w:lineRule="auto"/>
        <w:ind w:left="567" w:hanging="567"/>
        <w:jc w:val="both"/>
        <w:rPr>
          <w:rFonts w:cs="Arial"/>
          <w:sz w:val="22"/>
          <w:szCs w:val="22"/>
        </w:rPr>
      </w:pPr>
      <w:r w:rsidRPr="00A5283F">
        <w:rPr>
          <w:rFonts w:cs="Arial"/>
          <w:sz w:val="22"/>
          <w:szCs w:val="22"/>
        </w:rPr>
        <w:t>Approval of</w:t>
      </w:r>
      <w:r w:rsidR="00F315A4" w:rsidRPr="00A5283F">
        <w:rPr>
          <w:rFonts w:cs="Arial"/>
          <w:sz w:val="22"/>
          <w:szCs w:val="22"/>
        </w:rPr>
        <w:t xml:space="preserve"> all of the above will then provide the recruiting line manager with sufficient authority to proceed with recruitment.  </w:t>
      </w:r>
      <w:r w:rsidR="00D84CB6" w:rsidRPr="00A5283F">
        <w:rPr>
          <w:rFonts w:cs="Arial"/>
          <w:sz w:val="22"/>
          <w:szCs w:val="22"/>
        </w:rPr>
        <w:t xml:space="preserve">All vacancies to be advertised </w:t>
      </w:r>
      <w:r w:rsidR="001F2F1B" w:rsidRPr="00A5283F">
        <w:rPr>
          <w:rFonts w:cs="Arial"/>
          <w:sz w:val="22"/>
          <w:szCs w:val="22"/>
        </w:rPr>
        <w:t xml:space="preserve">must be </w:t>
      </w:r>
      <w:r w:rsidR="00D84CB6" w:rsidRPr="00A5283F">
        <w:rPr>
          <w:rFonts w:cs="Arial"/>
          <w:sz w:val="22"/>
          <w:szCs w:val="22"/>
        </w:rPr>
        <w:t>requested on a Vacancy Request Form and sent to the Recruitment Team.</w:t>
      </w:r>
    </w:p>
    <w:p w14:paraId="1F19E93E" w14:textId="77777777" w:rsidR="00F315A4" w:rsidRPr="00CA2BFC" w:rsidRDefault="00F315A4" w:rsidP="00A5283F">
      <w:pPr>
        <w:spacing w:line="276" w:lineRule="auto"/>
        <w:jc w:val="both"/>
        <w:rPr>
          <w:rFonts w:cs="Arial"/>
          <w:b/>
          <w:sz w:val="22"/>
          <w:szCs w:val="22"/>
        </w:rPr>
      </w:pPr>
    </w:p>
    <w:p w14:paraId="4015B2BC" w14:textId="77777777" w:rsidR="00F315A4" w:rsidRPr="00CA2BFC" w:rsidRDefault="00F315A4" w:rsidP="00A5283F">
      <w:pPr>
        <w:pStyle w:val="ListParagraph"/>
        <w:numPr>
          <w:ilvl w:val="0"/>
          <w:numId w:val="15"/>
        </w:numPr>
        <w:spacing w:line="276" w:lineRule="auto"/>
        <w:ind w:left="567" w:hanging="567"/>
        <w:jc w:val="both"/>
        <w:rPr>
          <w:rFonts w:cs="Arial"/>
          <w:b/>
          <w:szCs w:val="24"/>
        </w:rPr>
      </w:pPr>
      <w:r w:rsidRPr="00CA2BFC">
        <w:rPr>
          <w:rFonts w:cs="Arial"/>
          <w:b/>
          <w:szCs w:val="24"/>
        </w:rPr>
        <w:t xml:space="preserve">RECRUITMENT </w:t>
      </w:r>
      <w:r w:rsidR="00D55D5D" w:rsidRPr="00CA2BFC">
        <w:rPr>
          <w:rFonts w:cs="Arial"/>
          <w:b/>
          <w:szCs w:val="24"/>
        </w:rPr>
        <w:t>ADVERTISING</w:t>
      </w:r>
    </w:p>
    <w:p w14:paraId="1B76AD84" w14:textId="77777777" w:rsidR="00F315A4" w:rsidRPr="00CA2BFC" w:rsidRDefault="00F315A4" w:rsidP="00A5283F">
      <w:pPr>
        <w:spacing w:line="276" w:lineRule="auto"/>
        <w:jc w:val="both"/>
        <w:rPr>
          <w:rFonts w:cs="Arial"/>
          <w:b/>
          <w:sz w:val="22"/>
          <w:szCs w:val="22"/>
        </w:rPr>
      </w:pPr>
    </w:p>
    <w:p w14:paraId="32EB64EA" w14:textId="77777777" w:rsidR="00D84CB6" w:rsidRPr="00CA2BFC" w:rsidRDefault="001B3BAA" w:rsidP="00A5283F">
      <w:pPr>
        <w:spacing w:line="276" w:lineRule="auto"/>
        <w:ind w:left="567"/>
        <w:jc w:val="both"/>
        <w:rPr>
          <w:rFonts w:cs="Arial"/>
          <w:sz w:val="22"/>
          <w:szCs w:val="22"/>
        </w:rPr>
      </w:pPr>
      <w:r w:rsidRPr="00CA2BFC">
        <w:rPr>
          <w:rFonts w:cs="Arial"/>
          <w:sz w:val="22"/>
          <w:szCs w:val="22"/>
        </w:rPr>
        <w:t>MHA</w:t>
      </w:r>
      <w:r w:rsidR="00F315A4" w:rsidRPr="00CA2BFC">
        <w:rPr>
          <w:rFonts w:cs="Arial"/>
          <w:sz w:val="22"/>
          <w:szCs w:val="22"/>
        </w:rPr>
        <w:t xml:space="preserve"> uses a variety of recruitment sources in order to ensure that vacancies may be filled with the mos</w:t>
      </w:r>
      <w:r w:rsidRPr="00CA2BFC">
        <w:rPr>
          <w:rFonts w:cs="Arial"/>
          <w:sz w:val="22"/>
          <w:szCs w:val="22"/>
        </w:rPr>
        <w:t>t suitable person available in a</w:t>
      </w:r>
      <w:r w:rsidR="00F315A4" w:rsidRPr="00CA2BFC">
        <w:rPr>
          <w:rFonts w:cs="Arial"/>
          <w:sz w:val="22"/>
          <w:szCs w:val="22"/>
        </w:rPr>
        <w:t xml:space="preserve"> cost effective and timely manner.  </w:t>
      </w:r>
    </w:p>
    <w:p w14:paraId="0B8B352F" w14:textId="77777777" w:rsidR="00F315A4" w:rsidRPr="00CA2BFC" w:rsidRDefault="00ED7D2B" w:rsidP="00A5283F">
      <w:pPr>
        <w:spacing w:line="276" w:lineRule="auto"/>
        <w:ind w:firstLine="567"/>
        <w:jc w:val="both"/>
        <w:rPr>
          <w:rFonts w:cs="Arial"/>
          <w:sz w:val="22"/>
          <w:szCs w:val="22"/>
        </w:rPr>
      </w:pPr>
      <w:r>
        <w:rPr>
          <w:rFonts w:cs="Arial"/>
          <w:sz w:val="22"/>
          <w:szCs w:val="22"/>
        </w:rPr>
        <w:t xml:space="preserve">These include - </w:t>
      </w:r>
    </w:p>
    <w:p w14:paraId="76840D2F" w14:textId="77777777" w:rsidR="00F315A4" w:rsidRPr="00CA2BFC" w:rsidRDefault="00F315A4" w:rsidP="00A5283F">
      <w:pPr>
        <w:spacing w:line="276" w:lineRule="auto"/>
        <w:jc w:val="both"/>
        <w:rPr>
          <w:rFonts w:cs="Arial"/>
          <w:sz w:val="22"/>
          <w:szCs w:val="22"/>
        </w:rPr>
      </w:pPr>
      <w:r w:rsidRPr="00CA2BFC">
        <w:rPr>
          <w:rFonts w:cs="Arial"/>
          <w:sz w:val="22"/>
          <w:szCs w:val="22"/>
        </w:rPr>
        <w:t xml:space="preserve"> </w:t>
      </w:r>
    </w:p>
    <w:p w14:paraId="42FABE5B" w14:textId="77777777" w:rsidR="00F315A4" w:rsidRPr="00CA2BFC" w:rsidRDefault="00CA2BFC" w:rsidP="00ED7D2B">
      <w:pPr>
        <w:tabs>
          <w:tab w:val="left" w:pos="567"/>
        </w:tabs>
        <w:spacing w:line="276" w:lineRule="auto"/>
        <w:jc w:val="both"/>
        <w:rPr>
          <w:rFonts w:cs="Arial"/>
          <w:b/>
          <w:sz w:val="22"/>
          <w:szCs w:val="22"/>
        </w:rPr>
      </w:pPr>
      <w:r w:rsidRPr="00ED7D2B">
        <w:rPr>
          <w:rFonts w:cs="Arial"/>
          <w:sz w:val="22"/>
          <w:szCs w:val="22"/>
        </w:rPr>
        <w:t>2.1</w:t>
      </w:r>
      <w:r w:rsidRPr="00CA2BFC">
        <w:rPr>
          <w:rFonts w:cs="Arial"/>
          <w:b/>
          <w:sz w:val="22"/>
          <w:szCs w:val="22"/>
        </w:rPr>
        <w:tab/>
      </w:r>
      <w:r w:rsidR="00B07E04" w:rsidRPr="00CA2BFC">
        <w:rPr>
          <w:rFonts w:cs="Arial"/>
          <w:b/>
          <w:sz w:val="22"/>
          <w:szCs w:val="22"/>
        </w:rPr>
        <w:t>MHA Careers Page</w:t>
      </w:r>
    </w:p>
    <w:p w14:paraId="286593AF" w14:textId="77777777" w:rsidR="00F315A4" w:rsidRPr="00CA2BFC" w:rsidRDefault="00F315A4" w:rsidP="00A5283F">
      <w:pPr>
        <w:spacing w:line="276" w:lineRule="auto"/>
        <w:jc w:val="both"/>
        <w:rPr>
          <w:rFonts w:cs="Arial"/>
          <w:b/>
          <w:sz w:val="22"/>
          <w:szCs w:val="22"/>
        </w:rPr>
      </w:pPr>
    </w:p>
    <w:p w14:paraId="5BDF6642" w14:textId="77777777" w:rsidR="00ED7D2B" w:rsidRDefault="00093640" w:rsidP="00ED7D2B">
      <w:pPr>
        <w:pStyle w:val="ListParagraph"/>
        <w:numPr>
          <w:ilvl w:val="0"/>
          <w:numId w:val="20"/>
        </w:numPr>
        <w:spacing w:line="276" w:lineRule="auto"/>
        <w:ind w:left="567" w:right="-273" w:hanging="567"/>
        <w:jc w:val="both"/>
        <w:rPr>
          <w:rFonts w:cs="Arial"/>
          <w:sz w:val="22"/>
          <w:szCs w:val="22"/>
        </w:rPr>
      </w:pPr>
      <w:r w:rsidRPr="00ED7D2B">
        <w:rPr>
          <w:rFonts w:cs="Arial"/>
          <w:sz w:val="22"/>
          <w:szCs w:val="22"/>
        </w:rPr>
        <w:t xml:space="preserve">All vacancies will be advertised </w:t>
      </w:r>
      <w:r w:rsidR="00B07E04" w:rsidRPr="00ED7D2B">
        <w:rPr>
          <w:rFonts w:cs="Arial"/>
          <w:sz w:val="22"/>
          <w:szCs w:val="22"/>
        </w:rPr>
        <w:t xml:space="preserve">on the MHA Careers Page and circulated </w:t>
      </w:r>
      <w:r w:rsidR="008D419B" w:rsidRPr="00ED7D2B">
        <w:rPr>
          <w:rFonts w:cs="Arial"/>
          <w:sz w:val="22"/>
          <w:szCs w:val="22"/>
        </w:rPr>
        <w:t xml:space="preserve">as </w:t>
      </w:r>
      <w:r w:rsidR="00BF7529" w:rsidRPr="00ED7D2B">
        <w:rPr>
          <w:rFonts w:cs="Arial"/>
          <w:sz w:val="22"/>
          <w:szCs w:val="22"/>
        </w:rPr>
        <w:t>appropriate</w:t>
      </w:r>
      <w:r w:rsidR="00410F54" w:rsidRPr="00ED7D2B">
        <w:rPr>
          <w:rFonts w:cs="Arial"/>
          <w:sz w:val="22"/>
          <w:szCs w:val="22"/>
        </w:rPr>
        <w:t>,</w:t>
      </w:r>
      <w:r w:rsidR="00FC745D" w:rsidRPr="00ED7D2B">
        <w:rPr>
          <w:rFonts w:cs="Arial"/>
          <w:sz w:val="22"/>
          <w:szCs w:val="22"/>
        </w:rPr>
        <w:t xml:space="preserve"> to</w:t>
      </w:r>
      <w:r w:rsidR="00F315A4" w:rsidRPr="00ED7D2B">
        <w:rPr>
          <w:rFonts w:cs="Arial"/>
          <w:sz w:val="22"/>
          <w:szCs w:val="22"/>
        </w:rPr>
        <w:t xml:space="preserve"> ensure current </w:t>
      </w:r>
      <w:r w:rsidR="00BF1D50">
        <w:rPr>
          <w:rFonts w:cs="Arial"/>
          <w:sz w:val="22"/>
          <w:szCs w:val="22"/>
        </w:rPr>
        <w:t>colleague</w:t>
      </w:r>
      <w:r w:rsidR="001B3BAA" w:rsidRPr="00ED7D2B">
        <w:rPr>
          <w:rFonts w:cs="Arial"/>
          <w:sz w:val="22"/>
          <w:szCs w:val="22"/>
        </w:rPr>
        <w:t>s have</w:t>
      </w:r>
      <w:r w:rsidR="00FC745D" w:rsidRPr="00ED7D2B">
        <w:rPr>
          <w:rFonts w:cs="Arial"/>
          <w:sz w:val="22"/>
          <w:szCs w:val="22"/>
        </w:rPr>
        <w:t xml:space="preserve"> the opportunity to apply for positions within MHA.</w:t>
      </w:r>
      <w:r w:rsidR="005A4952" w:rsidRPr="00ED7D2B">
        <w:rPr>
          <w:rFonts w:cs="Arial"/>
          <w:sz w:val="22"/>
          <w:szCs w:val="22"/>
        </w:rPr>
        <w:t xml:space="preserve"> </w:t>
      </w:r>
      <w:r w:rsidR="00410F54" w:rsidRPr="00ED7D2B">
        <w:rPr>
          <w:rFonts w:cs="Arial"/>
          <w:sz w:val="22"/>
          <w:szCs w:val="22"/>
        </w:rPr>
        <w:t xml:space="preserve"> </w:t>
      </w:r>
      <w:r w:rsidRPr="00ED7D2B">
        <w:rPr>
          <w:rFonts w:cs="Arial"/>
          <w:sz w:val="22"/>
          <w:szCs w:val="22"/>
        </w:rPr>
        <w:t>All vacancies will be advertised for a minimum period of one week.</w:t>
      </w:r>
    </w:p>
    <w:p w14:paraId="2462C8F8" w14:textId="77777777" w:rsidR="00ED7D2B" w:rsidRDefault="00ED7D2B" w:rsidP="00ED7D2B">
      <w:pPr>
        <w:pStyle w:val="ListParagraph"/>
        <w:spacing w:line="276" w:lineRule="auto"/>
        <w:ind w:left="567" w:right="-273"/>
        <w:jc w:val="both"/>
        <w:rPr>
          <w:rFonts w:cs="Arial"/>
          <w:sz w:val="22"/>
          <w:szCs w:val="22"/>
        </w:rPr>
      </w:pPr>
    </w:p>
    <w:p w14:paraId="7CC4A782" w14:textId="77777777" w:rsidR="00ED7D2B" w:rsidRDefault="00FC745D" w:rsidP="00ED7D2B">
      <w:pPr>
        <w:pStyle w:val="ListParagraph"/>
        <w:numPr>
          <w:ilvl w:val="0"/>
          <w:numId w:val="20"/>
        </w:numPr>
        <w:spacing w:line="276" w:lineRule="auto"/>
        <w:ind w:left="567" w:right="-273" w:hanging="567"/>
        <w:jc w:val="both"/>
        <w:rPr>
          <w:rFonts w:cs="Arial"/>
          <w:sz w:val="22"/>
          <w:szCs w:val="22"/>
        </w:rPr>
      </w:pPr>
      <w:r w:rsidRPr="00ED7D2B">
        <w:rPr>
          <w:rFonts w:cs="Arial"/>
          <w:sz w:val="22"/>
          <w:szCs w:val="22"/>
        </w:rPr>
        <w:t>T</w:t>
      </w:r>
      <w:r w:rsidR="00F315A4" w:rsidRPr="00ED7D2B">
        <w:rPr>
          <w:rFonts w:cs="Arial"/>
          <w:sz w:val="22"/>
          <w:szCs w:val="22"/>
        </w:rPr>
        <w:t>he main exceptions being when a redundancy or restructuring exercise is being conducted within the department</w:t>
      </w:r>
      <w:r w:rsidR="00ED7D2B">
        <w:rPr>
          <w:rFonts w:cs="Arial"/>
          <w:sz w:val="22"/>
          <w:szCs w:val="22"/>
        </w:rPr>
        <w:t xml:space="preserve"> </w:t>
      </w:r>
      <w:r w:rsidR="00F315A4" w:rsidRPr="00ED7D2B">
        <w:rPr>
          <w:rFonts w:cs="Arial"/>
          <w:sz w:val="22"/>
          <w:szCs w:val="22"/>
        </w:rPr>
        <w:t>/</w:t>
      </w:r>
      <w:r w:rsidR="00ED7D2B">
        <w:rPr>
          <w:rFonts w:cs="Arial"/>
          <w:sz w:val="22"/>
          <w:szCs w:val="22"/>
        </w:rPr>
        <w:t xml:space="preserve"> </w:t>
      </w:r>
      <w:r w:rsidR="00F315A4" w:rsidRPr="00ED7D2B">
        <w:rPr>
          <w:rFonts w:cs="Arial"/>
          <w:sz w:val="22"/>
          <w:szCs w:val="22"/>
        </w:rPr>
        <w:t>area where the vacancy exists.  In this situation the organisation may restrict applications, in the first instance, to those staff at risk of redundancy.</w:t>
      </w:r>
    </w:p>
    <w:p w14:paraId="1F5B2921" w14:textId="77777777" w:rsidR="00ED7D2B" w:rsidRPr="00ED7D2B" w:rsidRDefault="00ED7D2B" w:rsidP="00ED7D2B">
      <w:pPr>
        <w:pStyle w:val="ListParagraph"/>
        <w:rPr>
          <w:rFonts w:cs="Arial"/>
          <w:color w:val="000000"/>
          <w:sz w:val="22"/>
          <w:szCs w:val="22"/>
        </w:rPr>
      </w:pPr>
    </w:p>
    <w:p w14:paraId="0745970E" w14:textId="77777777" w:rsidR="00D84CB6" w:rsidRPr="00ED7D2B" w:rsidRDefault="00D84CB6" w:rsidP="00ED7D2B">
      <w:pPr>
        <w:pStyle w:val="ListParagraph"/>
        <w:numPr>
          <w:ilvl w:val="0"/>
          <w:numId w:val="20"/>
        </w:numPr>
        <w:spacing w:line="276" w:lineRule="auto"/>
        <w:ind w:left="567" w:right="-273" w:hanging="567"/>
        <w:jc w:val="both"/>
        <w:rPr>
          <w:rFonts w:cs="Arial"/>
          <w:sz w:val="22"/>
          <w:szCs w:val="22"/>
        </w:rPr>
      </w:pPr>
      <w:r w:rsidRPr="00ED7D2B">
        <w:rPr>
          <w:rFonts w:cs="Arial"/>
          <w:color w:val="000000"/>
          <w:sz w:val="22"/>
          <w:szCs w:val="22"/>
        </w:rPr>
        <w:t xml:space="preserve">Applications </w:t>
      </w:r>
      <w:r w:rsidR="006F2771" w:rsidRPr="00ED7D2B">
        <w:rPr>
          <w:rFonts w:cs="Arial"/>
          <w:color w:val="000000"/>
          <w:sz w:val="22"/>
          <w:szCs w:val="22"/>
        </w:rPr>
        <w:t>must</w:t>
      </w:r>
      <w:r w:rsidR="008D419B" w:rsidRPr="00ED7D2B">
        <w:rPr>
          <w:rFonts w:cs="Arial"/>
          <w:color w:val="000000"/>
          <w:sz w:val="22"/>
          <w:szCs w:val="22"/>
        </w:rPr>
        <w:t xml:space="preserve"> be submitted online. </w:t>
      </w:r>
      <w:r w:rsidR="00ED7D2B">
        <w:rPr>
          <w:rFonts w:cs="Arial"/>
          <w:color w:val="000000"/>
          <w:sz w:val="22"/>
          <w:szCs w:val="22"/>
        </w:rPr>
        <w:t xml:space="preserve"> </w:t>
      </w:r>
      <w:r w:rsidR="008D419B" w:rsidRPr="00ED7D2B">
        <w:rPr>
          <w:rFonts w:cs="Arial"/>
          <w:color w:val="000000"/>
          <w:sz w:val="22"/>
          <w:szCs w:val="22"/>
        </w:rPr>
        <w:t xml:space="preserve">Paper applications </w:t>
      </w:r>
      <w:r w:rsidRPr="00ED7D2B">
        <w:rPr>
          <w:rFonts w:cs="Arial"/>
          <w:color w:val="000000"/>
          <w:sz w:val="22"/>
          <w:szCs w:val="22"/>
        </w:rPr>
        <w:t>using the MHA Application</w:t>
      </w:r>
      <w:r w:rsidR="001F2F1B" w:rsidRPr="00ED7D2B">
        <w:rPr>
          <w:rFonts w:cs="Arial"/>
          <w:color w:val="000000"/>
          <w:sz w:val="22"/>
          <w:szCs w:val="22"/>
        </w:rPr>
        <w:t xml:space="preserve"> </w:t>
      </w:r>
      <w:r w:rsidRPr="00ED7D2B">
        <w:rPr>
          <w:rFonts w:cs="Arial"/>
          <w:color w:val="000000"/>
          <w:sz w:val="22"/>
          <w:szCs w:val="22"/>
        </w:rPr>
        <w:t>Form will only be accepted in exceptional circumstances</w:t>
      </w:r>
      <w:r w:rsidR="00F16BDF" w:rsidRPr="00ED7D2B">
        <w:rPr>
          <w:rFonts w:cs="Arial"/>
          <w:color w:val="000000"/>
          <w:sz w:val="22"/>
          <w:szCs w:val="22"/>
        </w:rPr>
        <w:t>.</w:t>
      </w:r>
    </w:p>
    <w:p w14:paraId="13C0B32E" w14:textId="77777777" w:rsidR="00F315A4" w:rsidRPr="00CA2BFC" w:rsidRDefault="00F315A4" w:rsidP="00A5283F">
      <w:pPr>
        <w:spacing w:line="276" w:lineRule="auto"/>
        <w:jc w:val="both"/>
        <w:rPr>
          <w:rFonts w:cs="Arial"/>
          <w:sz w:val="22"/>
          <w:szCs w:val="22"/>
        </w:rPr>
      </w:pPr>
    </w:p>
    <w:p w14:paraId="62A69CF0" w14:textId="77777777" w:rsidR="00F315A4" w:rsidRPr="00CA2BFC" w:rsidRDefault="00CA2BFC" w:rsidP="00ED7D2B">
      <w:pPr>
        <w:tabs>
          <w:tab w:val="left" w:pos="567"/>
        </w:tabs>
        <w:spacing w:line="276" w:lineRule="auto"/>
        <w:jc w:val="both"/>
        <w:rPr>
          <w:rFonts w:cs="Arial"/>
          <w:b/>
          <w:sz w:val="22"/>
          <w:szCs w:val="22"/>
        </w:rPr>
      </w:pPr>
      <w:r w:rsidRPr="00ED7D2B">
        <w:rPr>
          <w:rFonts w:cs="Arial"/>
          <w:sz w:val="22"/>
          <w:szCs w:val="22"/>
        </w:rPr>
        <w:t>2.2</w:t>
      </w:r>
      <w:r w:rsidRPr="00ED7D2B">
        <w:rPr>
          <w:rFonts w:cs="Arial"/>
          <w:sz w:val="22"/>
          <w:szCs w:val="22"/>
        </w:rPr>
        <w:tab/>
      </w:r>
      <w:r w:rsidR="00F315A4" w:rsidRPr="00CA2BFC">
        <w:rPr>
          <w:rFonts w:cs="Arial"/>
          <w:b/>
          <w:sz w:val="22"/>
          <w:szCs w:val="22"/>
        </w:rPr>
        <w:t>External Recruitment</w:t>
      </w:r>
    </w:p>
    <w:p w14:paraId="2CDF89FE" w14:textId="77777777" w:rsidR="00F315A4" w:rsidRPr="00CA2BFC" w:rsidRDefault="00F315A4" w:rsidP="00A5283F">
      <w:pPr>
        <w:spacing w:line="276" w:lineRule="auto"/>
        <w:ind w:left="720" w:hanging="720"/>
        <w:jc w:val="both"/>
        <w:rPr>
          <w:rFonts w:cs="Arial"/>
          <w:sz w:val="22"/>
          <w:szCs w:val="22"/>
        </w:rPr>
      </w:pPr>
    </w:p>
    <w:p w14:paraId="16BD90D8" w14:textId="77777777" w:rsidR="00221295" w:rsidRPr="00ED7D2B" w:rsidRDefault="00221295" w:rsidP="00ED7D2B">
      <w:pPr>
        <w:pStyle w:val="ListParagraph"/>
        <w:numPr>
          <w:ilvl w:val="0"/>
          <w:numId w:val="21"/>
        </w:numPr>
        <w:spacing w:line="276" w:lineRule="auto"/>
        <w:ind w:left="567" w:hanging="567"/>
        <w:jc w:val="both"/>
        <w:rPr>
          <w:rFonts w:cs="Arial"/>
          <w:b/>
          <w:sz w:val="22"/>
          <w:szCs w:val="22"/>
        </w:rPr>
      </w:pPr>
      <w:r w:rsidRPr="00ED7D2B">
        <w:rPr>
          <w:rFonts w:cs="Arial"/>
          <w:b/>
          <w:sz w:val="22"/>
          <w:szCs w:val="22"/>
        </w:rPr>
        <w:t>Advertising</w:t>
      </w:r>
    </w:p>
    <w:p w14:paraId="016A7175" w14:textId="77777777" w:rsidR="00ED7D2B" w:rsidRDefault="00F24135" w:rsidP="00ED7D2B">
      <w:pPr>
        <w:spacing w:line="276" w:lineRule="auto"/>
        <w:ind w:left="567"/>
        <w:jc w:val="both"/>
        <w:rPr>
          <w:rFonts w:cs="Arial"/>
          <w:sz w:val="22"/>
          <w:szCs w:val="22"/>
        </w:rPr>
      </w:pPr>
      <w:r w:rsidRPr="00CA2BFC">
        <w:rPr>
          <w:rFonts w:cs="Arial"/>
          <w:sz w:val="22"/>
          <w:szCs w:val="22"/>
        </w:rPr>
        <w:t>Unless there</w:t>
      </w:r>
      <w:r w:rsidR="00B07E04" w:rsidRPr="00CA2BFC">
        <w:rPr>
          <w:rFonts w:cs="Arial"/>
          <w:sz w:val="22"/>
          <w:szCs w:val="22"/>
        </w:rPr>
        <w:t xml:space="preserve"> are exceptional ci</w:t>
      </w:r>
      <w:r w:rsidR="003F350E" w:rsidRPr="00CA2BFC">
        <w:rPr>
          <w:rFonts w:cs="Arial"/>
          <w:sz w:val="22"/>
          <w:szCs w:val="22"/>
        </w:rPr>
        <w:t xml:space="preserve">rcumstances </w:t>
      </w:r>
      <w:r w:rsidR="00B07E04" w:rsidRPr="00CA2BFC">
        <w:rPr>
          <w:rFonts w:cs="Arial"/>
          <w:sz w:val="22"/>
          <w:szCs w:val="22"/>
        </w:rPr>
        <w:t>v</w:t>
      </w:r>
      <w:r w:rsidR="00F315A4" w:rsidRPr="00CA2BFC">
        <w:rPr>
          <w:rFonts w:cs="Arial"/>
          <w:sz w:val="22"/>
          <w:szCs w:val="22"/>
        </w:rPr>
        <w:t xml:space="preserve">acancies </w:t>
      </w:r>
      <w:r w:rsidRPr="00CA2BFC">
        <w:rPr>
          <w:rFonts w:cs="Arial"/>
          <w:sz w:val="22"/>
          <w:szCs w:val="22"/>
        </w:rPr>
        <w:t xml:space="preserve">should </w:t>
      </w:r>
      <w:r w:rsidR="00B07E04" w:rsidRPr="00CA2BFC">
        <w:rPr>
          <w:rFonts w:cs="Arial"/>
          <w:sz w:val="22"/>
          <w:szCs w:val="22"/>
        </w:rPr>
        <w:t>be advertised</w:t>
      </w:r>
      <w:r w:rsidR="00F315A4" w:rsidRPr="00CA2BFC">
        <w:rPr>
          <w:rFonts w:cs="Arial"/>
          <w:sz w:val="22"/>
          <w:szCs w:val="22"/>
        </w:rPr>
        <w:t xml:space="preserve"> </w:t>
      </w:r>
      <w:r w:rsidR="00012BA6" w:rsidRPr="00CA2BFC">
        <w:rPr>
          <w:rFonts w:cs="Arial"/>
          <w:sz w:val="22"/>
          <w:szCs w:val="22"/>
        </w:rPr>
        <w:t>externally to</w:t>
      </w:r>
      <w:r w:rsidR="00F315A4" w:rsidRPr="00CA2BFC">
        <w:rPr>
          <w:rFonts w:cs="Arial"/>
          <w:sz w:val="22"/>
          <w:szCs w:val="22"/>
        </w:rPr>
        <w:t xml:space="preserve"> ensure a</w:t>
      </w:r>
      <w:r w:rsidRPr="00CA2BFC">
        <w:rPr>
          <w:rFonts w:cs="Arial"/>
          <w:sz w:val="22"/>
          <w:szCs w:val="22"/>
        </w:rPr>
        <w:t>n open and fair</w:t>
      </w:r>
      <w:r w:rsidR="00F315A4" w:rsidRPr="00CA2BFC">
        <w:rPr>
          <w:rFonts w:cs="Arial"/>
          <w:sz w:val="22"/>
          <w:szCs w:val="22"/>
        </w:rPr>
        <w:t xml:space="preserve"> recruitment</w:t>
      </w:r>
      <w:r w:rsidRPr="00CA2BFC">
        <w:rPr>
          <w:rFonts w:cs="Arial"/>
          <w:sz w:val="22"/>
          <w:szCs w:val="22"/>
        </w:rPr>
        <w:t xml:space="preserve"> and </w:t>
      </w:r>
      <w:r w:rsidR="00B07E04" w:rsidRPr="00CA2BFC">
        <w:rPr>
          <w:rFonts w:cs="Arial"/>
          <w:sz w:val="22"/>
          <w:szCs w:val="22"/>
        </w:rPr>
        <w:t>selection process</w:t>
      </w:r>
    </w:p>
    <w:p w14:paraId="6B8F57D0" w14:textId="77777777" w:rsidR="00ED7D2B" w:rsidRDefault="00ED7D2B" w:rsidP="00ED7D2B">
      <w:pPr>
        <w:spacing w:line="276" w:lineRule="auto"/>
        <w:ind w:left="567"/>
        <w:jc w:val="both"/>
        <w:rPr>
          <w:rFonts w:cs="Arial"/>
          <w:sz w:val="22"/>
          <w:szCs w:val="22"/>
        </w:rPr>
      </w:pPr>
    </w:p>
    <w:p w14:paraId="7528BD3F" w14:textId="77777777" w:rsidR="005A4952" w:rsidRPr="00CA2BFC" w:rsidRDefault="001B3BAA" w:rsidP="00ED7D2B">
      <w:pPr>
        <w:spacing w:line="276" w:lineRule="auto"/>
        <w:ind w:left="567"/>
        <w:jc w:val="both"/>
        <w:rPr>
          <w:rFonts w:cs="Arial"/>
          <w:sz w:val="22"/>
          <w:szCs w:val="22"/>
        </w:rPr>
      </w:pPr>
      <w:r w:rsidRPr="00CA2BFC">
        <w:rPr>
          <w:rFonts w:cs="Arial"/>
          <w:sz w:val="22"/>
          <w:szCs w:val="22"/>
        </w:rPr>
        <w:t>The</w:t>
      </w:r>
      <w:r w:rsidR="00B07E04" w:rsidRPr="00CA2BFC">
        <w:rPr>
          <w:rFonts w:cs="Arial"/>
          <w:sz w:val="22"/>
          <w:szCs w:val="22"/>
        </w:rPr>
        <w:t xml:space="preserve"> Recruitment Team will use a variety of methods </w:t>
      </w:r>
      <w:r w:rsidR="00D84CB6" w:rsidRPr="00CA2BFC">
        <w:rPr>
          <w:rFonts w:cs="Arial"/>
          <w:sz w:val="22"/>
          <w:szCs w:val="22"/>
        </w:rPr>
        <w:t xml:space="preserve">and sources such as </w:t>
      </w:r>
      <w:r w:rsidR="00BF7529" w:rsidRPr="00CA2BFC">
        <w:rPr>
          <w:rFonts w:cs="Arial"/>
          <w:sz w:val="22"/>
          <w:szCs w:val="22"/>
        </w:rPr>
        <w:t xml:space="preserve">online </w:t>
      </w:r>
      <w:r w:rsidR="00D84CB6" w:rsidRPr="00CA2BFC">
        <w:rPr>
          <w:rFonts w:cs="Arial"/>
          <w:sz w:val="22"/>
          <w:szCs w:val="22"/>
        </w:rPr>
        <w:t xml:space="preserve">jobs boards, CV databases and social media </w:t>
      </w:r>
      <w:r w:rsidR="00B07E04" w:rsidRPr="00CA2BFC">
        <w:rPr>
          <w:rFonts w:cs="Arial"/>
          <w:sz w:val="22"/>
          <w:szCs w:val="22"/>
        </w:rPr>
        <w:t xml:space="preserve">to attract </w:t>
      </w:r>
      <w:r w:rsidRPr="00CA2BFC">
        <w:rPr>
          <w:rFonts w:cs="Arial"/>
          <w:sz w:val="22"/>
          <w:szCs w:val="22"/>
        </w:rPr>
        <w:t xml:space="preserve">candidates </w:t>
      </w:r>
      <w:r w:rsidR="00D84CB6" w:rsidRPr="00CA2BFC">
        <w:rPr>
          <w:rFonts w:cs="Arial"/>
          <w:sz w:val="22"/>
          <w:szCs w:val="22"/>
        </w:rPr>
        <w:t>to ensure the</w:t>
      </w:r>
      <w:r w:rsidR="00F315A4" w:rsidRPr="00CA2BFC">
        <w:rPr>
          <w:rFonts w:cs="Arial"/>
          <w:sz w:val="22"/>
          <w:szCs w:val="22"/>
        </w:rPr>
        <w:t xml:space="preserve"> most effective recruitment source</w:t>
      </w:r>
      <w:r w:rsidR="005A4952" w:rsidRPr="00CA2BFC">
        <w:rPr>
          <w:rFonts w:cs="Arial"/>
          <w:sz w:val="22"/>
          <w:szCs w:val="22"/>
        </w:rPr>
        <w:t>.</w:t>
      </w:r>
      <w:r w:rsidR="00AA4AB5" w:rsidRPr="00CA2BFC">
        <w:rPr>
          <w:rFonts w:cs="Arial"/>
          <w:sz w:val="22"/>
          <w:szCs w:val="22"/>
        </w:rPr>
        <w:t xml:space="preserve">  </w:t>
      </w:r>
      <w:r w:rsidRPr="00CA2BFC">
        <w:rPr>
          <w:rFonts w:cs="Arial"/>
          <w:sz w:val="22"/>
          <w:szCs w:val="22"/>
        </w:rPr>
        <w:t>The Recruitment Team will monitor the quantity and quality of the applications and use additional advertising when needed.</w:t>
      </w:r>
    </w:p>
    <w:p w14:paraId="36F11AD7" w14:textId="77777777" w:rsidR="00ED7D2B" w:rsidRDefault="00ED7D2B">
      <w:pPr>
        <w:rPr>
          <w:rFonts w:cs="Arial"/>
          <w:sz w:val="22"/>
          <w:szCs w:val="22"/>
        </w:rPr>
      </w:pPr>
      <w:r>
        <w:rPr>
          <w:rFonts w:cs="Arial"/>
          <w:sz w:val="22"/>
          <w:szCs w:val="22"/>
        </w:rPr>
        <w:br w:type="page"/>
      </w:r>
    </w:p>
    <w:p w14:paraId="5A9F74CF" w14:textId="77777777" w:rsidR="00835261" w:rsidRPr="00CA2BFC" w:rsidRDefault="00835261" w:rsidP="00A5283F">
      <w:pPr>
        <w:spacing w:line="276" w:lineRule="auto"/>
        <w:ind w:left="720"/>
        <w:jc w:val="both"/>
        <w:rPr>
          <w:rFonts w:cs="Arial"/>
          <w:sz w:val="22"/>
          <w:szCs w:val="22"/>
        </w:rPr>
      </w:pPr>
    </w:p>
    <w:p w14:paraId="325106B6" w14:textId="77777777" w:rsidR="00221295" w:rsidRPr="00ED7D2B" w:rsidRDefault="00221295" w:rsidP="00ED7D2B">
      <w:pPr>
        <w:pStyle w:val="ListParagraph"/>
        <w:numPr>
          <w:ilvl w:val="0"/>
          <w:numId w:val="21"/>
        </w:numPr>
        <w:spacing w:line="276" w:lineRule="auto"/>
        <w:ind w:left="567" w:hanging="567"/>
        <w:jc w:val="both"/>
        <w:rPr>
          <w:rFonts w:cs="Arial"/>
          <w:b/>
          <w:sz w:val="22"/>
          <w:szCs w:val="22"/>
        </w:rPr>
      </w:pPr>
      <w:r w:rsidRPr="00ED7D2B">
        <w:rPr>
          <w:rFonts w:cs="Arial"/>
          <w:b/>
          <w:sz w:val="22"/>
          <w:szCs w:val="22"/>
        </w:rPr>
        <w:t>Jobcentre Plus</w:t>
      </w:r>
      <w:r w:rsidR="00894FF5">
        <w:rPr>
          <w:rFonts w:cs="Arial"/>
          <w:b/>
          <w:sz w:val="22"/>
          <w:szCs w:val="22"/>
        </w:rPr>
        <w:t xml:space="preserve"> </w:t>
      </w:r>
      <w:r w:rsidR="008D419B" w:rsidRPr="00ED7D2B">
        <w:rPr>
          <w:rFonts w:cs="Arial"/>
          <w:b/>
          <w:sz w:val="22"/>
          <w:szCs w:val="22"/>
        </w:rPr>
        <w:t>/</w:t>
      </w:r>
      <w:r w:rsidR="00894FF5">
        <w:rPr>
          <w:rFonts w:cs="Arial"/>
          <w:b/>
          <w:sz w:val="22"/>
          <w:szCs w:val="22"/>
        </w:rPr>
        <w:t xml:space="preserve"> </w:t>
      </w:r>
      <w:r w:rsidR="008D419B" w:rsidRPr="00ED7D2B">
        <w:rPr>
          <w:rFonts w:cs="Arial"/>
          <w:b/>
          <w:sz w:val="22"/>
          <w:szCs w:val="22"/>
        </w:rPr>
        <w:t>Indeed</w:t>
      </w:r>
    </w:p>
    <w:p w14:paraId="697B41F7" w14:textId="77777777" w:rsidR="00221295" w:rsidRPr="00CA2BFC" w:rsidRDefault="00B07E04" w:rsidP="00ED7D2B">
      <w:pPr>
        <w:spacing w:line="276" w:lineRule="auto"/>
        <w:ind w:left="567"/>
        <w:jc w:val="both"/>
        <w:rPr>
          <w:rFonts w:cs="Arial"/>
          <w:sz w:val="22"/>
          <w:szCs w:val="22"/>
        </w:rPr>
      </w:pPr>
      <w:r w:rsidRPr="00CA2BFC">
        <w:rPr>
          <w:rFonts w:cs="Arial"/>
          <w:sz w:val="22"/>
          <w:szCs w:val="22"/>
        </w:rPr>
        <w:t xml:space="preserve">Jobcentre Plus </w:t>
      </w:r>
      <w:r w:rsidR="008D419B" w:rsidRPr="00CA2BFC">
        <w:rPr>
          <w:rFonts w:cs="Arial"/>
          <w:sz w:val="22"/>
          <w:szCs w:val="22"/>
        </w:rPr>
        <w:t xml:space="preserve">and Indeed are recognised as </w:t>
      </w:r>
      <w:r w:rsidRPr="00CA2BFC">
        <w:rPr>
          <w:rFonts w:cs="Arial"/>
          <w:sz w:val="22"/>
          <w:szCs w:val="22"/>
        </w:rPr>
        <w:t>important source</w:t>
      </w:r>
      <w:r w:rsidR="008D419B" w:rsidRPr="00CA2BFC">
        <w:rPr>
          <w:rFonts w:cs="Arial"/>
          <w:sz w:val="22"/>
          <w:szCs w:val="22"/>
        </w:rPr>
        <w:t>s for recruiting and are</w:t>
      </w:r>
      <w:r w:rsidRPr="00CA2BFC">
        <w:rPr>
          <w:rFonts w:cs="Arial"/>
          <w:sz w:val="22"/>
          <w:szCs w:val="22"/>
        </w:rPr>
        <w:t xml:space="preserve"> </w:t>
      </w:r>
      <w:r w:rsidR="008D419B" w:rsidRPr="00CA2BFC">
        <w:rPr>
          <w:rFonts w:cs="Arial"/>
          <w:sz w:val="22"/>
          <w:szCs w:val="22"/>
        </w:rPr>
        <w:t xml:space="preserve">proven </w:t>
      </w:r>
      <w:r w:rsidRPr="00CA2BFC">
        <w:rPr>
          <w:rFonts w:cs="Arial"/>
          <w:sz w:val="22"/>
          <w:szCs w:val="22"/>
        </w:rPr>
        <w:t>cost-effective recruitment method</w:t>
      </w:r>
      <w:r w:rsidR="008D419B" w:rsidRPr="00CA2BFC">
        <w:rPr>
          <w:rFonts w:cs="Arial"/>
          <w:sz w:val="22"/>
          <w:szCs w:val="22"/>
        </w:rPr>
        <w:t>s</w:t>
      </w:r>
      <w:r w:rsidRPr="00CA2BFC">
        <w:rPr>
          <w:rFonts w:cs="Arial"/>
          <w:sz w:val="22"/>
          <w:szCs w:val="22"/>
        </w:rPr>
        <w:t>.</w:t>
      </w:r>
      <w:r w:rsidR="00ED7D2B">
        <w:rPr>
          <w:rFonts w:cs="Arial"/>
          <w:sz w:val="22"/>
          <w:szCs w:val="22"/>
        </w:rPr>
        <w:t xml:space="preserve"> </w:t>
      </w:r>
      <w:r w:rsidRPr="00CA2BFC">
        <w:rPr>
          <w:rFonts w:cs="Arial"/>
          <w:sz w:val="22"/>
          <w:szCs w:val="22"/>
        </w:rPr>
        <w:t xml:space="preserve"> </w:t>
      </w:r>
      <w:r w:rsidR="00221295" w:rsidRPr="00CA2BFC">
        <w:rPr>
          <w:rFonts w:cs="Arial"/>
          <w:sz w:val="22"/>
          <w:szCs w:val="22"/>
        </w:rPr>
        <w:t xml:space="preserve">MHA </w:t>
      </w:r>
      <w:r w:rsidRPr="00CA2BFC">
        <w:rPr>
          <w:rFonts w:cs="Arial"/>
          <w:sz w:val="22"/>
          <w:szCs w:val="22"/>
        </w:rPr>
        <w:t xml:space="preserve">vacancies </w:t>
      </w:r>
      <w:r w:rsidR="008D419B" w:rsidRPr="00CA2BFC">
        <w:rPr>
          <w:rFonts w:cs="Arial"/>
          <w:sz w:val="22"/>
          <w:szCs w:val="22"/>
        </w:rPr>
        <w:t>will</w:t>
      </w:r>
      <w:r w:rsidRPr="00CA2BFC">
        <w:rPr>
          <w:rFonts w:cs="Arial"/>
          <w:sz w:val="22"/>
          <w:szCs w:val="22"/>
        </w:rPr>
        <w:t xml:space="preserve"> be advertised</w:t>
      </w:r>
      <w:r w:rsidR="00221295" w:rsidRPr="00CA2BFC">
        <w:rPr>
          <w:rFonts w:cs="Arial"/>
          <w:sz w:val="22"/>
          <w:szCs w:val="22"/>
        </w:rPr>
        <w:t xml:space="preserve"> with Jobcentre Plus</w:t>
      </w:r>
      <w:r w:rsidR="008D419B" w:rsidRPr="00CA2BFC">
        <w:rPr>
          <w:rFonts w:cs="Arial"/>
          <w:sz w:val="22"/>
          <w:szCs w:val="22"/>
        </w:rPr>
        <w:t xml:space="preserve"> and Indeed</w:t>
      </w:r>
      <w:r w:rsidR="00BF7529" w:rsidRPr="00CA2BFC">
        <w:rPr>
          <w:rFonts w:cs="Arial"/>
          <w:sz w:val="22"/>
          <w:szCs w:val="22"/>
        </w:rPr>
        <w:t xml:space="preserve"> as appropriate</w:t>
      </w:r>
      <w:r w:rsidR="00221295" w:rsidRPr="00CA2BFC">
        <w:rPr>
          <w:rFonts w:cs="Arial"/>
          <w:sz w:val="22"/>
          <w:szCs w:val="22"/>
        </w:rPr>
        <w:t xml:space="preserve">.  </w:t>
      </w:r>
      <w:r w:rsidRPr="00CA2BFC">
        <w:rPr>
          <w:rFonts w:cs="Arial"/>
          <w:sz w:val="22"/>
          <w:szCs w:val="22"/>
        </w:rPr>
        <w:t xml:space="preserve">This </w:t>
      </w:r>
      <w:r w:rsidR="0082339B" w:rsidRPr="00CA2BFC">
        <w:rPr>
          <w:rFonts w:cs="Arial"/>
          <w:sz w:val="22"/>
          <w:szCs w:val="22"/>
        </w:rPr>
        <w:t xml:space="preserve">will </w:t>
      </w:r>
      <w:r w:rsidRPr="00CA2BFC">
        <w:rPr>
          <w:rFonts w:cs="Arial"/>
          <w:sz w:val="22"/>
          <w:szCs w:val="22"/>
        </w:rPr>
        <w:t xml:space="preserve">be done </w:t>
      </w:r>
      <w:r w:rsidR="0082339B" w:rsidRPr="00CA2BFC">
        <w:rPr>
          <w:rFonts w:cs="Arial"/>
          <w:sz w:val="22"/>
          <w:szCs w:val="22"/>
        </w:rPr>
        <w:t xml:space="preserve">automatically </w:t>
      </w:r>
      <w:r w:rsidRPr="00CA2BFC">
        <w:rPr>
          <w:rFonts w:cs="Arial"/>
          <w:sz w:val="22"/>
          <w:szCs w:val="22"/>
        </w:rPr>
        <w:t>via MHA</w:t>
      </w:r>
      <w:r w:rsidR="00F16BDF">
        <w:rPr>
          <w:rFonts w:cs="Arial"/>
          <w:sz w:val="22"/>
          <w:szCs w:val="22"/>
        </w:rPr>
        <w:t>’</w:t>
      </w:r>
      <w:r w:rsidRPr="00CA2BFC">
        <w:rPr>
          <w:rFonts w:cs="Arial"/>
          <w:sz w:val="22"/>
          <w:szCs w:val="22"/>
        </w:rPr>
        <w:t>s e-recruitment system</w:t>
      </w:r>
      <w:r w:rsidR="0082339B" w:rsidRPr="00CA2BFC">
        <w:rPr>
          <w:rFonts w:cs="Arial"/>
          <w:sz w:val="22"/>
          <w:szCs w:val="22"/>
        </w:rPr>
        <w:t>.</w:t>
      </w:r>
      <w:r w:rsidR="00221295" w:rsidRPr="00CA2BFC">
        <w:rPr>
          <w:rFonts w:cs="Arial"/>
          <w:sz w:val="22"/>
          <w:szCs w:val="22"/>
        </w:rPr>
        <w:t xml:space="preserve">  </w:t>
      </w:r>
    </w:p>
    <w:p w14:paraId="389E965E" w14:textId="77777777" w:rsidR="00EC5488" w:rsidRPr="00CA2BFC" w:rsidRDefault="00EC5488" w:rsidP="00A5283F">
      <w:pPr>
        <w:spacing w:line="276" w:lineRule="auto"/>
        <w:ind w:left="720"/>
        <w:jc w:val="both"/>
        <w:rPr>
          <w:rFonts w:cs="Arial"/>
          <w:sz w:val="22"/>
          <w:szCs w:val="22"/>
        </w:rPr>
      </w:pPr>
    </w:p>
    <w:p w14:paraId="36FB74BB" w14:textId="77777777" w:rsidR="00F315A4" w:rsidRPr="00ED7D2B" w:rsidRDefault="00221295" w:rsidP="00ED7D2B">
      <w:pPr>
        <w:pStyle w:val="ListParagraph"/>
        <w:numPr>
          <w:ilvl w:val="0"/>
          <w:numId w:val="21"/>
        </w:numPr>
        <w:spacing w:line="276" w:lineRule="auto"/>
        <w:ind w:left="567" w:hanging="567"/>
        <w:jc w:val="both"/>
        <w:rPr>
          <w:rFonts w:cs="Arial"/>
          <w:sz w:val="22"/>
          <w:szCs w:val="22"/>
        </w:rPr>
      </w:pPr>
      <w:r w:rsidRPr="00ED7D2B">
        <w:rPr>
          <w:rFonts w:cs="Arial"/>
          <w:b/>
          <w:sz w:val="22"/>
          <w:szCs w:val="22"/>
        </w:rPr>
        <w:t>Bespoke Recruitment</w:t>
      </w:r>
    </w:p>
    <w:p w14:paraId="67BA08F1" w14:textId="77777777" w:rsidR="00D55D5D" w:rsidRPr="00CA2BFC" w:rsidRDefault="00D55D5D" w:rsidP="00ED7D2B">
      <w:pPr>
        <w:spacing w:line="276" w:lineRule="auto"/>
        <w:ind w:left="567"/>
        <w:jc w:val="both"/>
        <w:rPr>
          <w:rFonts w:cs="Arial"/>
          <w:sz w:val="22"/>
          <w:szCs w:val="22"/>
        </w:rPr>
      </w:pPr>
      <w:r w:rsidRPr="00CA2BFC">
        <w:rPr>
          <w:rFonts w:cs="Arial"/>
          <w:sz w:val="22"/>
          <w:szCs w:val="22"/>
        </w:rPr>
        <w:t xml:space="preserve">Where a particular recruitment difficulty exists </w:t>
      </w:r>
      <w:r w:rsidR="00AA4AB5" w:rsidRPr="00CA2BFC">
        <w:rPr>
          <w:rFonts w:cs="Arial"/>
          <w:sz w:val="22"/>
          <w:szCs w:val="22"/>
        </w:rPr>
        <w:t xml:space="preserve">or is anticipated </w:t>
      </w:r>
      <w:r w:rsidRPr="00CA2BFC">
        <w:rPr>
          <w:rFonts w:cs="Arial"/>
          <w:sz w:val="22"/>
          <w:szCs w:val="22"/>
        </w:rPr>
        <w:t>within a</w:t>
      </w:r>
      <w:r w:rsidR="00835261" w:rsidRPr="00CA2BFC">
        <w:rPr>
          <w:rFonts w:cs="Arial"/>
          <w:sz w:val="22"/>
          <w:szCs w:val="22"/>
        </w:rPr>
        <w:t>n</w:t>
      </w:r>
      <w:r w:rsidRPr="00CA2BFC">
        <w:rPr>
          <w:rFonts w:cs="Arial"/>
          <w:sz w:val="22"/>
          <w:szCs w:val="22"/>
        </w:rPr>
        <w:t xml:space="preserve"> area, </w:t>
      </w:r>
      <w:r w:rsidR="002229D6">
        <w:rPr>
          <w:rFonts w:cs="Arial"/>
          <w:sz w:val="22"/>
          <w:szCs w:val="22"/>
        </w:rPr>
        <w:t xml:space="preserve">the recruitment team will provide advice </w:t>
      </w:r>
      <w:r w:rsidRPr="00CA2BFC">
        <w:rPr>
          <w:rFonts w:cs="Arial"/>
          <w:sz w:val="22"/>
          <w:szCs w:val="22"/>
        </w:rPr>
        <w:t xml:space="preserve">on how to gain </w:t>
      </w:r>
      <w:r w:rsidR="00AA4AB5" w:rsidRPr="00CA2BFC">
        <w:rPr>
          <w:rFonts w:cs="Arial"/>
          <w:sz w:val="22"/>
          <w:szCs w:val="22"/>
        </w:rPr>
        <w:t xml:space="preserve">interest and greater relevant </w:t>
      </w:r>
      <w:r w:rsidRPr="00CA2BFC">
        <w:rPr>
          <w:rFonts w:cs="Arial"/>
          <w:sz w:val="22"/>
          <w:szCs w:val="22"/>
        </w:rPr>
        <w:t>applications.</w:t>
      </w:r>
      <w:r w:rsidR="00AA4AB5" w:rsidRPr="00CA2BFC">
        <w:rPr>
          <w:rFonts w:cs="Arial"/>
          <w:sz w:val="22"/>
          <w:szCs w:val="22"/>
        </w:rPr>
        <w:t xml:space="preserve">  </w:t>
      </w:r>
      <w:r w:rsidR="001B3BAA" w:rsidRPr="00CA2BFC">
        <w:rPr>
          <w:rFonts w:cs="Arial"/>
          <w:sz w:val="22"/>
          <w:szCs w:val="22"/>
        </w:rPr>
        <w:t>The Recru</w:t>
      </w:r>
      <w:r w:rsidR="003F350E" w:rsidRPr="00CA2BFC">
        <w:rPr>
          <w:rFonts w:cs="Arial"/>
          <w:sz w:val="22"/>
          <w:szCs w:val="22"/>
        </w:rPr>
        <w:t>itment Team will work with the recruiting manager</w:t>
      </w:r>
      <w:r w:rsidR="001B3BAA" w:rsidRPr="00CA2BFC">
        <w:rPr>
          <w:rFonts w:cs="Arial"/>
          <w:sz w:val="22"/>
          <w:szCs w:val="22"/>
        </w:rPr>
        <w:t xml:space="preserve"> to explore this option.</w:t>
      </w:r>
    </w:p>
    <w:p w14:paraId="66F5EBAD" w14:textId="77777777" w:rsidR="00221295" w:rsidRPr="00CA2BFC" w:rsidRDefault="00221295" w:rsidP="00A5283F">
      <w:pPr>
        <w:spacing w:line="276" w:lineRule="auto"/>
        <w:ind w:left="720"/>
        <w:jc w:val="both"/>
        <w:rPr>
          <w:rFonts w:cs="Arial"/>
          <w:sz w:val="22"/>
          <w:szCs w:val="22"/>
        </w:rPr>
      </w:pPr>
    </w:p>
    <w:p w14:paraId="035F3BCB" w14:textId="77777777" w:rsidR="00221295" w:rsidRPr="00ED7D2B" w:rsidRDefault="00221295" w:rsidP="00ED7D2B">
      <w:pPr>
        <w:pStyle w:val="ListParagraph"/>
        <w:numPr>
          <w:ilvl w:val="0"/>
          <w:numId w:val="21"/>
        </w:numPr>
        <w:spacing w:line="276" w:lineRule="auto"/>
        <w:ind w:left="567" w:hanging="567"/>
        <w:jc w:val="both"/>
        <w:rPr>
          <w:rFonts w:cs="Arial"/>
          <w:b/>
          <w:sz w:val="22"/>
          <w:szCs w:val="22"/>
        </w:rPr>
      </w:pPr>
      <w:r w:rsidRPr="00ED7D2B">
        <w:rPr>
          <w:rFonts w:cs="Arial"/>
          <w:b/>
          <w:sz w:val="22"/>
          <w:szCs w:val="22"/>
        </w:rPr>
        <w:t>Recruitment Agencies</w:t>
      </w:r>
    </w:p>
    <w:p w14:paraId="77859C75" w14:textId="77777777" w:rsidR="00F315A4" w:rsidRPr="00CA2BFC" w:rsidRDefault="00221295" w:rsidP="00ED7D2B">
      <w:pPr>
        <w:spacing w:line="276" w:lineRule="auto"/>
        <w:ind w:left="567"/>
        <w:jc w:val="both"/>
        <w:rPr>
          <w:rFonts w:cs="Arial"/>
          <w:sz w:val="22"/>
          <w:szCs w:val="22"/>
        </w:rPr>
      </w:pPr>
      <w:r w:rsidRPr="00CA2BFC">
        <w:rPr>
          <w:rFonts w:cs="Arial"/>
          <w:sz w:val="22"/>
          <w:szCs w:val="22"/>
        </w:rPr>
        <w:t>Recruitment agencies should be used as a last resort</w:t>
      </w:r>
      <w:r w:rsidR="001D33E6" w:rsidRPr="00CA2BFC">
        <w:rPr>
          <w:rFonts w:cs="Arial"/>
          <w:sz w:val="22"/>
          <w:szCs w:val="22"/>
        </w:rPr>
        <w:t xml:space="preserve">, when all other methods have been exhausted.  </w:t>
      </w:r>
      <w:r w:rsidR="001B3BAA" w:rsidRPr="00CA2BFC">
        <w:rPr>
          <w:rFonts w:cs="Arial"/>
          <w:sz w:val="22"/>
          <w:szCs w:val="22"/>
        </w:rPr>
        <w:t xml:space="preserve">Agencies charge high rates and </w:t>
      </w:r>
      <w:r w:rsidR="008D419B" w:rsidRPr="00CA2BFC">
        <w:rPr>
          <w:rFonts w:cs="Arial"/>
          <w:sz w:val="22"/>
          <w:szCs w:val="22"/>
        </w:rPr>
        <w:t xml:space="preserve">tend to </w:t>
      </w:r>
      <w:r w:rsidR="001B3BAA" w:rsidRPr="00CA2BFC">
        <w:rPr>
          <w:rFonts w:cs="Arial"/>
          <w:sz w:val="22"/>
          <w:szCs w:val="22"/>
        </w:rPr>
        <w:t xml:space="preserve">seek candidates through </w:t>
      </w:r>
      <w:r w:rsidR="008D419B" w:rsidRPr="00CA2BFC">
        <w:rPr>
          <w:rFonts w:cs="Arial"/>
          <w:sz w:val="22"/>
          <w:szCs w:val="22"/>
        </w:rPr>
        <w:t xml:space="preserve">the same </w:t>
      </w:r>
      <w:r w:rsidR="001B3BAA" w:rsidRPr="00CA2BFC">
        <w:rPr>
          <w:rFonts w:cs="Arial"/>
          <w:sz w:val="22"/>
          <w:szCs w:val="22"/>
        </w:rPr>
        <w:t>methods the Recruitment Team use</w:t>
      </w:r>
      <w:r w:rsidR="008D419B" w:rsidRPr="00CA2BFC">
        <w:rPr>
          <w:rFonts w:cs="Arial"/>
          <w:sz w:val="22"/>
          <w:szCs w:val="22"/>
        </w:rPr>
        <w:t>.</w:t>
      </w:r>
      <w:r w:rsidR="00894FF5">
        <w:rPr>
          <w:rFonts w:cs="Arial"/>
          <w:sz w:val="22"/>
          <w:szCs w:val="22"/>
        </w:rPr>
        <w:t xml:space="preserve"> </w:t>
      </w:r>
      <w:r w:rsidR="008D419B" w:rsidRPr="00CA2BFC">
        <w:rPr>
          <w:rFonts w:cs="Arial"/>
          <w:sz w:val="22"/>
          <w:szCs w:val="22"/>
        </w:rPr>
        <w:t xml:space="preserve"> </w:t>
      </w:r>
      <w:r w:rsidR="001D33E6" w:rsidRPr="00CA2BFC">
        <w:rPr>
          <w:rFonts w:cs="Arial"/>
          <w:sz w:val="22"/>
          <w:szCs w:val="22"/>
        </w:rPr>
        <w:t xml:space="preserve">Agencies should never be used </w:t>
      </w:r>
      <w:r w:rsidR="008D419B" w:rsidRPr="00CA2BFC">
        <w:rPr>
          <w:rFonts w:cs="Arial"/>
          <w:sz w:val="22"/>
          <w:szCs w:val="22"/>
        </w:rPr>
        <w:t>simultaneously</w:t>
      </w:r>
      <w:r w:rsidR="001D33E6" w:rsidRPr="00CA2BFC">
        <w:rPr>
          <w:rFonts w:cs="Arial"/>
          <w:sz w:val="22"/>
          <w:szCs w:val="22"/>
        </w:rPr>
        <w:t xml:space="preserve"> </w:t>
      </w:r>
      <w:r w:rsidR="008D419B" w:rsidRPr="00CA2BFC">
        <w:rPr>
          <w:rFonts w:cs="Arial"/>
          <w:sz w:val="22"/>
          <w:szCs w:val="22"/>
        </w:rPr>
        <w:t>when</w:t>
      </w:r>
      <w:r w:rsidR="001D33E6" w:rsidRPr="00CA2BFC">
        <w:rPr>
          <w:rFonts w:cs="Arial"/>
          <w:sz w:val="22"/>
          <w:szCs w:val="22"/>
        </w:rPr>
        <w:t xml:space="preserve"> advertising a post as ultimately the cost is </w:t>
      </w:r>
      <w:r w:rsidR="00AA4AB5" w:rsidRPr="00CA2BFC">
        <w:rPr>
          <w:rFonts w:cs="Arial"/>
          <w:sz w:val="22"/>
          <w:szCs w:val="22"/>
        </w:rPr>
        <w:t>unnecessary and unjustifiable</w:t>
      </w:r>
      <w:r w:rsidR="001B3BAA" w:rsidRPr="00CA2BFC">
        <w:rPr>
          <w:rFonts w:cs="Arial"/>
          <w:sz w:val="22"/>
          <w:szCs w:val="22"/>
        </w:rPr>
        <w:t xml:space="preserve"> and can cause complications regarding introductory fees</w:t>
      </w:r>
      <w:r w:rsidR="001D33E6" w:rsidRPr="00CA2BFC">
        <w:rPr>
          <w:rFonts w:cs="Arial"/>
          <w:sz w:val="22"/>
          <w:szCs w:val="22"/>
        </w:rPr>
        <w:t xml:space="preserve">.  An agency should only be used with the authorisation of the </w:t>
      </w:r>
      <w:r w:rsidR="00F16BDF">
        <w:rPr>
          <w:rFonts w:cs="Arial"/>
          <w:sz w:val="22"/>
          <w:szCs w:val="22"/>
        </w:rPr>
        <w:t xml:space="preserve">Area </w:t>
      </w:r>
      <w:r w:rsidR="00AA4AB5" w:rsidRPr="00CA2BFC">
        <w:rPr>
          <w:rFonts w:cs="Arial"/>
          <w:sz w:val="22"/>
          <w:szCs w:val="22"/>
        </w:rPr>
        <w:t>Manager</w:t>
      </w:r>
      <w:r w:rsidR="00F16BDF">
        <w:rPr>
          <w:rFonts w:cs="Arial"/>
          <w:sz w:val="22"/>
          <w:szCs w:val="22"/>
        </w:rPr>
        <w:t xml:space="preserve"> </w:t>
      </w:r>
      <w:r w:rsidR="00AA4AB5" w:rsidRPr="00CA2BFC">
        <w:rPr>
          <w:rFonts w:cs="Arial"/>
          <w:sz w:val="22"/>
          <w:szCs w:val="22"/>
        </w:rPr>
        <w:t>/</w:t>
      </w:r>
      <w:r w:rsidR="00F16BDF">
        <w:rPr>
          <w:rFonts w:cs="Arial"/>
          <w:sz w:val="22"/>
          <w:szCs w:val="22"/>
        </w:rPr>
        <w:t xml:space="preserve"> </w:t>
      </w:r>
      <w:r w:rsidR="001D33E6" w:rsidRPr="00CA2BFC">
        <w:rPr>
          <w:rFonts w:cs="Arial"/>
          <w:sz w:val="22"/>
          <w:szCs w:val="22"/>
        </w:rPr>
        <w:t xml:space="preserve">HR </w:t>
      </w:r>
      <w:r w:rsidR="008D419B" w:rsidRPr="00CA2BFC">
        <w:rPr>
          <w:rFonts w:cs="Arial"/>
          <w:sz w:val="22"/>
          <w:szCs w:val="22"/>
        </w:rPr>
        <w:t>Business Partner</w:t>
      </w:r>
      <w:r w:rsidR="001B3BAA" w:rsidRPr="00CA2BFC">
        <w:rPr>
          <w:rFonts w:cs="Arial"/>
          <w:sz w:val="22"/>
          <w:szCs w:val="22"/>
        </w:rPr>
        <w:t xml:space="preserve"> and will only be commissioned by the Recruitment Team, who will </w:t>
      </w:r>
      <w:r w:rsidR="00AA4AB5" w:rsidRPr="00CA2BFC">
        <w:rPr>
          <w:rFonts w:cs="Arial"/>
          <w:sz w:val="22"/>
          <w:szCs w:val="22"/>
        </w:rPr>
        <w:t>ensure preferential, competitive rates are obtained.</w:t>
      </w:r>
      <w:r w:rsidR="001B3BAA" w:rsidRPr="00CA2BFC">
        <w:rPr>
          <w:rFonts w:cs="Arial"/>
          <w:sz w:val="22"/>
          <w:szCs w:val="22"/>
        </w:rPr>
        <w:t xml:space="preserve"> </w:t>
      </w:r>
      <w:r w:rsidR="00ED7D2B">
        <w:rPr>
          <w:rFonts w:cs="Arial"/>
          <w:sz w:val="22"/>
          <w:szCs w:val="22"/>
        </w:rPr>
        <w:t xml:space="preserve"> </w:t>
      </w:r>
      <w:r w:rsidR="001B3BAA" w:rsidRPr="00CA2BFC">
        <w:rPr>
          <w:rFonts w:cs="Arial"/>
          <w:sz w:val="22"/>
          <w:szCs w:val="22"/>
        </w:rPr>
        <w:t>The Recruitment Team will be the first point o</w:t>
      </w:r>
      <w:r w:rsidR="001F2F1B" w:rsidRPr="00CA2BFC">
        <w:rPr>
          <w:rFonts w:cs="Arial"/>
          <w:sz w:val="22"/>
          <w:szCs w:val="22"/>
        </w:rPr>
        <w:t xml:space="preserve">f contact with </w:t>
      </w:r>
      <w:r w:rsidR="001B3BAA" w:rsidRPr="00CA2BFC">
        <w:rPr>
          <w:rFonts w:cs="Arial"/>
          <w:sz w:val="22"/>
          <w:szCs w:val="22"/>
        </w:rPr>
        <w:t>th</w:t>
      </w:r>
      <w:r w:rsidR="001F2F1B" w:rsidRPr="00CA2BFC">
        <w:rPr>
          <w:rFonts w:cs="Arial"/>
          <w:sz w:val="22"/>
          <w:szCs w:val="22"/>
        </w:rPr>
        <w:t>e</w:t>
      </w:r>
      <w:r w:rsidR="001B3BAA" w:rsidRPr="00CA2BFC">
        <w:rPr>
          <w:rFonts w:cs="Arial"/>
          <w:sz w:val="22"/>
          <w:szCs w:val="22"/>
        </w:rPr>
        <w:t xml:space="preserve"> agencies and will </w:t>
      </w:r>
      <w:r w:rsidR="001F2F1B" w:rsidRPr="00CA2BFC">
        <w:rPr>
          <w:rFonts w:cs="Arial"/>
          <w:sz w:val="22"/>
          <w:szCs w:val="22"/>
        </w:rPr>
        <w:t xml:space="preserve">only </w:t>
      </w:r>
      <w:r w:rsidR="001B3BAA" w:rsidRPr="00CA2BFC">
        <w:rPr>
          <w:rFonts w:cs="Arial"/>
          <w:sz w:val="22"/>
          <w:szCs w:val="22"/>
        </w:rPr>
        <w:t xml:space="preserve">pass on suitable candidates </w:t>
      </w:r>
      <w:r w:rsidR="001F2F1B" w:rsidRPr="00CA2BFC">
        <w:rPr>
          <w:rFonts w:cs="Arial"/>
          <w:sz w:val="22"/>
          <w:szCs w:val="22"/>
        </w:rPr>
        <w:t xml:space="preserve">to the </w:t>
      </w:r>
      <w:r w:rsidR="003F350E" w:rsidRPr="00CA2BFC">
        <w:rPr>
          <w:rFonts w:cs="Arial"/>
          <w:sz w:val="22"/>
          <w:szCs w:val="22"/>
        </w:rPr>
        <w:t>recruiting manager</w:t>
      </w:r>
      <w:r w:rsidR="001F2F1B" w:rsidRPr="00CA2BFC">
        <w:rPr>
          <w:rFonts w:cs="Arial"/>
          <w:sz w:val="22"/>
          <w:szCs w:val="22"/>
        </w:rPr>
        <w:t xml:space="preserve"> </w:t>
      </w:r>
      <w:r w:rsidR="00F16BDF">
        <w:rPr>
          <w:rFonts w:cs="Arial"/>
          <w:sz w:val="22"/>
          <w:szCs w:val="22"/>
        </w:rPr>
        <w:t xml:space="preserve">when all other routes are </w:t>
      </w:r>
      <w:r w:rsidR="001B3BAA" w:rsidRPr="00CA2BFC">
        <w:rPr>
          <w:rFonts w:cs="Arial"/>
          <w:sz w:val="22"/>
          <w:szCs w:val="22"/>
        </w:rPr>
        <w:t>exhausted.</w:t>
      </w:r>
    </w:p>
    <w:p w14:paraId="5BD019CE" w14:textId="77777777" w:rsidR="00F315A4" w:rsidRPr="00CA2BFC" w:rsidRDefault="00F315A4" w:rsidP="00A5283F">
      <w:pPr>
        <w:spacing w:line="276" w:lineRule="auto"/>
        <w:ind w:left="1440" w:hanging="1440"/>
        <w:jc w:val="both"/>
        <w:rPr>
          <w:rFonts w:cs="Arial"/>
          <w:sz w:val="22"/>
          <w:szCs w:val="22"/>
        </w:rPr>
      </w:pPr>
    </w:p>
    <w:p w14:paraId="597AE3DA" w14:textId="77777777" w:rsidR="00F315A4" w:rsidRPr="00CA2BFC" w:rsidRDefault="00F315A4" w:rsidP="00ED7D2B">
      <w:pPr>
        <w:pStyle w:val="ListParagraph"/>
        <w:numPr>
          <w:ilvl w:val="0"/>
          <w:numId w:val="15"/>
        </w:numPr>
        <w:spacing w:line="276" w:lineRule="auto"/>
        <w:ind w:left="567" w:hanging="567"/>
        <w:jc w:val="both"/>
        <w:rPr>
          <w:rFonts w:cs="Arial"/>
          <w:b/>
          <w:szCs w:val="24"/>
        </w:rPr>
      </w:pPr>
      <w:r w:rsidRPr="00CA2BFC">
        <w:rPr>
          <w:rFonts w:cs="Arial"/>
          <w:b/>
          <w:szCs w:val="24"/>
        </w:rPr>
        <w:t>THE SELECTION PROCESS</w:t>
      </w:r>
    </w:p>
    <w:p w14:paraId="5A84113D" w14:textId="77777777" w:rsidR="00F315A4" w:rsidRPr="00CA2BFC" w:rsidRDefault="00F315A4" w:rsidP="00A5283F">
      <w:pPr>
        <w:spacing w:line="276" w:lineRule="auto"/>
        <w:jc w:val="both"/>
        <w:rPr>
          <w:rFonts w:cs="Arial"/>
          <w:b/>
          <w:sz w:val="22"/>
          <w:szCs w:val="22"/>
        </w:rPr>
      </w:pPr>
    </w:p>
    <w:p w14:paraId="17963258" w14:textId="77777777" w:rsidR="004C7591" w:rsidRPr="00CA2BFC" w:rsidRDefault="00ED7D2B" w:rsidP="00ED7D2B">
      <w:pPr>
        <w:spacing w:line="276" w:lineRule="auto"/>
        <w:ind w:left="567" w:hanging="567"/>
        <w:jc w:val="both"/>
        <w:rPr>
          <w:rFonts w:cs="Arial"/>
          <w:sz w:val="22"/>
          <w:szCs w:val="22"/>
        </w:rPr>
      </w:pPr>
      <w:r>
        <w:rPr>
          <w:rFonts w:cs="Arial"/>
          <w:sz w:val="22"/>
          <w:szCs w:val="22"/>
        </w:rPr>
        <w:t>3.1</w:t>
      </w:r>
      <w:r>
        <w:rPr>
          <w:rFonts w:cs="Arial"/>
          <w:sz w:val="22"/>
          <w:szCs w:val="22"/>
        </w:rPr>
        <w:tab/>
      </w:r>
      <w:r w:rsidR="00F315A4" w:rsidRPr="00CA2BFC">
        <w:rPr>
          <w:rFonts w:cs="Arial"/>
          <w:sz w:val="22"/>
          <w:szCs w:val="22"/>
        </w:rPr>
        <w:t xml:space="preserve">The selection process will normally begin with a discussion between the relevant </w:t>
      </w:r>
      <w:r w:rsidR="001814D2" w:rsidRPr="00CA2BFC">
        <w:rPr>
          <w:rFonts w:cs="Arial"/>
          <w:sz w:val="22"/>
          <w:szCs w:val="22"/>
        </w:rPr>
        <w:t>Manager</w:t>
      </w:r>
      <w:r w:rsidR="00F16BDF">
        <w:rPr>
          <w:rFonts w:cs="Arial"/>
          <w:sz w:val="22"/>
          <w:szCs w:val="22"/>
        </w:rPr>
        <w:t xml:space="preserve"> </w:t>
      </w:r>
      <w:r w:rsidR="00835261" w:rsidRPr="00CA2BFC">
        <w:rPr>
          <w:rFonts w:cs="Arial"/>
          <w:sz w:val="22"/>
          <w:szCs w:val="22"/>
        </w:rPr>
        <w:t>/</w:t>
      </w:r>
      <w:r w:rsidR="00F16BDF">
        <w:rPr>
          <w:rFonts w:cs="Arial"/>
          <w:sz w:val="22"/>
          <w:szCs w:val="22"/>
        </w:rPr>
        <w:t xml:space="preserve"> </w:t>
      </w:r>
      <w:r w:rsidR="001814D2" w:rsidRPr="00CA2BFC">
        <w:rPr>
          <w:rFonts w:cs="Arial"/>
          <w:sz w:val="22"/>
          <w:szCs w:val="22"/>
        </w:rPr>
        <w:t>Head</w:t>
      </w:r>
      <w:r w:rsidR="00835261" w:rsidRPr="00CA2BFC">
        <w:rPr>
          <w:rFonts w:cs="Arial"/>
          <w:sz w:val="22"/>
          <w:szCs w:val="22"/>
        </w:rPr>
        <w:t xml:space="preserve"> of Department</w:t>
      </w:r>
      <w:r w:rsidR="00F315A4" w:rsidRPr="00CA2BFC">
        <w:rPr>
          <w:rFonts w:cs="Arial"/>
          <w:sz w:val="22"/>
          <w:szCs w:val="22"/>
        </w:rPr>
        <w:t xml:space="preserve"> and the line manager in order to determine the selection approach and the associated responsibilities appropriate to each vacancy.  </w:t>
      </w:r>
      <w:r w:rsidR="001F2F1B" w:rsidRPr="00CA2BFC">
        <w:rPr>
          <w:rFonts w:cs="Arial"/>
          <w:sz w:val="22"/>
          <w:szCs w:val="22"/>
        </w:rPr>
        <w:t xml:space="preserve">The </w:t>
      </w:r>
      <w:r w:rsidR="00076D74">
        <w:rPr>
          <w:rFonts w:cs="Arial"/>
          <w:sz w:val="22"/>
          <w:szCs w:val="22"/>
        </w:rPr>
        <w:t>Recruitment Advisor</w:t>
      </w:r>
      <w:r>
        <w:rPr>
          <w:rFonts w:cs="Arial"/>
          <w:sz w:val="22"/>
          <w:szCs w:val="22"/>
        </w:rPr>
        <w:t xml:space="preserve"> </w:t>
      </w:r>
      <w:r w:rsidR="00076D74">
        <w:rPr>
          <w:rFonts w:cs="Arial"/>
          <w:sz w:val="22"/>
          <w:szCs w:val="22"/>
        </w:rPr>
        <w:t>/</w:t>
      </w:r>
      <w:r>
        <w:rPr>
          <w:rFonts w:cs="Arial"/>
          <w:sz w:val="22"/>
          <w:szCs w:val="22"/>
        </w:rPr>
        <w:t xml:space="preserve"> </w:t>
      </w:r>
      <w:r w:rsidR="001F2F1B" w:rsidRPr="00CA2BFC">
        <w:rPr>
          <w:rFonts w:cs="Arial"/>
          <w:sz w:val="22"/>
          <w:szCs w:val="22"/>
        </w:rPr>
        <w:t xml:space="preserve">HR Business Partner and HR team </w:t>
      </w:r>
      <w:r w:rsidR="001814D2" w:rsidRPr="00CA2BFC">
        <w:rPr>
          <w:rFonts w:cs="Arial"/>
          <w:sz w:val="22"/>
          <w:szCs w:val="22"/>
        </w:rPr>
        <w:t xml:space="preserve">can be consulted for advice. </w:t>
      </w:r>
      <w:r>
        <w:rPr>
          <w:rFonts w:cs="Arial"/>
          <w:sz w:val="22"/>
          <w:szCs w:val="22"/>
        </w:rPr>
        <w:t xml:space="preserve"> </w:t>
      </w:r>
      <w:r w:rsidR="00F315A4" w:rsidRPr="00CA2BFC">
        <w:rPr>
          <w:rFonts w:cs="Arial"/>
          <w:sz w:val="22"/>
          <w:szCs w:val="22"/>
        </w:rPr>
        <w:t>The appropriate selection method may not necessarily be limited to, but will always include, face to face interviews</w:t>
      </w:r>
      <w:r w:rsidR="004C7591" w:rsidRPr="00CA2BFC">
        <w:rPr>
          <w:rFonts w:cs="Arial"/>
          <w:sz w:val="22"/>
          <w:szCs w:val="22"/>
        </w:rPr>
        <w:t>, which could be carried out via video</w:t>
      </w:r>
      <w:r w:rsidR="00F315A4" w:rsidRPr="00CA2BFC">
        <w:rPr>
          <w:rFonts w:cs="Arial"/>
          <w:sz w:val="22"/>
          <w:szCs w:val="22"/>
        </w:rPr>
        <w:t xml:space="preserve">.  </w:t>
      </w:r>
      <w:r w:rsidR="004C7591" w:rsidRPr="00CA2BFC">
        <w:rPr>
          <w:rFonts w:cs="Arial"/>
          <w:sz w:val="22"/>
          <w:szCs w:val="22"/>
        </w:rPr>
        <w:t>Interview panels must consist of more than one person.</w:t>
      </w:r>
    </w:p>
    <w:p w14:paraId="781623FF" w14:textId="77777777" w:rsidR="004C7591" w:rsidRPr="00CA2BFC" w:rsidRDefault="004C7591" w:rsidP="00A5283F">
      <w:pPr>
        <w:spacing w:line="276" w:lineRule="auto"/>
        <w:ind w:left="709"/>
        <w:jc w:val="both"/>
        <w:rPr>
          <w:rFonts w:cs="Arial"/>
          <w:sz w:val="22"/>
          <w:szCs w:val="22"/>
        </w:rPr>
      </w:pPr>
    </w:p>
    <w:p w14:paraId="046FD92A" w14:textId="77777777" w:rsidR="00F315A4" w:rsidRPr="00CA2BFC" w:rsidRDefault="00ED7D2B" w:rsidP="00ED7D2B">
      <w:pPr>
        <w:spacing w:line="276" w:lineRule="auto"/>
        <w:ind w:left="567" w:hanging="567"/>
        <w:jc w:val="both"/>
        <w:rPr>
          <w:rFonts w:cs="Arial"/>
          <w:sz w:val="22"/>
          <w:szCs w:val="22"/>
        </w:rPr>
      </w:pPr>
      <w:r>
        <w:rPr>
          <w:rFonts w:cs="Arial"/>
          <w:sz w:val="22"/>
          <w:szCs w:val="22"/>
        </w:rPr>
        <w:t>3.2</w:t>
      </w:r>
      <w:r>
        <w:rPr>
          <w:rFonts w:cs="Arial"/>
          <w:sz w:val="22"/>
          <w:szCs w:val="22"/>
        </w:rPr>
        <w:tab/>
      </w:r>
      <w:r w:rsidR="00F315A4" w:rsidRPr="00CA2BFC">
        <w:rPr>
          <w:rFonts w:cs="Arial"/>
          <w:sz w:val="22"/>
          <w:szCs w:val="22"/>
        </w:rPr>
        <w:t>All psychometric assessments, where appropriate, will be conducted in accordance with the Code of Practice of the British Psychological Society (BPS) and in accordance with the terms of the Data Protection Policy.</w:t>
      </w:r>
      <w:r w:rsidR="00AA4AB5" w:rsidRPr="00CA2BFC">
        <w:rPr>
          <w:rFonts w:cs="Arial"/>
          <w:sz w:val="22"/>
          <w:szCs w:val="22"/>
        </w:rPr>
        <w:t xml:space="preserve">  All other assessments, including practical testing</w:t>
      </w:r>
      <w:r w:rsidR="00F16BDF">
        <w:rPr>
          <w:rFonts w:cs="Arial"/>
          <w:sz w:val="22"/>
          <w:szCs w:val="22"/>
        </w:rPr>
        <w:t xml:space="preserve"> </w:t>
      </w:r>
      <w:r w:rsidR="00AA4AB5" w:rsidRPr="00CA2BFC">
        <w:rPr>
          <w:rFonts w:cs="Arial"/>
          <w:sz w:val="22"/>
          <w:szCs w:val="22"/>
        </w:rPr>
        <w:t>/</w:t>
      </w:r>
      <w:r w:rsidR="00F16BDF">
        <w:rPr>
          <w:rFonts w:cs="Arial"/>
          <w:sz w:val="22"/>
          <w:szCs w:val="22"/>
        </w:rPr>
        <w:t xml:space="preserve"> </w:t>
      </w:r>
      <w:r w:rsidR="00AA4AB5" w:rsidRPr="00CA2BFC">
        <w:rPr>
          <w:rFonts w:cs="Arial"/>
          <w:sz w:val="22"/>
          <w:szCs w:val="22"/>
        </w:rPr>
        <w:t>exercises should have a criteria and a method for assessing.</w:t>
      </w:r>
    </w:p>
    <w:p w14:paraId="51EAC68C" w14:textId="77777777" w:rsidR="00CD5C6C" w:rsidRPr="00CA2BFC" w:rsidRDefault="00CD5C6C" w:rsidP="00A5283F">
      <w:pPr>
        <w:spacing w:line="276" w:lineRule="auto"/>
        <w:ind w:left="709"/>
        <w:jc w:val="both"/>
        <w:rPr>
          <w:rFonts w:cs="Arial"/>
          <w:sz w:val="22"/>
          <w:szCs w:val="22"/>
        </w:rPr>
      </w:pPr>
    </w:p>
    <w:p w14:paraId="36CFBBBB" w14:textId="77777777" w:rsidR="00CD5C6C" w:rsidRPr="00CA2BFC" w:rsidRDefault="00ED7D2B" w:rsidP="00ED7D2B">
      <w:pPr>
        <w:spacing w:line="276" w:lineRule="auto"/>
        <w:ind w:left="567" w:hanging="567"/>
        <w:jc w:val="both"/>
        <w:rPr>
          <w:rFonts w:cs="Arial"/>
          <w:sz w:val="22"/>
          <w:szCs w:val="22"/>
        </w:rPr>
      </w:pPr>
      <w:r>
        <w:rPr>
          <w:rFonts w:cs="Arial"/>
          <w:sz w:val="22"/>
          <w:szCs w:val="22"/>
        </w:rPr>
        <w:t>3.3</w:t>
      </w:r>
      <w:r>
        <w:rPr>
          <w:rFonts w:cs="Arial"/>
          <w:sz w:val="22"/>
          <w:szCs w:val="22"/>
        </w:rPr>
        <w:tab/>
      </w:r>
      <w:r w:rsidR="001F2F1B" w:rsidRPr="00CA2BFC">
        <w:rPr>
          <w:rFonts w:cs="Arial"/>
          <w:sz w:val="22"/>
          <w:szCs w:val="22"/>
        </w:rPr>
        <w:t>Interview frameworks have been assessed as the most reliable and effective tool within the organisation for recruiting to.</w:t>
      </w:r>
      <w:r>
        <w:rPr>
          <w:rFonts w:cs="Arial"/>
          <w:sz w:val="22"/>
          <w:szCs w:val="22"/>
        </w:rPr>
        <w:t xml:space="preserve"> </w:t>
      </w:r>
      <w:r w:rsidR="001F2F1B" w:rsidRPr="00CA2BFC">
        <w:rPr>
          <w:rFonts w:cs="Arial"/>
          <w:sz w:val="22"/>
          <w:szCs w:val="22"/>
        </w:rPr>
        <w:t xml:space="preserve"> </w:t>
      </w:r>
      <w:r w:rsidR="00CD5C6C" w:rsidRPr="00CA2BFC">
        <w:rPr>
          <w:rFonts w:cs="Arial"/>
          <w:sz w:val="22"/>
          <w:szCs w:val="22"/>
        </w:rPr>
        <w:t xml:space="preserve">Where an interview framework </w:t>
      </w:r>
      <w:r w:rsidR="00D55D5D" w:rsidRPr="00CA2BFC">
        <w:rPr>
          <w:rFonts w:cs="Arial"/>
          <w:sz w:val="22"/>
          <w:szCs w:val="22"/>
        </w:rPr>
        <w:t>exists</w:t>
      </w:r>
      <w:r w:rsidR="00CD5C6C" w:rsidRPr="00CA2BFC">
        <w:rPr>
          <w:rFonts w:cs="Arial"/>
          <w:sz w:val="22"/>
          <w:szCs w:val="22"/>
        </w:rPr>
        <w:t xml:space="preserve"> for a particular role, this must be used for the recruitment of that position.  </w:t>
      </w:r>
      <w:r w:rsidR="00D55D5D" w:rsidRPr="00CA2BFC">
        <w:rPr>
          <w:rFonts w:cs="Arial"/>
          <w:sz w:val="22"/>
          <w:szCs w:val="22"/>
        </w:rPr>
        <w:t xml:space="preserve">The </w:t>
      </w:r>
      <w:r w:rsidR="003F350E" w:rsidRPr="00CA2BFC">
        <w:rPr>
          <w:rFonts w:cs="Arial"/>
          <w:sz w:val="22"/>
          <w:szCs w:val="22"/>
        </w:rPr>
        <w:t>recruiting manager</w:t>
      </w:r>
      <w:r w:rsidR="00D55D5D" w:rsidRPr="00CA2BFC">
        <w:rPr>
          <w:rFonts w:cs="Arial"/>
          <w:sz w:val="22"/>
          <w:szCs w:val="22"/>
        </w:rPr>
        <w:t xml:space="preserve"> should discuss the</w:t>
      </w:r>
      <w:r w:rsidR="00AA4AB5" w:rsidRPr="00CA2BFC">
        <w:rPr>
          <w:rFonts w:cs="Arial"/>
          <w:sz w:val="22"/>
          <w:szCs w:val="22"/>
        </w:rPr>
        <w:t xml:space="preserve"> use of an</w:t>
      </w:r>
      <w:r w:rsidR="00D55D5D" w:rsidRPr="00CA2BFC">
        <w:rPr>
          <w:rFonts w:cs="Arial"/>
          <w:sz w:val="22"/>
          <w:szCs w:val="22"/>
        </w:rPr>
        <w:t xml:space="preserve"> interview framework with their relevant </w:t>
      </w:r>
      <w:r w:rsidR="001F2F1B" w:rsidRPr="00CA2BFC">
        <w:rPr>
          <w:rFonts w:cs="Arial"/>
          <w:sz w:val="22"/>
          <w:szCs w:val="22"/>
        </w:rPr>
        <w:t>HR Business Partner</w:t>
      </w:r>
      <w:r w:rsidR="00D55D5D" w:rsidRPr="00CA2BFC">
        <w:rPr>
          <w:rFonts w:cs="Arial"/>
          <w:sz w:val="22"/>
          <w:szCs w:val="22"/>
        </w:rPr>
        <w:t>.</w:t>
      </w:r>
    </w:p>
    <w:p w14:paraId="5A61CABA" w14:textId="77777777" w:rsidR="00F315A4" w:rsidRPr="00CA2BFC" w:rsidRDefault="00F315A4" w:rsidP="00A5283F">
      <w:pPr>
        <w:spacing w:line="276" w:lineRule="auto"/>
        <w:ind w:left="709"/>
        <w:jc w:val="both"/>
        <w:rPr>
          <w:rFonts w:cs="Arial"/>
          <w:sz w:val="22"/>
          <w:szCs w:val="22"/>
        </w:rPr>
      </w:pPr>
    </w:p>
    <w:p w14:paraId="74AB1A95" w14:textId="77777777" w:rsidR="00D55D5D" w:rsidRPr="00CA2BFC" w:rsidRDefault="00ED7D2B" w:rsidP="00ED7D2B">
      <w:pPr>
        <w:spacing w:line="276" w:lineRule="auto"/>
        <w:ind w:left="567" w:hanging="567"/>
        <w:jc w:val="both"/>
        <w:rPr>
          <w:rFonts w:cs="Arial"/>
          <w:sz w:val="22"/>
          <w:szCs w:val="22"/>
        </w:rPr>
      </w:pPr>
      <w:r>
        <w:rPr>
          <w:rFonts w:cs="Arial"/>
          <w:sz w:val="22"/>
          <w:szCs w:val="22"/>
        </w:rPr>
        <w:lastRenderedPageBreak/>
        <w:t>3.4</w:t>
      </w:r>
      <w:r>
        <w:rPr>
          <w:rFonts w:cs="Arial"/>
          <w:sz w:val="22"/>
          <w:szCs w:val="22"/>
        </w:rPr>
        <w:tab/>
      </w:r>
      <w:r w:rsidR="00D55D5D" w:rsidRPr="00CA2BFC">
        <w:rPr>
          <w:rFonts w:cs="Arial"/>
          <w:sz w:val="22"/>
          <w:szCs w:val="22"/>
        </w:rPr>
        <w:t xml:space="preserve">Where an interview framework does not exist for a particular role, </w:t>
      </w:r>
      <w:r w:rsidR="006F2771" w:rsidRPr="00CA2BFC">
        <w:rPr>
          <w:rFonts w:cs="Arial"/>
          <w:sz w:val="22"/>
          <w:szCs w:val="22"/>
        </w:rPr>
        <w:t>guidance</w:t>
      </w:r>
      <w:r w:rsidR="001F2F1B" w:rsidRPr="00CA2BFC">
        <w:rPr>
          <w:rFonts w:cs="Arial"/>
          <w:sz w:val="22"/>
          <w:szCs w:val="22"/>
        </w:rPr>
        <w:t xml:space="preserve"> </w:t>
      </w:r>
      <w:r w:rsidR="006F2771" w:rsidRPr="00CA2BFC">
        <w:rPr>
          <w:rFonts w:cs="Arial"/>
          <w:sz w:val="22"/>
          <w:szCs w:val="22"/>
        </w:rPr>
        <w:t>is available on</w:t>
      </w:r>
      <w:r w:rsidR="00D55D5D" w:rsidRPr="00CA2BFC">
        <w:rPr>
          <w:rFonts w:cs="Arial"/>
          <w:sz w:val="22"/>
          <w:szCs w:val="22"/>
        </w:rPr>
        <w:t xml:space="preserve"> the intranet in relation to interview questions for that role.  Alternatively a</w:t>
      </w:r>
      <w:r w:rsidR="00835261" w:rsidRPr="00CA2BFC">
        <w:rPr>
          <w:rFonts w:cs="Arial"/>
          <w:sz w:val="22"/>
          <w:szCs w:val="22"/>
        </w:rPr>
        <w:t xml:space="preserve">dvice should be sought from </w:t>
      </w:r>
      <w:r w:rsidR="004C7591" w:rsidRPr="00CA2BFC">
        <w:rPr>
          <w:rFonts w:cs="Arial"/>
          <w:sz w:val="22"/>
          <w:szCs w:val="22"/>
        </w:rPr>
        <w:t xml:space="preserve">the </w:t>
      </w:r>
      <w:r w:rsidR="001F2F1B" w:rsidRPr="00CA2BFC">
        <w:rPr>
          <w:rFonts w:cs="Arial"/>
          <w:sz w:val="22"/>
          <w:szCs w:val="22"/>
        </w:rPr>
        <w:t>HR team</w:t>
      </w:r>
      <w:r w:rsidR="00835261" w:rsidRPr="00CA2BFC">
        <w:rPr>
          <w:rFonts w:cs="Arial"/>
          <w:sz w:val="22"/>
          <w:szCs w:val="22"/>
        </w:rPr>
        <w:t xml:space="preserve"> </w:t>
      </w:r>
      <w:r w:rsidR="00D55D5D" w:rsidRPr="00CA2BFC">
        <w:rPr>
          <w:rFonts w:cs="Arial"/>
          <w:sz w:val="22"/>
          <w:szCs w:val="22"/>
        </w:rPr>
        <w:t>in relation to appropriate assessment.</w:t>
      </w:r>
    </w:p>
    <w:p w14:paraId="6327BE3D" w14:textId="77777777" w:rsidR="00D55D5D" w:rsidRPr="00CA2BFC" w:rsidRDefault="00D55D5D" w:rsidP="00A5283F">
      <w:pPr>
        <w:spacing w:line="276" w:lineRule="auto"/>
        <w:ind w:left="709"/>
        <w:jc w:val="both"/>
        <w:rPr>
          <w:rFonts w:cs="Arial"/>
          <w:sz w:val="22"/>
          <w:szCs w:val="22"/>
        </w:rPr>
      </w:pPr>
    </w:p>
    <w:p w14:paraId="06BA0A99" w14:textId="77777777" w:rsidR="00D55D5D" w:rsidRPr="00CA2BFC" w:rsidRDefault="00ED7D2B" w:rsidP="00ED7D2B">
      <w:pPr>
        <w:tabs>
          <w:tab w:val="left" w:pos="567"/>
        </w:tabs>
        <w:spacing w:line="276" w:lineRule="auto"/>
        <w:jc w:val="both"/>
        <w:rPr>
          <w:rFonts w:cs="Arial"/>
          <w:sz w:val="22"/>
          <w:szCs w:val="22"/>
        </w:rPr>
      </w:pPr>
      <w:r>
        <w:rPr>
          <w:rFonts w:cs="Arial"/>
          <w:sz w:val="22"/>
          <w:szCs w:val="22"/>
        </w:rPr>
        <w:t>3.5</w:t>
      </w:r>
      <w:r>
        <w:rPr>
          <w:rFonts w:cs="Arial"/>
          <w:sz w:val="22"/>
          <w:szCs w:val="22"/>
        </w:rPr>
        <w:tab/>
      </w:r>
      <w:r w:rsidR="00F315A4" w:rsidRPr="00CA2BFC">
        <w:rPr>
          <w:rFonts w:cs="Arial"/>
          <w:sz w:val="22"/>
          <w:szCs w:val="22"/>
        </w:rPr>
        <w:t xml:space="preserve">The final recruitment decision is the </w:t>
      </w:r>
      <w:r w:rsidR="003F350E" w:rsidRPr="00CA2BFC">
        <w:rPr>
          <w:rFonts w:cs="Arial"/>
          <w:sz w:val="22"/>
          <w:szCs w:val="22"/>
        </w:rPr>
        <w:t>recruiting manager</w:t>
      </w:r>
      <w:r w:rsidR="00F315A4" w:rsidRPr="00CA2BFC">
        <w:rPr>
          <w:rFonts w:cs="Arial"/>
          <w:sz w:val="22"/>
          <w:szCs w:val="22"/>
        </w:rPr>
        <w:t xml:space="preserve">’s responsibility.  </w:t>
      </w:r>
    </w:p>
    <w:p w14:paraId="2A353A4B" w14:textId="77777777" w:rsidR="00AA31B0" w:rsidRPr="00CA2BFC" w:rsidRDefault="00AA31B0" w:rsidP="00A5283F">
      <w:pPr>
        <w:spacing w:line="276" w:lineRule="auto"/>
        <w:ind w:left="709"/>
        <w:jc w:val="both"/>
        <w:rPr>
          <w:rFonts w:cs="Arial"/>
          <w:sz w:val="22"/>
          <w:szCs w:val="22"/>
        </w:rPr>
      </w:pPr>
    </w:p>
    <w:p w14:paraId="570A1740" w14:textId="77777777" w:rsidR="00AA31B0" w:rsidRPr="00CA2BFC" w:rsidRDefault="00ED7D2B" w:rsidP="00ED7D2B">
      <w:pPr>
        <w:tabs>
          <w:tab w:val="left" w:pos="567"/>
        </w:tabs>
        <w:spacing w:line="276" w:lineRule="auto"/>
        <w:jc w:val="both"/>
        <w:rPr>
          <w:rFonts w:cs="Arial"/>
          <w:b/>
          <w:sz w:val="22"/>
          <w:szCs w:val="22"/>
        </w:rPr>
      </w:pPr>
      <w:r w:rsidRPr="00ED7D2B">
        <w:rPr>
          <w:rFonts w:cs="Arial"/>
          <w:sz w:val="22"/>
          <w:szCs w:val="22"/>
        </w:rPr>
        <w:t>3.6</w:t>
      </w:r>
      <w:r>
        <w:rPr>
          <w:rFonts w:cs="Arial"/>
          <w:b/>
          <w:sz w:val="22"/>
          <w:szCs w:val="22"/>
        </w:rPr>
        <w:tab/>
      </w:r>
      <w:r w:rsidR="00AA31B0" w:rsidRPr="00CA2BFC">
        <w:rPr>
          <w:rFonts w:cs="Arial"/>
          <w:b/>
          <w:sz w:val="22"/>
          <w:szCs w:val="22"/>
        </w:rPr>
        <w:t>Internal Applicants</w:t>
      </w:r>
    </w:p>
    <w:p w14:paraId="392AE172" w14:textId="77777777" w:rsidR="00AA31B0" w:rsidRPr="00CA2BFC" w:rsidRDefault="00AA31B0" w:rsidP="00A5283F">
      <w:pPr>
        <w:spacing w:line="276" w:lineRule="auto"/>
        <w:ind w:left="1418" w:hanging="709"/>
        <w:jc w:val="both"/>
        <w:rPr>
          <w:rFonts w:cs="Arial"/>
          <w:sz w:val="22"/>
          <w:szCs w:val="22"/>
        </w:rPr>
      </w:pPr>
    </w:p>
    <w:p w14:paraId="3D179B2C" w14:textId="77777777" w:rsidR="00AA31B0" w:rsidRPr="00ED7D2B" w:rsidRDefault="00AA31B0" w:rsidP="00ED7D2B">
      <w:pPr>
        <w:pStyle w:val="ListParagraph"/>
        <w:numPr>
          <w:ilvl w:val="0"/>
          <w:numId w:val="22"/>
        </w:numPr>
        <w:spacing w:line="276" w:lineRule="auto"/>
        <w:ind w:left="567" w:hanging="567"/>
        <w:jc w:val="both"/>
        <w:rPr>
          <w:rFonts w:cs="Arial"/>
          <w:sz w:val="22"/>
          <w:szCs w:val="22"/>
        </w:rPr>
      </w:pPr>
      <w:r w:rsidRPr="00ED7D2B">
        <w:rPr>
          <w:rFonts w:cs="Arial"/>
          <w:sz w:val="22"/>
          <w:szCs w:val="22"/>
        </w:rPr>
        <w:t xml:space="preserve">MHA positively encourages applications from internal candidates for all vacancies. </w:t>
      </w:r>
      <w:r w:rsidR="00894FF5">
        <w:rPr>
          <w:rFonts w:cs="Arial"/>
          <w:sz w:val="22"/>
          <w:szCs w:val="22"/>
        </w:rPr>
        <w:t xml:space="preserve"> </w:t>
      </w:r>
      <w:r w:rsidRPr="00ED7D2B">
        <w:rPr>
          <w:rFonts w:cs="Arial"/>
          <w:sz w:val="22"/>
          <w:szCs w:val="22"/>
        </w:rPr>
        <w:t>MHA aim</w:t>
      </w:r>
      <w:r w:rsidR="007F57F4" w:rsidRPr="00ED7D2B">
        <w:rPr>
          <w:rFonts w:cs="Arial"/>
          <w:sz w:val="22"/>
          <w:szCs w:val="22"/>
        </w:rPr>
        <w:t>s</w:t>
      </w:r>
      <w:r w:rsidRPr="00ED7D2B">
        <w:rPr>
          <w:rFonts w:cs="Arial"/>
          <w:sz w:val="22"/>
          <w:szCs w:val="22"/>
        </w:rPr>
        <w:t xml:space="preserve"> to foster personal development and growth in order that </w:t>
      </w:r>
      <w:r w:rsidR="00BF1D50">
        <w:rPr>
          <w:rFonts w:cs="Arial"/>
          <w:sz w:val="22"/>
          <w:szCs w:val="22"/>
        </w:rPr>
        <w:t>colleague</w:t>
      </w:r>
      <w:r w:rsidRPr="00ED7D2B">
        <w:rPr>
          <w:rFonts w:cs="Arial"/>
          <w:sz w:val="22"/>
          <w:szCs w:val="22"/>
        </w:rPr>
        <w:t>s can develop their c</w:t>
      </w:r>
      <w:r w:rsidR="00E52A24" w:rsidRPr="00ED7D2B">
        <w:rPr>
          <w:rFonts w:cs="Arial"/>
          <w:sz w:val="22"/>
          <w:szCs w:val="22"/>
        </w:rPr>
        <w:t xml:space="preserve">areers within the organisation.  Thus </w:t>
      </w:r>
      <w:r w:rsidRPr="00ED7D2B">
        <w:rPr>
          <w:rFonts w:cs="Arial"/>
          <w:sz w:val="22"/>
          <w:szCs w:val="22"/>
        </w:rPr>
        <w:t xml:space="preserve">enabling the retention of key skills, the ability to succession plan and to assist </w:t>
      </w:r>
      <w:r w:rsidR="00BF1D50">
        <w:rPr>
          <w:rFonts w:cs="Arial"/>
          <w:sz w:val="22"/>
          <w:szCs w:val="22"/>
        </w:rPr>
        <w:t>colleague</w:t>
      </w:r>
      <w:r w:rsidRPr="00ED7D2B">
        <w:rPr>
          <w:rFonts w:cs="Arial"/>
          <w:sz w:val="22"/>
          <w:szCs w:val="22"/>
        </w:rPr>
        <w:t>s in achieving their ambitions.</w:t>
      </w:r>
    </w:p>
    <w:p w14:paraId="4DA8A8C5" w14:textId="77777777" w:rsidR="00AA31B0" w:rsidRPr="00CA2BFC" w:rsidRDefault="00AA31B0" w:rsidP="00ED7D2B">
      <w:pPr>
        <w:spacing w:line="276" w:lineRule="auto"/>
        <w:ind w:left="567" w:hanging="567"/>
        <w:jc w:val="both"/>
        <w:rPr>
          <w:rFonts w:cs="Arial"/>
          <w:sz w:val="22"/>
          <w:szCs w:val="22"/>
        </w:rPr>
      </w:pPr>
    </w:p>
    <w:p w14:paraId="5A5F79D6" w14:textId="77777777" w:rsidR="00AA31B0" w:rsidRPr="00ED7D2B" w:rsidRDefault="00AA31B0" w:rsidP="00ED7D2B">
      <w:pPr>
        <w:pStyle w:val="ListParagraph"/>
        <w:numPr>
          <w:ilvl w:val="0"/>
          <w:numId w:val="22"/>
        </w:numPr>
        <w:spacing w:line="276" w:lineRule="auto"/>
        <w:ind w:left="567" w:hanging="567"/>
        <w:jc w:val="both"/>
        <w:rPr>
          <w:rFonts w:cs="Arial"/>
          <w:sz w:val="22"/>
          <w:szCs w:val="22"/>
        </w:rPr>
      </w:pPr>
      <w:r w:rsidRPr="00ED7D2B">
        <w:rPr>
          <w:rFonts w:cs="Arial"/>
          <w:sz w:val="22"/>
          <w:szCs w:val="22"/>
        </w:rPr>
        <w:t>MHA encourage</w:t>
      </w:r>
      <w:r w:rsidR="007F57F4" w:rsidRPr="00ED7D2B">
        <w:rPr>
          <w:rFonts w:cs="Arial"/>
          <w:sz w:val="22"/>
          <w:szCs w:val="22"/>
        </w:rPr>
        <w:t>s</w:t>
      </w:r>
      <w:r w:rsidRPr="00ED7D2B">
        <w:rPr>
          <w:rFonts w:cs="Arial"/>
          <w:sz w:val="22"/>
          <w:szCs w:val="22"/>
        </w:rPr>
        <w:t xml:space="preserve"> an open dialogue between internal applicants, line managers and the </w:t>
      </w:r>
      <w:r w:rsidR="003F350E" w:rsidRPr="00ED7D2B">
        <w:rPr>
          <w:rFonts w:cs="Arial"/>
          <w:sz w:val="22"/>
          <w:szCs w:val="22"/>
        </w:rPr>
        <w:t>recruiting manager</w:t>
      </w:r>
      <w:r w:rsidR="00ED7D2B">
        <w:rPr>
          <w:rFonts w:cs="Arial"/>
          <w:sz w:val="22"/>
          <w:szCs w:val="22"/>
        </w:rPr>
        <w:t xml:space="preserve">. </w:t>
      </w:r>
      <w:r w:rsidRPr="00ED7D2B">
        <w:rPr>
          <w:rFonts w:cs="Arial"/>
          <w:sz w:val="22"/>
          <w:szCs w:val="22"/>
        </w:rPr>
        <w:t xml:space="preserve"> Internal applicants should discuss their intentions to apply for an internal vacancy wit</w:t>
      </w:r>
      <w:r w:rsidR="00ED7D2B">
        <w:rPr>
          <w:rFonts w:cs="Arial"/>
          <w:sz w:val="22"/>
          <w:szCs w:val="22"/>
        </w:rPr>
        <w:t>h their existing line manager.</w:t>
      </w:r>
    </w:p>
    <w:p w14:paraId="1BD1F2A4" w14:textId="77777777" w:rsidR="008D419B" w:rsidRPr="00CA2BFC" w:rsidRDefault="008D419B" w:rsidP="00ED7D2B">
      <w:pPr>
        <w:spacing w:line="276" w:lineRule="auto"/>
        <w:ind w:left="567" w:hanging="567"/>
        <w:jc w:val="both"/>
        <w:rPr>
          <w:rFonts w:cs="Arial"/>
          <w:sz w:val="22"/>
          <w:szCs w:val="22"/>
        </w:rPr>
      </w:pPr>
    </w:p>
    <w:p w14:paraId="605646A2" w14:textId="77777777" w:rsidR="00AA31B0" w:rsidRPr="00ED7D2B" w:rsidRDefault="00AA31B0" w:rsidP="00ED7D2B">
      <w:pPr>
        <w:pStyle w:val="ListParagraph"/>
        <w:numPr>
          <w:ilvl w:val="0"/>
          <w:numId w:val="22"/>
        </w:numPr>
        <w:spacing w:line="276" w:lineRule="auto"/>
        <w:ind w:left="567" w:hanging="567"/>
        <w:jc w:val="both"/>
        <w:rPr>
          <w:rFonts w:cs="Arial"/>
          <w:sz w:val="22"/>
          <w:szCs w:val="22"/>
        </w:rPr>
      </w:pPr>
      <w:r w:rsidRPr="00ED7D2B">
        <w:rPr>
          <w:rFonts w:cs="Arial"/>
          <w:sz w:val="22"/>
          <w:szCs w:val="22"/>
        </w:rPr>
        <w:t xml:space="preserve">Internal applicants will be able to </w:t>
      </w:r>
      <w:r w:rsidR="004C7591" w:rsidRPr="00ED7D2B">
        <w:rPr>
          <w:rFonts w:cs="Arial"/>
          <w:sz w:val="22"/>
          <w:szCs w:val="22"/>
        </w:rPr>
        <w:t xml:space="preserve">register, search and </w:t>
      </w:r>
      <w:r w:rsidRPr="00ED7D2B">
        <w:rPr>
          <w:rFonts w:cs="Arial"/>
          <w:sz w:val="22"/>
          <w:szCs w:val="22"/>
        </w:rPr>
        <w:t>apply via</w:t>
      </w:r>
      <w:r w:rsidRPr="00ED7D2B">
        <w:rPr>
          <w:rFonts w:cs="Arial"/>
          <w:color w:val="1F497D"/>
          <w:sz w:val="22"/>
          <w:szCs w:val="22"/>
        </w:rPr>
        <w:t xml:space="preserve"> </w:t>
      </w:r>
      <w:r w:rsidRPr="00ED7D2B">
        <w:rPr>
          <w:rFonts w:cs="Arial"/>
          <w:sz w:val="22"/>
          <w:szCs w:val="22"/>
        </w:rPr>
        <w:t xml:space="preserve">the MHA </w:t>
      </w:r>
      <w:r w:rsidR="004C7591" w:rsidRPr="00ED7D2B">
        <w:rPr>
          <w:rFonts w:cs="Arial"/>
          <w:sz w:val="22"/>
          <w:szCs w:val="22"/>
        </w:rPr>
        <w:t>Careers Page</w:t>
      </w:r>
      <w:r w:rsidR="00ED7D2B">
        <w:rPr>
          <w:rFonts w:cs="Arial"/>
          <w:sz w:val="22"/>
          <w:szCs w:val="22"/>
        </w:rPr>
        <w:t xml:space="preserve">.  </w:t>
      </w:r>
      <w:r w:rsidRPr="00ED7D2B">
        <w:rPr>
          <w:rFonts w:cs="Arial"/>
          <w:sz w:val="22"/>
          <w:szCs w:val="22"/>
        </w:rPr>
        <w:t>Applicants should state clearly how they meet the criteria for the vacancy and provide examples where they have demonstrated the necessary skills, attributes and experience.</w:t>
      </w:r>
    </w:p>
    <w:p w14:paraId="68E09282" w14:textId="77777777" w:rsidR="00F315A4" w:rsidRPr="00CA2BFC" w:rsidRDefault="00F315A4" w:rsidP="00A5283F">
      <w:pPr>
        <w:spacing w:line="276" w:lineRule="auto"/>
        <w:jc w:val="both"/>
        <w:rPr>
          <w:rFonts w:cs="Arial"/>
          <w:sz w:val="22"/>
          <w:szCs w:val="22"/>
        </w:rPr>
      </w:pPr>
    </w:p>
    <w:p w14:paraId="0A618761" w14:textId="77777777" w:rsidR="00F315A4" w:rsidRPr="00CA2BFC" w:rsidRDefault="00F315A4" w:rsidP="00B47C91">
      <w:pPr>
        <w:pStyle w:val="ListParagraph"/>
        <w:numPr>
          <w:ilvl w:val="0"/>
          <w:numId w:val="15"/>
        </w:numPr>
        <w:spacing w:line="276" w:lineRule="auto"/>
        <w:ind w:left="567" w:hanging="567"/>
        <w:jc w:val="both"/>
        <w:rPr>
          <w:rFonts w:cs="Arial"/>
          <w:b/>
          <w:szCs w:val="24"/>
        </w:rPr>
      </w:pPr>
      <w:r w:rsidRPr="00CA2BFC">
        <w:rPr>
          <w:rFonts w:cs="Arial"/>
          <w:b/>
          <w:szCs w:val="24"/>
        </w:rPr>
        <w:t>THE SELECTION CODE</w:t>
      </w:r>
    </w:p>
    <w:p w14:paraId="5A935B45" w14:textId="77777777" w:rsidR="00F315A4" w:rsidRPr="00CA2BFC" w:rsidRDefault="00F315A4" w:rsidP="00A5283F">
      <w:pPr>
        <w:spacing w:line="276" w:lineRule="auto"/>
        <w:jc w:val="both"/>
        <w:rPr>
          <w:rFonts w:cs="Arial"/>
          <w:b/>
          <w:sz w:val="22"/>
          <w:szCs w:val="22"/>
        </w:rPr>
      </w:pPr>
    </w:p>
    <w:p w14:paraId="62214766" w14:textId="77777777" w:rsidR="00F315A4" w:rsidRPr="00CA2BFC" w:rsidRDefault="00F315A4" w:rsidP="00B47C91">
      <w:pPr>
        <w:pStyle w:val="ListParagraph"/>
        <w:numPr>
          <w:ilvl w:val="1"/>
          <w:numId w:val="15"/>
        </w:numPr>
        <w:spacing w:line="276" w:lineRule="auto"/>
        <w:ind w:left="567" w:hanging="567"/>
        <w:jc w:val="both"/>
        <w:rPr>
          <w:rFonts w:cs="Arial"/>
          <w:sz w:val="22"/>
          <w:szCs w:val="22"/>
        </w:rPr>
      </w:pPr>
      <w:r w:rsidRPr="00CA2BFC">
        <w:rPr>
          <w:rFonts w:cs="Arial"/>
          <w:sz w:val="22"/>
          <w:szCs w:val="22"/>
        </w:rPr>
        <w:t>All managers</w:t>
      </w:r>
      <w:r w:rsidR="00EB2163" w:rsidRPr="00CA2BFC">
        <w:rPr>
          <w:rFonts w:cs="Arial"/>
          <w:sz w:val="22"/>
          <w:szCs w:val="22"/>
        </w:rPr>
        <w:t xml:space="preserve"> </w:t>
      </w:r>
      <w:r w:rsidRPr="00CA2BFC">
        <w:rPr>
          <w:rFonts w:cs="Arial"/>
          <w:sz w:val="22"/>
          <w:szCs w:val="22"/>
        </w:rPr>
        <w:t>must follow this Selection Code which applies to all external and internal applicants.</w:t>
      </w:r>
    </w:p>
    <w:p w14:paraId="31BCEC06" w14:textId="77777777" w:rsidR="00F315A4" w:rsidRPr="00CA2BFC" w:rsidRDefault="00F315A4" w:rsidP="00B47C91">
      <w:pPr>
        <w:spacing w:line="276" w:lineRule="auto"/>
        <w:ind w:left="567" w:hanging="567"/>
        <w:jc w:val="both"/>
        <w:rPr>
          <w:rFonts w:cs="Arial"/>
          <w:sz w:val="22"/>
          <w:szCs w:val="22"/>
        </w:rPr>
      </w:pPr>
    </w:p>
    <w:p w14:paraId="37B75F19" w14:textId="77777777" w:rsidR="001814D2" w:rsidRPr="00CA2BFC" w:rsidRDefault="004C7591" w:rsidP="00B47C91">
      <w:pPr>
        <w:pStyle w:val="ListParagraph"/>
        <w:numPr>
          <w:ilvl w:val="1"/>
          <w:numId w:val="15"/>
        </w:numPr>
        <w:spacing w:line="276" w:lineRule="auto"/>
        <w:ind w:left="567" w:hanging="567"/>
        <w:jc w:val="both"/>
        <w:rPr>
          <w:rFonts w:cs="Arial"/>
          <w:sz w:val="22"/>
          <w:szCs w:val="22"/>
        </w:rPr>
      </w:pPr>
      <w:r w:rsidRPr="00CA2BFC">
        <w:rPr>
          <w:rFonts w:cs="Arial"/>
          <w:sz w:val="22"/>
          <w:szCs w:val="22"/>
        </w:rPr>
        <w:t>At least one member of the panel</w:t>
      </w:r>
      <w:r w:rsidR="00A72227" w:rsidRPr="00CA2BFC">
        <w:rPr>
          <w:rFonts w:cs="Arial"/>
          <w:sz w:val="22"/>
          <w:szCs w:val="22"/>
        </w:rPr>
        <w:t xml:space="preserve"> must </w:t>
      </w:r>
      <w:r w:rsidR="00F315A4" w:rsidRPr="00CA2BFC">
        <w:rPr>
          <w:rFonts w:cs="Arial"/>
          <w:sz w:val="22"/>
          <w:szCs w:val="22"/>
        </w:rPr>
        <w:t xml:space="preserve">undergo appropriate </w:t>
      </w:r>
      <w:r w:rsidRPr="00CA2BFC">
        <w:rPr>
          <w:rFonts w:cs="Arial"/>
          <w:sz w:val="22"/>
          <w:szCs w:val="22"/>
        </w:rPr>
        <w:t xml:space="preserve">recruitment and selection </w:t>
      </w:r>
      <w:r w:rsidR="00F315A4" w:rsidRPr="00CA2BFC">
        <w:rPr>
          <w:rFonts w:cs="Arial"/>
          <w:sz w:val="22"/>
          <w:szCs w:val="22"/>
        </w:rPr>
        <w:t xml:space="preserve">training.  This training must cover employment law relating to recruitment and selection, equal opportunities, interview techniques and </w:t>
      </w:r>
      <w:r w:rsidR="00D378C5" w:rsidRPr="00CA2BFC">
        <w:rPr>
          <w:rFonts w:cs="Arial"/>
          <w:sz w:val="22"/>
          <w:szCs w:val="22"/>
        </w:rPr>
        <w:t>questioning styles</w:t>
      </w:r>
      <w:r w:rsidR="00F315A4" w:rsidRPr="00CA2BFC">
        <w:rPr>
          <w:rFonts w:cs="Arial"/>
          <w:sz w:val="22"/>
          <w:szCs w:val="22"/>
        </w:rPr>
        <w:t>, the use of job descrip</w:t>
      </w:r>
      <w:r w:rsidR="001814D2" w:rsidRPr="00CA2BFC">
        <w:rPr>
          <w:rFonts w:cs="Arial"/>
          <w:sz w:val="22"/>
          <w:szCs w:val="22"/>
        </w:rPr>
        <w:t>tions and person specifications and feedback on interviews.</w:t>
      </w:r>
    </w:p>
    <w:p w14:paraId="10C80F69" w14:textId="77777777" w:rsidR="001814D2" w:rsidRPr="00CA2BFC" w:rsidRDefault="001814D2" w:rsidP="00B47C91">
      <w:pPr>
        <w:spacing w:line="276" w:lineRule="auto"/>
        <w:ind w:left="567" w:hanging="567"/>
        <w:jc w:val="both"/>
        <w:rPr>
          <w:rFonts w:cs="Arial"/>
          <w:sz w:val="22"/>
          <w:szCs w:val="22"/>
        </w:rPr>
      </w:pPr>
    </w:p>
    <w:p w14:paraId="6603F400" w14:textId="77777777" w:rsidR="00F315A4" w:rsidRPr="00CA2BFC" w:rsidRDefault="00F315A4" w:rsidP="00B47C91">
      <w:pPr>
        <w:pStyle w:val="ListParagraph"/>
        <w:numPr>
          <w:ilvl w:val="1"/>
          <w:numId w:val="15"/>
        </w:numPr>
        <w:spacing w:line="276" w:lineRule="auto"/>
        <w:ind w:left="567" w:hanging="567"/>
        <w:jc w:val="both"/>
        <w:rPr>
          <w:rFonts w:cs="Arial"/>
          <w:sz w:val="22"/>
          <w:szCs w:val="22"/>
        </w:rPr>
      </w:pPr>
      <w:r w:rsidRPr="00CA2BFC">
        <w:rPr>
          <w:rFonts w:cs="Arial"/>
          <w:sz w:val="22"/>
          <w:szCs w:val="22"/>
        </w:rPr>
        <w:t>It is a legal and organisational requirement that details of every application must be retained for a period of</w:t>
      </w:r>
      <w:r w:rsidR="00043FD3" w:rsidRPr="00CA2BFC">
        <w:rPr>
          <w:rFonts w:cs="Arial"/>
          <w:sz w:val="22"/>
          <w:szCs w:val="22"/>
        </w:rPr>
        <w:t xml:space="preserve"> at least</w:t>
      </w:r>
      <w:r w:rsidRPr="00CA2BFC">
        <w:rPr>
          <w:rFonts w:cs="Arial"/>
          <w:sz w:val="22"/>
          <w:szCs w:val="22"/>
        </w:rPr>
        <w:t xml:space="preserve"> six</w:t>
      </w:r>
      <w:r w:rsidRPr="00CA2BFC">
        <w:rPr>
          <w:rFonts w:cs="Arial"/>
          <w:color w:val="FF0000"/>
          <w:sz w:val="22"/>
          <w:szCs w:val="22"/>
        </w:rPr>
        <w:t xml:space="preserve"> </w:t>
      </w:r>
      <w:r w:rsidRPr="00CA2BFC">
        <w:rPr>
          <w:rFonts w:cs="Arial"/>
          <w:sz w:val="22"/>
          <w:szCs w:val="22"/>
        </w:rPr>
        <w:t xml:space="preserve">months.  When the applicant has not been selected for interview, reasons for their </w:t>
      </w:r>
      <w:r w:rsidR="00E52A24" w:rsidRPr="00CA2BFC">
        <w:rPr>
          <w:rFonts w:cs="Arial"/>
          <w:sz w:val="22"/>
          <w:szCs w:val="22"/>
        </w:rPr>
        <w:t>non-selection</w:t>
      </w:r>
      <w:r w:rsidRPr="00CA2BFC">
        <w:rPr>
          <w:rFonts w:cs="Arial"/>
          <w:sz w:val="22"/>
          <w:szCs w:val="22"/>
        </w:rPr>
        <w:t xml:space="preserve"> must be kept in written form on the shortlisting matrix and retained as above.</w:t>
      </w:r>
    </w:p>
    <w:p w14:paraId="40B4A16E" w14:textId="77777777" w:rsidR="00F315A4" w:rsidRPr="00CA2BFC" w:rsidRDefault="00F315A4" w:rsidP="00B47C91">
      <w:pPr>
        <w:spacing w:line="276" w:lineRule="auto"/>
        <w:ind w:left="567" w:hanging="567"/>
        <w:jc w:val="both"/>
        <w:rPr>
          <w:rFonts w:cs="Arial"/>
          <w:sz w:val="22"/>
          <w:szCs w:val="22"/>
        </w:rPr>
      </w:pPr>
    </w:p>
    <w:p w14:paraId="6CA1D558" w14:textId="77777777" w:rsidR="00F315A4" w:rsidRPr="00CA2BFC" w:rsidRDefault="00F315A4" w:rsidP="00B47C91">
      <w:pPr>
        <w:pStyle w:val="ListParagraph"/>
        <w:numPr>
          <w:ilvl w:val="1"/>
          <w:numId w:val="15"/>
        </w:numPr>
        <w:spacing w:line="276" w:lineRule="auto"/>
        <w:ind w:left="567" w:hanging="567"/>
        <w:jc w:val="both"/>
        <w:rPr>
          <w:rFonts w:cs="Arial"/>
          <w:sz w:val="22"/>
          <w:szCs w:val="22"/>
        </w:rPr>
      </w:pPr>
      <w:r w:rsidRPr="00CA2BFC">
        <w:rPr>
          <w:rFonts w:cs="Arial"/>
          <w:sz w:val="22"/>
          <w:szCs w:val="22"/>
        </w:rPr>
        <w:t>All applicants who are to be formally interviewed must complete a</w:t>
      </w:r>
      <w:r w:rsidR="004C7591" w:rsidRPr="00CA2BFC">
        <w:rPr>
          <w:rFonts w:cs="Arial"/>
          <w:sz w:val="22"/>
          <w:szCs w:val="22"/>
        </w:rPr>
        <w:t>n</w:t>
      </w:r>
      <w:r w:rsidRPr="00CA2BFC">
        <w:rPr>
          <w:rFonts w:cs="Arial"/>
          <w:sz w:val="22"/>
          <w:szCs w:val="22"/>
        </w:rPr>
        <w:t xml:space="preserve"> </w:t>
      </w:r>
      <w:r w:rsidR="004C7591" w:rsidRPr="00CA2BFC">
        <w:rPr>
          <w:rFonts w:cs="Arial"/>
          <w:sz w:val="22"/>
          <w:szCs w:val="22"/>
        </w:rPr>
        <w:t xml:space="preserve">MHA </w:t>
      </w:r>
      <w:r w:rsidRPr="00CA2BFC">
        <w:rPr>
          <w:rFonts w:cs="Arial"/>
          <w:sz w:val="22"/>
          <w:szCs w:val="22"/>
        </w:rPr>
        <w:t xml:space="preserve">Application Form.  Applicants may provide supplementary information at their discretion. </w:t>
      </w:r>
    </w:p>
    <w:p w14:paraId="17828FC0" w14:textId="77777777" w:rsidR="00F315A4" w:rsidRPr="00CA2BFC" w:rsidRDefault="00F315A4" w:rsidP="00B47C91">
      <w:pPr>
        <w:spacing w:line="276" w:lineRule="auto"/>
        <w:ind w:left="567" w:hanging="567"/>
        <w:jc w:val="both"/>
        <w:rPr>
          <w:rFonts w:cs="Arial"/>
          <w:sz w:val="22"/>
          <w:szCs w:val="22"/>
        </w:rPr>
      </w:pPr>
    </w:p>
    <w:p w14:paraId="06D1791E" w14:textId="77777777" w:rsidR="00F315A4" w:rsidRPr="00CA2BFC" w:rsidRDefault="00F315A4" w:rsidP="00B47C91">
      <w:pPr>
        <w:pStyle w:val="ListParagraph"/>
        <w:numPr>
          <w:ilvl w:val="1"/>
          <w:numId w:val="15"/>
        </w:numPr>
        <w:spacing w:line="276" w:lineRule="auto"/>
        <w:ind w:left="567" w:hanging="567"/>
        <w:jc w:val="both"/>
        <w:rPr>
          <w:rFonts w:cs="Arial"/>
          <w:sz w:val="22"/>
          <w:szCs w:val="22"/>
        </w:rPr>
      </w:pPr>
      <w:r w:rsidRPr="00CA2BFC">
        <w:rPr>
          <w:rFonts w:cs="Arial"/>
          <w:sz w:val="22"/>
          <w:szCs w:val="22"/>
        </w:rPr>
        <w:t xml:space="preserve">There must not be discrimination on the grounds of race, colour, nationality, ethnic origin, age, language, religion, political or other opinion affiliation, gender, gender reassignment, sexual orientation, marital status, </w:t>
      </w:r>
      <w:r w:rsidR="00D37AA0">
        <w:rPr>
          <w:rFonts w:cs="Arial"/>
          <w:sz w:val="22"/>
          <w:szCs w:val="22"/>
        </w:rPr>
        <w:t xml:space="preserve">civil partnership, </w:t>
      </w:r>
      <w:r w:rsidRPr="00CA2BFC">
        <w:rPr>
          <w:rFonts w:cs="Arial"/>
          <w:sz w:val="22"/>
          <w:szCs w:val="22"/>
        </w:rPr>
        <w:t xml:space="preserve">connections with a national minority, national and social origin, property, </w:t>
      </w:r>
      <w:r w:rsidR="00D37AA0">
        <w:rPr>
          <w:rFonts w:cs="Arial"/>
          <w:sz w:val="22"/>
          <w:szCs w:val="22"/>
        </w:rPr>
        <w:t>pregnancy &amp; maternity</w:t>
      </w:r>
      <w:r w:rsidRPr="00CA2BFC">
        <w:rPr>
          <w:rFonts w:cs="Arial"/>
          <w:sz w:val="22"/>
          <w:szCs w:val="22"/>
        </w:rPr>
        <w:t xml:space="preserve"> or other status, membership or </w:t>
      </w:r>
      <w:r w:rsidR="00E52A24" w:rsidRPr="00CA2BFC">
        <w:rPr>
          <w:rFonts w:cs="Arial"/>
          <w:sz w:val="22"/>
          <w:szCs w:val="22"/>
        </w:rPr>
        <w:t>non-membership</w:t>
      </w:r>
      <w:r w:rsidRPr="00CA2BFC">
        <w:rPr>
          <w:rFonts w:cs="Arial"/>
          <w:sz w:val="22"/>
          <w:szCs w:val="22"/>
        </w:rPr>
        <w:t xml:space="preserve"> of a trade union or disability. </w:t>
      </w:r>
    </w:p>
    <w:p w14:paraId="2D202880" w14:textId="77777777" w:rsidR="008A6DB9" w:rsidRDefault="008A6DB9">
      <w:pPr>
        <w:rPr>
          <w:rFonts w:cs="Arial"/>
          <w:sz w:val="22"/>
          <w:szCs w:val="22"/>
        </w:rPr>
      </w:pPr>
      <w:r>
        <w:rPr>
          <w:rFonts w:cs="Arial"/>
          <w:sz w:val="22"/>
          <w:szCs w:val="22"/>
        </w:rPr>
        <w:br w:type="page"/>
      </w:r>
    </w:p>
    <w:p w14:paraId="45BE7D9B" w14:textId="77777777" w:rsidR="00A72227" w:rsidRPr="00CA2BFC" w:rsidRDefault="00A72227" w:rsidP="00A5283F">
      <w:pPr>
        <w:spacing w:line="276" w:lineRule="auto"/>
        <w:ind w:left="1418" w:hanging="709"/>
        <w:jc w:val="both"/>
        <w:rPr>
          <w:rFonts w:cs="Arial"/>
          <w:sz w:val="22"/>
          <w:szCs w:val="22"/>
        </w:rPr>
      </w:pPr>
    </w:p>
    <w:p w14:paraId="37E58B9C" w14:textId="77777777" w:rsidR="00A72227" w:rsidRPr="00CA2BFC" w:rsidRDefault="00A72227" w:rsidP="008A6DB9">
      <w:pPr>
        <w:pStyle w:val="ListParagraph"/>
        <w:numPr>
          <w:ilvl w:val="1"/>
          <w:numId w:val="15"/>
        </w:numPr>
        <w:spacing w:line="276" w:lineRule="auto"/>
        <w:ind w:left="567" w:hanging="567"/>
        <w:jc w:val="both"/>
        <w:rPr>
          <w:rFonts w:cs="Arial"/>
          <w:sz w:val="22"/>
          <w:szCs w:val="22"/>
        </w:rPr>
      </w:pPr>
      <w:r w:rsidRPr="00CA2BFC">
        <w:rPr>
          <w:rFonts w:cs="Arial"/>
          <w:bCs/>
          <w:sz w:val="22"/>
          <w:szCs w:val="22"/>
        </w:rPr>
        <w:t xml:space="preserve">As an organisation using the Disclosure &amp; Barring Service (DBS) &amp; Disclosure Scotland’s service to assess applicants’ suitability for positions of trust, MHA complies fully with the DBS &amp; Disclosure Scotland’s Codes of Practice and undertakes to treat all applicants for positions fairly. </w:t>
      </w:r>
      <w:r w:rsidR="008A6DB9">
        <w:rPr>
          <w:rFonts w:cs="Arial"/>
          <w:bCs/>
          <w:sz w:val="22"/>
          <w:szCs w:val="22"/>
        </w:rPr>
        <w:t xml:space="preserve"> </w:t>
      </w:r>
      <w:r w:rsidRPr="00CA2BFC">
        <w:rPr>
          <w:rFonts w:cs="Arial"/>
          <w:bCs/>
          <w:sz w:val="22"/>
          <w:szCs w:val="22"/>
        </w:rPr>
        <w:t>It undertakes not to discriminate unfairly against any subject of a criminal records check (known as a Disclosure) on the basis of a conviction or other information revealed.</w:t>
      </w:r>
    </w:p>
    <w:p w14:paraId="7C29B383" w14:textId="77777777" w:rsidR="00F315A4" w:rsidRPr="00CA2BFC" w:rsidRDefault="00F315A4" w:rsidP="008A6DB9">
      <w:pPr>
        <w:spacing w:line="276" w:lineRule="auto"/>
        <w:ind w:left="567" w:hanging="567"/>
        <w:jc w:val="both"/>
        <w:rPr>
          <w:rFonts w:cs="Arial"/>
          <w:sz w:val="22"/>
          <w:szCs w:val="22"/>
        </w:rPr>
      </w:pPr>
    </w:p>
    <w:p w14:paraId="66D8B29B" w14:textId="77777777" w:rsidR="0022735C" w:rsidRPr="00CA2BFC" w:rsidRDefault="0022735C" w:rsidP="008A6DB9">
      <w:pPr>
        <w:pStyle w:val="ListParagraph"/>
        <w:numPr>
          <w:ilvl w:val="1"/>
          <w:numId w:val="15"/>
        </w:numPr>
        <w:spacing w:line="276" w:lineRule="auto"/>
        <w:ind w:left="567" w:hanging="567"/>
        <w:jc w:val="both"/>
        <w:rPr>
          <w:rFonts w:cs="Arial"/>
          <w:sz w:val="22"/>
          <w:szCs w:val="22"/>
        </w:rPr>
      </w:pPr>
      <w:r w:rsidRPr="00CA2BFC">
        <w:rPr>
          <w:rFonts w:cs="Arial"/>
          <w:sz w:val="22"/>
          <w:szCs w:val="22"/>
        </w:rPr>
        <w:t xml:space="preserve">Care must also be taken to avoid unfair treatment of applicants with a criminal record - as per the Rehabilitation of Offenders Act.  However, due to the nature of our </w:t>
      </w:r>
      <w:r w:rsidR="008A6DB9">
        <w:rPr>
          <w:rFonts w:cs="Arial"/>
          <w:sz w:val="22"/>
          <w:szCs w:val="22"/>
        </w:rPr>
        <w:t xml:space="preserve">service, most jobs outside Epworth House </w:t>
      </w:r>
      <w:r w:rsidRPr="00CA2BFC">
        <w:rPr>
          <w:rFonts w:cs="Arial"/>
          <w:sz w:val="22"/>
          <w:szCs w:val="22"/>
        </w:rPr>
        <w:t>are exempt from the provisions of the Act and therefore all criminal convictions, cautions and reprimands must be declared.  A more detailed explanation is contained in the Employment Eligibility and Screening Policy.</w:t>
      </w:r>
    </w:p>
    <w:p w14:paraId="2248D4A1" w14:textId="77777777" w:rsidR="0022735C" w:rsidRPr="00CA2BFC" w:rsidRDefault="0022735C" w:rsidP="008A6DB9">
      <w:pPr>
        <w:pStyle w:val="ListParagraph"/>
        <w:spacing w:line="276" w:lineRule="auto"/>
        <w:ind w:left="567" w:hanging="567"/>
        <w:jc w:val="both"/>
        <w:rPr>
          <w:rFonts w:cs="Arial"/>
          <w:sz w:val="22"/>
          <w:szCs w:val="22"/>
        </w:rPr>
      </w:pPr>
    </w:p>
    <w:p w14:paraId="5F11E2AD" w14:textId="77777777" w:rsidR="00F315A4" w:rsidRPr="00CA2BFC" w:rsidRDefault="006F2771" w:rsidP="008A6DB9">
      <w:pPr>
        <w:pStyle w:val="ListParagraph"/>
        <w:numPr>
          <w:ilvl w:val="1"/>
          <w:numId w:val="15"/>
        </w:numPr>
        <w:spacing w:line="276" w:lineRule="auto"/>
        <w:ind w:left="567" w:hanging="567"/>
        <w:jc w:val="both"/>
        <w:rPr>
          <w:rFonts w:cs="Arial"/>
          <w:sz w:val="22"/>
          <w:szCs w:val="22"/>
        </w:rPr>
      </w:pPr>
      <w:r w:rsidRPr="00CA2BFC">
        <w:rPr>
          <w:rFonts w:cs="Arial"/>
          <w:sz w:val="22"/>
          <w:szCs w:val="22"/>
        </w:rPr>
        <w:t>MHA</w:t>
      </w:r>
      <w:r w:rsidR="00F315A4" w:rsidRPr="00CA2BFC">
        <w:rPr>
          <w:rFonts w:cs="Arial"/>
          <w:sz w:val="22"/>
          <w:szCs w:val="22"/>
        </w:rPr>
        <w:t xml:space="preserve"> supports the recruitment and employment of persons with disability</w:t>
      </w:r>
      <w:r w:rsidRPr="00CA2BFC">
        <w:rPr>
          <w:rFonts w:cs="Arial"/>
          <w:sz w:val="22"/>
          <w:szCs w:val="22"/>
        </w:rPr>
        <w:t xml:space="preserve"> and is a </w:t>
      </w:r>
      <w:r w:rsidR="009872C5">
        <w:rPr>
          <w:rFonts w:cs="Arial"/>
          <w:sz w:val="22"/>
          <w:szCs w:val="22"/>
        </w:rPr>
        <w:t>Disability Confident Employer</w:t>
      </w:r>
      <w:r w:rsidR="00F315A4" w:rsidRPr="00CA2BFC">
        <w:rPr>
          <w:rFonts w:cs="Arial"/>
          <w:sz w:val="22"/>
          <w:szCs w:val="22"/>
        </w:rPr>
        <w:t xml:space="preserve">.  In these circumstances </w:t>
      </w:r>
      <w:r w:rsidRPr="00CA2BFC">
        <w:rPr>
          <w:rFonts w:cs="Arial"/>
          <w:sz w:val="22"/>
          <w:szCs w:val="22"/>
        </w:rPr>
        <w:t>any issues highlighted via the</w:t>
      </w:r>
      <w:r w:rsidR="00F315A4" w:rsidRPr="00CA2BFC">
        <w:rPr>
          <w:rFonts w:cs="Arial"/>
          <w:sz w:val="22"/>
          <w:szCs w:val="22"/>
        </w:rPr>
        <w:t xml:space="preserve"> p</w:t>
      </w:r>
      <w:r w:rsidR="00AA4AB5" w:rsidRPr="00CA2BFC">
        <w:rPr>
          <w:rFonts w:cs="Arial"/>
          <w:sz w:val="22"/>
          <w:szCs w:val="22"/>
        </w:rPr>
        <w:t>ost</w:t>
      </w:r>
      <w:r w:rsidR="00BE2E7E" w:rsidRPr="00CA2BFC">
        <w:rPr>
          <w:rFonts w:cs="Arial"/>
          <w:sz w:val="22"/>
          <w:szCs w:val="22"/>
        </w:rPr>
        <w:t xml:space="preserve"> offer</w:t>
      </w:r>
      <w:r w:rsidR="00F315A4" w:rsidRPr="00CA2BFC">
        <w:rPr>
          <w:rFonts w:cs="Arial"/>
          <w:sz w:val="22"/>
          <w:szCs w:val="22"/>
        </w:rPr>
        <w:t xml:space="preserve"> medical </w:t>
      </w:r>
      <w:r w:rsidR="00AA4AB5" w:rsidRPr="00CA2BFC">
        <w:rPr>
          <w:rFonts w:cs="Arial"/>
          <w:sz w:val="22"/>
          <w:szCs w:val="22"/>
        </w:rPr>
        <w:t xml:space="preserve">questionnaire </w:t>
      </w:r>
      <w:r w:rsidRPr="00CA2BFC">
        <w:rPr>
          <w:rFonts w:cs="Arial"/>
          <w:sz w:val="22"/>
          <w:szCs w:val="22"/>
        </w:rPr>
        <w:t>must only be addressed in terms of relevance to the post they have been offered</w:t>
      </w:r>
      <w:r w:rsidR="00E52A24">
        <w:rPr>
          <w:rFonts w:cs="Arial"/>
          <w:sz w:val="22"/>
          <w:szCs w:val="22"/>
        </w:rPr>
        <w:t xml:space="preserve"> -</w:t>
      </w:r>
      <w:r w:rsidRPr="00CA2BFC">
        <w:rPr>
          <w:rFonts w:cs="Arial"/>
          <w:sz w:val="22"/>
          <w:szCs w:val="22"/>
        </w:rPr>
        <w:t xml:space="preserve"> e.g. the need for </w:t>
      </w:r>
      <w:r w:rsidR="00F315A4" w:rsidRPr="00CA2BFC">
        <w:rPr>
          <w:rFonts w:cs="Arial"/>
          <w:sz w:val="22"/>
          <w:szCs w:val="22"/>
        </w:rPr>
        <w:t>reasonable adjustments</w:t>
      </w:r>
      <w:r w:rsidR="00AA4AB5" w:rsidRPr="00CA2BFC">
        <w:rPr>
          <w:rFonts w:cs="Arial"/>
          <w:sz w:val="22"/>
          <w:szCs w:val="22"/>
        </w:rPr>
        <w:t>.</w:t>
      </w:r>
    </w:p>
    <w:p w14:paraId="4C31FDE9" w14:textId="77777777" w:rsidR="00F315A4" w:rsidRPr="00CA2BFC" w:rsidRDefault="00F315A4" w:rsidP="008A6DB9">
      <w:pPr>
        <w:spacing w:line="276" w:lineRule="auto"/>
        <w:ind w:left="567" w:hanging="567"/>
        <w:jc w:val="both"/>
        <w:rPr>
          <w:rFonts w:cs="Arial"/>
          <w:sz w:val="22"/>
          <w:szCs w:val="22"/>
        </w:rPr>
      </w:pPr>
    </w:p>
    <w:p w14:paraId="34E69F2C" w14:textId="77777777" w:rsidR="00F315A4" w:rsidRPr="00CA2BFC" w:rsidRDefault="00CA2BFC" w:rsidP="008A6DB9">
      <w:pPr>
        <w:pStyle w:val="BodyTextIndent3"/>
        <w:pBdr>
          <w:top w:val="none" w:sz="0" w:space="0" w:color="auto"/>
          <w:left w:val="none" w:sz="0" w:space="0" w:color="auto"/>
          <w:bottom w:val="none" w:sz="0" w:space="0" w:color="auto"/>
          <w:right w:val="none" w:sz="0" w:space="0" w:color="auto"/>
        </w:pBdr>
        <w:shd w:val="clear" w:color="auto" w:fill="auto"/>
        <w:spacing w:line="276" w:lineRule="auto"/>
        <w:ind w:left="567" w:hanging="567"/>
        <w:rPr>
          <w:rFonts w:ascii="Arial" w:hAnsi="Arial" w:cs="Arial"/>
          <w:i w:val="0"/>
          <w:sz w:val="22"/>
          <w:szCs w:val="22"/>
        </w:rPr>
      </w:pPr>
      <w:r>
        <w:rPr>
          <w:rFonts w:ascii="Arial" w:hAnsi="Arial" w:cs="Arial"/>
          <w:i w:val="0"/>
          <w:sz w:val="22"/>
          <w:szCs w:val="22"/>
        </w:rPr>
        <w:t>4.9</w:t>
      </w:r>
      <w:r>
        <w:rPr>
          <w:rFonts w:ascii="Arial" w:hAnsi="Arial" w:cs="Arial"/>
          <w:i w:val="0"/>
          <w:sz w:val="22"/>
          <w:szCs w:val="22"/>
        </w:rPr>
        <w:tab/>
      </w:r>
      <w:r w:rsidR="00F315A4" w:rsidRPr="00CA2BFC">
        <w:rPr>
          <w:rFonts w:ascii="Arial" w:hAnsi="Arial" w:cs="Arial"/>
          <w:i w:val="0"/>
          <w:sz w:val="22"/>
          <w:szCs w:val="22"/>
        </w:rPr>
        <w:t>To avoid misunderstandings, questions should be confined t</w:t>
      </w:r>
      <w:r>
        <w:rPr>
          <w:rFonts w:ascii="Arial" w:hAnsi="Arial" w:cs="Arial"/>
          <w:i w:val="0"/>
          <w:sz w:val="22"/>
          <w:szCs w:val="22"/>
        </w:rPr>
        <w:t>o the requirements of the job.</w:t>
      </w:r>
      <w:r w:rsidR="008A6DB9">
        <w:rPr>
          <w:rFonts w:ascii="Arial" w:hAnsi="Arial" w:cs="Arial"/>
          <w:i w:val="0"/>
          <w:sz w:val="22"/>
          <w:szCs w:val="22"/>
        </w:rPr>
        <w:t xml:space="preserve"> </w:t>
      </w:r>
      <w:r>
        <w:rPr>
          <w:rFonts w:ascii="Arial" w:hAnsi="Arial" w:cs="Arial"/>
          <w:i w:val="0"/>
          <w:sz w:val="22"/>
          <w:szCs w:val="22"/>
        </w:rPr>
        <w:t xml:space="preserve"> </w:t>
      </w:r>
      <w:r w:rsidR="00F315A4" w:rsidRPr="00CA2BFC">
        <w:rPr>
          <w:rFonts w:ascii="Arial" w:hAnsi="Arial" w:cs="Arial"/>
          <w:i w:val="0"/>
          <w:sz w:val="22"/>
          <w:szCs w:val="22"/>
        </w:rPr>
        <w:t>Any employment offer</w:t>
      </w:r>
      <w:r w:rsidR="006F2771" w:rsidRPr="00CA2BFC">
        <w:rPr>
          <w:rFonts w:ascii="Arial" w:hAnsi="Arial" w:cs="Arial"/>
          <w:i w:val="0"/>
          <w:sz w:val="22"/>
          <w:szCs w:val="22"/>
        </w:rPr>
        <w:t xml:space="preserve"> must be made on the same </w:t>
      </w:r>
      <w:r w:rsidR="00F315A4" w:rsidRPr="00CA2BFC">
        <w:rPr>
          <w:rFonts w:ascii="Arial" w:hAnsi="Arial" w:cs="Arial"/>
          <w:i w:val="0"/>
          <w:sz w:val="22"/>
          <w:szCs w:val="22"/>
        </w:rPr>
        <w:t>terms and conditions as anyone already in that job.</w:t>
      </w:r>
    </w:p>
    <w:p w14:paraId="0E75386C" w14:textId="77777777" w:rsidR="00F315A4" w:rsidRPr="00CA2BFC" w:rsidRDefault="00F315A4" w:rsidP="008A6DB9">
      <w:pPr>
        <w:spacing w:line="276" w:lineRule="auto"/>
        <w:ind w:left="567" w:hanging="567"/>
        <w:jc w:val="both"/>
        <w:rPr>
          <w:rFonts w:cs="Arial"/>
          <w:sz w:val="22"/>
          <w:szCs w:val="22"/>
        </w:rPr>
      </w:pPr>
    </w:p>
    <w:p w14:paraId="42024E1E" w14:textId="77777777" w:rsidR="00F315A4" w:rsidRPr="00CA2BFC" w:rsidRDefault="00F315A4" w:rsidP="008A6DB9">
      <w:pPr>
        <w:pStyle w:val="BodyTextIndent"/>
        <w:numPr>
          <w:ilvl w:val="1"/>
          <w:numId w:val="17"/>
        </w:numPr>
        <w:pBdr>
          <w:top w:val="none" w:sz="0" w:space="0" w:color="auto"/>
          <w:left w:val="none" w:sz="0" w:space="0" w:color="auto"/>
          <w:bottom w:val="none" w:sz="0" w:space="0" w:color="auto"/>
          <w:right w:val="none" w:sz="0" w:space="0" w:color="auto"/>
        </w:pBdr>
        <w:shd w:val="clear" w:color="auto" w:fill="auto"/>
        <w:spacing w:line="276" w:lineRule="auto"/>
        <w:ind w:left="567" w:hanging="567"/>
        <w:jc w:val="both"/>
        <w:rPr>
          <w:rFonts w:ascii="Arial" w:hAnsi="Arial" w:cs="Arial"/>
          <w:sz w:val="22"/>
          <w:szCs w:val="22"/>
        </w:rPr>
      </w:pPr>
      <w:r w:rsidRPr="00CA2BFC">
        <w:rPr>
          <w:rFonts w:ascii="Arial" w:hAnsi="Arial" w:cs="Arial"/>
          <w:sz w:val="22"/>
          <w:szCs w:val="22"/>
        </w:rPr>
        <w:t xml:space="preserve">All candidates who are short-listed for a position should be asked to provide evidence of their </w:t>
      </w:r>
      <w:r w:rsidR="0022735C" w:rsidRPr="00CA2BFC">
        <w:rPr>
          <w:rFonts w:ascii="Arial" w:hAnsi="Arial" w:cs="Arial"/>
          <w:sz w:val="22"/>
          <w:szCs w:val="22"/>
        </w:rPr>
        <w:t xml:space="preserve">ID and </w:t>
      </w:r>
      <w:r w:rsidRPr="00CA2BFC">
        <w:rPr>
          <w:rFonts w:ascii="Arial" w:hAnsi="Arial" w:cs="Arial"/>
          <w:sz w:val="22"/>
          <w:szCs w:val="22"/>
        </w:rPr>
        <w:t>right to work in the UK when they attend for interview.  (</w:t>
      </w:r>
      <w:r w:rsidR="00AF2E70">
        <w:rPr>
          <w:rFonts w:ascii="Arial" w:hAnsi="Arial" w:cs="Arial"/>
          <w:sz w:val="22"/>
          <w:szCs w:val="22"/>
        </w:rPr>
        <w:t>S</w:t>
      </w:r>
      <w:r w:rsidR="0050488D" w:rsidRPr="00CA2BFC">
        <w:rPr>
          <w:rFonts w:ascii="Arial" w:hAnsi="Arial" w:cs="Arial"/>
          <w:sz w:val="22"/>
          <w:szCs w:val="22"/>
        </w:rPr>
        <w:t xml:space="preserve">ee </w:t>
      </w:r>
      <w:r w:rsidR="0022735C" w:rsidRPr="00CA2BFC">
        <w:rPr>
          <w:rFonts w:ascii="Arial" w:hAnsi="Arial" w:cs="Arial"/>
          <w:sz w:val="22"/>
          <w:szCs w:val="22"/>
        </w:rPr>
        <w:t>Right to Work in the UK P</w:t>
      </w:r>
      <w:r w:rsidR="0050488D" w:rsidRPr="00CA2BFC">
        <w:rPr>
          <w:rFonts w:ascii="Arial" w:hAnsi="Arial" w:cs="Arial"/>
          <w:sz w:val="22"/>
          <w:szCs w:val="22"/>
        </w:rPr>
        <w:t>olicy</w:t>
      </w:r>
      <w:r w:rsidRPr="00CA2BFC">
        <w:rPr>
          <w:rFonts w:ascii="Arial" w:hAnsi="Arial" w:cs="Arial"/>
          <w:sz w:val="22"/>
          <w:szCs w:val="22"/>
        </w:rPr>
        <w:t xml:space="preserve">).  A </w:t>
      </w:r>
      <w:r w:rsidR="006F2771" w:rsidRPr="00CA2BFC">
        <w:rPr>
          <w:rFonts w:ascii="Arial" w:hAnsi="Arial" w:cs="Arial"/>
          <w:sz w:val="22"/>
          <w:szCs w:val="22"/>
        </w:rPr>
        <w:t xml:space="preserve">signed and dated </w:t>
      </w:r>
      <w:r w:rsidRPr="00CA2BFC">
        <w:rPr>
          <w:rFonts w:ascii="Arial" w:hAnsi="Arial" w:cs="Arial"/>
          <w:sz w:val="22"/>
          <w:szCs w:val="22"/>
        </w:rPr>
        <w:t xml:space="preserve">copy of the original document provided </w:t>
      </w:r>
      <w:r w:rsidR="0022735C" w:rsidRPr="00CA2BFC">
        <w:rPr>
          <w:rFonts w:ascii="Arial" w:hAnsi="Arial" w:cs="Arial"/>
          <w:sz w:val="22"/>
          <w:szCs w:val="22"/>
        </w:rPr>
        <w:t xml:space="preserve">must </w:t>
      </w:r>
      <w:r w:rsidRPr="00CA2BFC">
        <w:rPr>
          <w:rFonts w:ascii="Arial" w:hAnsi="Arial" w:cs="Arial"/>
          <w:sz w:val="22"/>
          <w:szCs w:val="22"/>
        </w:rPr>
        <w:t>be kept on record.</w:t>
      </w:r>
    </w:p>
    <w:p w14:paraId="6D7BA84B" w14:textId="77777777" w:rsidR="00F315A4" w:rsidRPr="00CA2BFC" w:rsidRDefault="00F315A4" w:rsidP="00A5283F">
      <w:pPr>
        <w:pStyle w:val="BodyTextIndent"/>
        <w:pBdr>
          <w:top w:val="none" w:sz="0" w:space="0" w:color="auto"/>
          <w:left w:val="none" w:sz="0" w:space="0" w:color="auto"/>
          <w:bottom w:val="none" w:sz="0" w:space="0" w:color="auto"/>
          <w:right w:val="none" w:sz="0" w:space="0" w:color="auto"/>
        </w:pBdr>
        <w:shd w:val="clear" w:color="auto" w:fill="auto"/>
        <w:spacing w:line="276" w:lineRule="auto"/>
        <w:ind w:left="360" w:firstLine="0"/>
        <w:jc w:val="both"/>
        <w:rPr>
          <w:rFonts w:ascii="Arial" w:hAnsi="Arial" w:cs="Arial"/>
          <w:sz w:val="22"/>
          <w:szCs w:val="22"/>
        </w:rPr>
      </w:pPr>
    </w:p>
    <w:p w14:paraId="3BF42574" w14:textId="77777777" w:rsidR="00F315A4" w:rsidRPr="00CA2BFC" w:rsidRDefault="00F315A4" w:rsidP="008A6DB9">
      <w:pPr>
        <w:pStyle w:val="BodyTextIndent"/>
        <w:numPr>
          <w:ilvl w:val="1"/>
          <w:numId w:val="17"/>
        </w:numPr>
        <w:pBdr>
          <w:top w:val="none" w:sz="0" w:space="0" w:color="auto"/>
          <w:left w:val="none" w:sz="0" w:space="0" w:color="auto"/>
          <w:bottom w:val="none" w:sz="0" w:space="0" w:color="auto"/>
          <w:right w:val="none" w:sz="0" w:space="0" w:color="auto"/>
        </w:pBdr>
        <w:shd w:val="clear" w:color="auto" w:fill="auto"/>
        <w:spacing w:line="276" w:lineRule="auto"/>
        <w:ind w:left="567" w:hanging="567"/>
        <w:jc w:val="both"/>
        <w:rPr>
          <w:rFonts w:ascii="Arial" w:hAnsi="Arial" w:cs="Arial"/>
          <w:sz w:val="22"/>
          <w:szCs w:val="22"/>
        </w:rPr>
      </w:pPr>
      <w:r w:rsidRPr="00CA2BFC">
        <w:rPr>
          <w:rFonts w:ascii="Arial" w:hAnsi="Arial" w:cs="Arial"/>
          <w:sz w:val="22"/>
          <w:szCs w:val="22"/>
        </w:rPr>
        <w:t xml:space="preserve">In order to </w:t>
      </w:r>
      <w:r w:rsidR="00B11748" w:rsidRPr="00CA2BFC">
        <w:rPr>
          <w:rFonts w:ascii="Arial" w:hAnsi="Arial" w:cs="Arial"/>
          <w:sz w:val="22"/>
          <w:szCs w:val="22"/>
        </w:rPr>
        <w:t xml:space="preserve">consider any relevant health requirements, </w:t>
      </w:r>
      <w:r w:rsidR="0050488D" w:rsidRPr="00CA2BFC">
        <w:rPr>
          <w:rFonts w:ascii="Arial" w:hAnsi="Arial" w:cs="Arial"/>
          <w:sz w:val="22"/>
          <w:szCs w:val="22"/>
        </w:rPr>
        <w:t>a successful candidate will be asked to provide any medical information which they feel is relevant to the role they have been offered, for example if they are successful as a Senior Care Assistant and are diabetic they may need to take breaks in order to inject insulin.  D</w:t>
      </w:r>
      <w:r w:rsidRPr="00CA2BFC">
        <w:rPr>
          <w:rFonts w:ascii="Arial" w:hAnsi="Arial" w:cs="Arial"/>
          <w:sz w:val="22"/>
          <w:szCs w:val="22"/>
        </w:rPr>
        <w:t xml:space="preserve">epending upon </w:t>
      </w:r>
      <w:r w:rsidR="0050488D" w:rsidRPr="00CA2BFC">
        <w:rPr>
          <w:rFonts w:ascii="Arial" w:hAnsi="Arial" w:cs="Arial"/>
          <w:sz w:val="22"/>
          <w:szCs w:val="22"/>
        </w:rPr>
        <w:t xml:space="preserve">the information they provide they may be asked to </w:t>
      </w:r>
      <w:r w:rsidR="00BE2E7E" w:rsidRPr="00CA2BFC">
        <w:rPr>
          <w:rFonts w:ascii="Arial" w:hAnsi="Arial" w:cs="Arial"/>
          <w:sz w:val="22"/>
          <w:szCs w:val="22"/>
        </w:rPr>
        <w:t xml:space="preserve">provide more information or </w:t>
      </w:r>
      <w:r w:rsidRPr="00CA2BFC">
        <w:rPr>
          <w:rFonts w:ascii="Arial" w:hAnsi="Arial" w:cs="Arial"/>
          <w:sz w:val="22"/>
          <w:szCs w:val="22"/>
        </w:rPr>
        <w:t>attend a medical assessment with our Occupational Health provider</w:t>
      </w:r>
      <w:r w:rsidR="008B6096" w:rsidRPr="00CA2BFC">
        <w:rPr>
          <w:rFonts w:ascii="Arial" w:hAnsi="Arial" w:cs="Arial"/>
          <w:sz w:val="22"/>
          <w:szCs w:val="22"/>
        </w:rPr>
        <w:t>.</w:t>
      </w:r>
    </w:p>
    <w:p w14:paraId="204DB5AC" w14:textId="77777777" w:rsidR="00743964" w:rsidRPr="00CA2BFC" w:rsidRDefault="00743964" w:rsidP="008A6DB9">
      <w:pPr>
        <w:pStyle w:val="ListParagraph"/>
        <w:spacing w:line="276" w:lineRule="auto"/>
        <w:ind w:left="567" w:hanging="567"/>
        <w:jc w:val="both"/>
        <w:rPr>
          <w:rFonts w:cs="Arial"/>
          <w:sz w:val="22"/>
          <w:szCs w:val="22"/>
        </w:rPr>
      </w:pPr>
    </w:p>
    <w:p w14:paraId="603F5BDA" w14:textId="77777777" w:rsidR="00743964" w:rsidRPr="00CA2BFC" w:rsidRDefault="00743964" w:rsidP="008A6DB9">
      <w:pPr>
        <w:pStyle w:val="BodyTextIndent"/>
        <w:numPr>
          <w:ilvl w:val="1"/>
          <w:numId w:val="17"/>
        </w:numPr>
        <w:pBdr>
          <w:top w:val="none" w:sz="0" w:space="0" w:color="auto"/>
          <w:left w:val="none" w:sz="0" w:space="0" w:color="auto"/>
          <w:bottom w:val="none" w:sz="0" w:space="0" w:color="auto"/>
          <w:right w:val="none" w:sz="0" w:space="0" w:color="auto"/>
        </w:pBdr>
        <w:shd w:val="clear" w:color="auto" w:fill="auto"/>
        <w:spacing w:line="276" w:lineRule="auto"/>
        <w:ind w:left="567" w:hanging="567"/>
        <w:jc w:val="both"/>
        <w:rPr>
          <w:rFonts w:ascii="Arial" w:hAnsi="Arial" w:cs="Arial"/>
          <w:sz w:val="22"/>
          <w:szCs w:val="22"/>
        </w:rPr>
      </w:pPr>
      <w:r w:rsidRPr="00CA2BFC">
        <w:rPr>
          <w:rFonts w:ascii="Arial" w:hAnsi="Arial" w:cs="Arial"/>
          <w:sz w:val="22"/>
          <w:szCs w:val="22"/>
        </w:rPr>
        <w:t xml:space="preserve">If the individual will be working night shifts, they should be offered an annual medical check.  This </w:t>
      </w:r>
      <w:r w:rsidR="0022735C" w:rsidRPr="00CA2BFC">
        <w:rPr>
          <w:rFonts w:ascii="Arial" w:hAnsi="Arial" w:cs="Arial"/>
          <w:sz w:val="22"/>
          <w:szCs w:val="22"/>
        </w:rPr>
        <w:t>is</w:t>
      </w:r>
      <w:r w:rsidRPr="00CA2BFC">
        <w:rPr>
          <w:rFonts w:ascii="Arial" w:hAnsi="Arial" w:cs="Arial"/>
          <w:sz w:val="22"/>
          <w:szCs w:val="22"/>
        </w:rPr>
        <w:t xml:space="preserve"> part of the Working Time Directive, it is not a requirement </w:t>
      </w:r>
      <w:r w:rsidR="004C7591" w:rsidRPr="00CA2BFC">
        <w:rPr>
          <w:rFonts w:ascii="Arial" w:hAnsi="Arial" w:cs="Arial"/>
          <w:sz w:val="22"/>
          <w:szCs w:val="22"/>
        </w:rPr>
        <w:t xml:space="preserve">for the </w:t>
      </w:r>
      <w:r w:rsidR="00BF1D50">
        <w:rPr>
          <w:rFonts w:ascii="Arial" w:hAnsi="Arial" w:cs="Arial"/>
          <w:sz w:val="22"/>
          <w:szCs w:val="22"/>
        </w:rPr>
        <w:t>colleague</w:t>
      </w:r>
      <w:r w:rsidR="004C7591" w:rsidRPr="00CA2BFC">
        <w:rPr>
          <w:rFonts w:ascii="Arial" w:hAnsi="Arial" w:cs="Arial"/>
          <w:sz w:val="22"/>
          <w:szCs w:val="22"/>
        </w:rPr>
        <w:t xml:space="preserve"> to undertake it </w:t>
      </w:r>
      <w:r w:rsidRPr="00CA2BFC">
        <w:rPr>
          <w:rFonts w:ascii="Arial" w:hAnsi="Arial" w:cs="Arial"/>
          <w:sz w:val="22"/>
          <w:szCs w:val="22"/>
        </w:rPr>
        <w:t>but it must be offered.</w:t>
      </w:r>
    </w:p>
    <w:p w14:paraId="79B3A843" w14:textId="77777777" w:rsidR="00F315A4" w:rsidRPr="00CA2BFC" w:rsidRDefault="00F315A4" w:rsidP="008A6DB9">
      <w:pPr>
        <w:spacing w:line="276" w:lineRule="auto"/>
        <w:ind w:left="567" w:hanging="567"/>
        <w:jc w:val="both"/>
        <w:rPr>
          <w:rFonts w:cs="Arial"/>
          <w:sz w:val="22"/>
          <w:szCs w:val="22"/>
        </w:rPr>
      </w:pPr>
    </w:p>
    <w:p w14:paraId="7C4B0C05" w14:textId="77777777" w:rsidR="00F315A4" w:rsidRPr="0005616D" w:rsidRDefault="00F315A4" w:rsidP="008A6DB9">
      <w:pPr>
        <w:pStyle w:val="ListParagraph"/>
        <w:numPr>
          <w:ilvl w:val="1"/>
          <w:numId w:val="17"/>
        </w:numPr>
        <w:spacing w:line="276" w:lineRule="auto"/>
        <w:ind w:left="567" w:hanging="567"/>
        <w:jc w:val="both"/>
        <w:rPr>
          <w:rFonts w:cs="Arial"/>
          <w:sz w:val="22"/>
          <w:szCs w:val="22"/>
        </w:rPr>
      </w:pPr>
      <w:r w:rsidRPr="0005616D">
        <w:rPr>
          <w:rFonts w:cs="Arial"/>
          <w:sz w:val="22"/>
          <w:szCs w:val="22"/>
        </w:rPr>
        <w:t>Immediately after an interview</w:t>
      </w:r>
      <w:r w:rsidR="005F7F37" w:rsidRPr="0005616D">
        <w:rPr>
          <w:rFonts w:cs="Arial"/>
          <w:sz w:val="22"/>
          <w:szCs w:val="22"/>
        </w:rPr>
        <w:t xml:space="preserve"> / assessment centre</w:t>
      </w:r>
      <w:r w:rsidRPr="0005616D">
        <w:rPr>
          <w:rFonts w:cs="Arial"/>
          <w:sz w:val="22"/>
          <w:szCs w:val="22"/>
        </w:rPr>
        <w:t xml:space="preserve">, interviewers must complete an Interview Assessment Record, outlining the suitability of </w:t>
      </w:r>
      <w:r w:rsidR="00B11748" w:rsidRPr="0005616D">
        <w:rPr>
          <w:rFonts w:cs="Arial"/>
          <w:sz w:val="22"/>
          <w:szCs w:val="22"/>
        </w:rPr>
        <w:t xml:space="preserve">each </w:t>
      </w:r>
      <w:r w:rsidRPr="0005616D">
        <w:rPr>
          <w:rFonts w:cs="Arial"/>
          <w:sz w:val="22"/>
          <w:szCs w:val="22"/>
        </w:rPr>
        <w:t>candidate and re</w:t>
      </w:r>
      <w:r w:rsidR="00B11748" w:rsidRPr="0005616D">
        <w:rPr>
          <w:rFonts w:cs="Arial"/>
          <w:sz w:val="22"/>
          <w:szCs w:val="22"/>
        </w:rPr>
        <w:t>asons for an offer or rejection</w:t>
      </w:r>
      <w:r w:rsidRPr="0005616D">
        <w:rPr>
          <w:rFonts w:cs="Arial"/>
          <w:sz w:val="22"/>
          <w:szCs w:val="22"/>
        </w:rPr>
        <w:t>.</w:t>
      </w:r>
    </w:p>
    <w:p w14:paraId="66191B6B" w14:textId="77777777" w:rsidR="00F315A4" w:rsidRPr="00CA2BFC" w:rsidRDefault="00F315A4" w:rsidP="008A6DB9">
      <w:pPr>
        <w:spacing w:line="276" w:lineRule="auto"/>
        <w:ind w:left="567" w:hanging="567"/>
        <w:jc w:val="both"/>
        <w:rPr>
          <w:rFonts w:cs="Arial"/>
          <w:sz w:val="22"/>
          <w:szCs w:val="22"/>
        </w:rPr>
      </w:pPr>
    </w:p>
    <w:p w14:paraId="6C3DBE98" w14:textId="77777777" w:rsidR="00F315A4" w:rsidRPr="0005616D" w:rsidRDefault="00F315A4" w:rsidP="008A6DB9">
      <w:pPr>
        <w:pStyle w:val="ListParagraph"/>
        <w:numPr>
          <w:ilvl w:val="1"/>
          <w:numId w:val="17"/>
        </w:numPr>
        <w:spacing w:line="276" w:lineRule="auto"/>
        <w:ind w:left="567" w:hanging="567"/>
        <w:jc w:val="both"/>
        <w:rPr>
          <w:rFonts w:cs="Arial"/>
          <w:sz w:val="22"/>
          <w:szCs w:val="22"/>
        </w:rPr>
      </w:pPr>
      <w:r w:rsidRPr="0005616D">
        <w:rPr>
          <w:rFonts w:cs="Arial"/>
          <w:sz w:val="22"/>
          <w:szCs w:val="22"/>
        </w:rPr>
        <w:t xml:space="preserve">All candidates should be </w:t>
      </w:r>
      <w:r w:rsidR="0022735C" w:rsidRPr="0005616D">
        <w:rPr>
          <w:rFonts w:cs="Arial"/>
          <w:sz w:val="22"/>
          <w:szCs w:val="22"/>
        </w:rPr>
        <w:t>informed of</w:t>
      </w:r>
      <w:r w:rsidRPr="0005616D">
        <w:rPr>
          <w:rFonts w:cs="Arial"/>
          <w:sz w:val="22"/>
          <w:szCs w:val="22"/>
        </w:rPr>
        <w:t xml:space="preserve"> the outcome of their interview within </w:t>
      </w:r>
      <w:r w:rsidR="0022735C" w:rsidRPr="0005616D">
        <w:rPr>
          <w:rFonts w:cs="Arial"/>
          <w:sz w:val="22"/>
          <w:szCs w:val="22"/>
        </w:rPr>
        <w:t>seven</w:t>
      </w:r>
      <w:r w:rsidRPr="0005616D">
        <w:rPr>
          <w:rFonts w:cs="Arial"/>
          <w:sz w:val="22"/>
          <w:szCs w:val="22"/>
        </w:rPr>
        <w:t xml:space="preserve"> working days of the interviews having taken place.</w:t>
      </w:r>
    </w:p>
    <w:p w14:paraId="17C5CE8C" w14:textId="77777777" w:rsidR="008A6DB9" w:rsidRDefault="008A6DB9">
      <w:pPr>
        <w:rPr>
          <w:rFonts w:cs="Arial"/>
          <w:sz w:val="22"/>
          <w:szCs w:val="22"/>
        </w:rPr>
      </w:pPr>
      <w:r>
        <w:rPr>
          <w:rFonts w:cs="Arial"/>
          <w:sz w:val="22"/>
          <w:szCs w:val="22"/>
        </w:rPr>
        <w:br w:type="page"/>
      </w:r>
    </w:p>
    <w:p w14:paraId="1A91981E" w14:textId="77777777" w:rsidR="00F315A4" w:rsidRPr="00CA2BFC" w:rsidRDefault="00F315A4" w:rsidP="00A5283F">
      <w:pPr>
        <w:spacing w:line="276" w:lineRule="auto"/>
        <w:ind w:left="1418" w:hanging="709"/>
        <w:jc w:val="both"/>
        <w:rPr>
          <w:rFonts w:cs="Arial"/>
          <w:sz w:val="22"/>
          <w:szCs w:val="22"/>
        </w:rPr>
      </w:pPr>
    </w:p>
    <w:p w14:paraId="5E8586C5" w14:textId="77777777" w:rsidR="00F315A4" w:rsidRPr="0005616D" w:rsidRDefault="00F315A4" w:rsidP="008A6DB9">
      <w:pPr>
        <w:pStyle w:val="ListParagraph"/>
        <w:numPr>
          <w:ilvl w:val="1"/>
          <w:numId w:val="17"/>
        </w:numPr>
        <w:spacing w:line="276" w:lineRule="auto"/>
        <w:ind w:left="567" w:hanging="567"/>
        <w:jc w:val="both"/>
        <w:rPr>
          <w:rFonts w:cs="Arial"/>
          <w:sz w:val="22"/>
          <w:szCs w:val="22"/>
        </w:rPr>
      </w:pPr>
      <w:r w:rsidRPr="0005616D">
        <w:rPr>
          <w:rFonts w:cs="Arial"/>
          <w:sz w:val="22"/>
          <w:szCs w:val="22"/>
        </w:rPr>
        <w:t xml:space="preserve">Two written references should be received regarding the preferred candidate </w:t>
      </w:r>
      <w:r w:rsidR="00AA4AB5" w:rsidRPr="0005616D">
        <w:rPr>
          <w:rFonts w:cs="Arial"/>
          <w:sz w:val="22"/>
          <w:szCs w:val="22"/>
        </w:rPr>
        <w:t>once a conditional</w:t>
      </w:r>
      <w:r w:rsidRPr="0005616D">
        <w:rPr>
          <w:rFonts w:cs="Arial"/>
          <w:sz w:val="22"/>
          <w:szCs w:val="22"/>
        </w:rPr>
        <w:t xml:space="preserve"> offer of employment </w:t>
      </w:r>
      <w:r w:rsidR="0022735C" w:rsidRPr="0005616D">
        <w:rPr>
          <w:rFonts w:cs="Arial"/>
          <w:sz w:val="22"/>
          <w:szCs w:val="22"/>
        </w:rPr>
        <w:t>is made</w:t>
      </w:r>
      <w:r w:rsidRPr="0005616D">
        <w:rPr>
          <w:rFonts w:cs="Arial"/>
          <w:sz w:val="22"/>
          <w:szCs w:val="22"/>
        </w:rPr>
        <w:t>.</w:t>
      </w:r>
      <w:r w:rsidR="008A6DB9">
        <w:rPr>
          <w:rFonts w:cs="Arial"/>
          <w:sz w:val="22"/>
          <w:szCs w:val="22"/>
        </w:rPr>
        <w:t xml:space="preserve"> </w:t>
      </w:r>
      <w:r w:rsidRPr="0005616D">
        <w:rPr>
          <w:rFonts w:cs="Arial"/>
          <w:sz w:val="22"/>
          <w:szCs w:val="22"/>
        </w:rPr>
        <w:t xml:space="preserve"> (See </w:t>
      </w:r>
      <w:r w:rsidR="002F5789" w:rsidRPr="0005616D">
        <w:rPr>
          <w:rFonts w:cs="Arial"/>
          <w:sz w:val="22"/>
          <w:szCs w:val="22"/>
        </w:rPr>
        <w:t>R</w:t>
      </w:r>
      <w:r w:rsidR="00CD5C6C" w:rsidRPr="0005616D">
        <w:rPr>
          <w:rFonts w:cs="Arial"/>
          <w:sz w:val="22"/>
          <w:szCs w:val="22"/>
        </w:rPr>
        <w:t>eferences</w:t>
      </w:r>
      <w:r w:rsidR="00F56EEE" w:rsidRPr="0005616D">
        <w:rPr>
          <w:rFonts w:cs="Arial"/>
          <w:sz w:val="22"/>
          <w:szCs w:val="22"/>
        </w:rPr>
        <w:t xml:space="preserve"> </w:t>
      </w:r>
      <w:r w:rsidR="002F5789" w:rsidRPr="0005616D">
        <w:rPr>
          <w:rFonts w:cs="Arial"/>
          <w:sz w:val="22"/>
          <w:szCs w:val="22"/>
        </w:rPr>
        <w:t>P</w:t>
      </w:r>
      <w:r w:rsidR="00F56EEE" w:rsidRPr="0005616D">
        <w:rPr>
          <w:rFonts w:cs="Arial"/>
          <w:sz w:val="22"/>
          <w:szCs w:val="22"/>
        </w:rPr>
        <w:t>olicy</w:t>
      </w:r>
      <w:r w:rsidR="00AF437C">
        <w:rPr>
          <w:rFonts w:cs="Arial"/>
          <w:sz w:val="22"/>
          <w:szCs w:val="22"/>
        </w:rPr>
        <w:t>)</w:t>
      </w:r>
      <w:r w:rsidRPr="0005616D">
        <w:rPr>
          <w:rFonts w:cs="Arial"/>
          <w:sz w:val="22"/>
          <w:szCs w:val="22"/>
        </w:rPr>
        <w:t xml:space="preserve">.  </w:t>
      </w:r>
      <w:r w:rsidR="008B6096" w:rsidRPr="0005616D">
        <w:rPr>
          <w:rFonts w:cs="Arial"/>
          <w:sz w:val="22"/>
          <w:szCs w:val="22"/>
        </w:rPr>
        <w:t>A</w:t>
      </w:r>
      <w:r w:rsidRPr="0005616D">
        <w:rPr>
          <w:rFonts w:cs="Arial"/>
          <w:sz w:val="22"/>
          <w:szCs w:val="22"/>
        </w:rPr>
        <w:t xml:space="preserve"> verbal </w:t>
      </w:r>
      <w:r w:rsidR="003F350E" w:rsidRPr="0005616D">
        <w:rPr>
          <w:rFonts w:cs="Arial"/>
          <w:sz w:val="22"/>
          <w:szCs w:val="22"/>
        </w:rPr>
        <w:t xml:space="preserve">provisional </w:t>
      </w:r>
      <w:r w:rsidRPr="0005616D">
        <w:rPr>
          <w:rFonts w:cs="Arial"/>
          <w:sz w:val="22"/>
          <w:szCs w:val="22"/>
        </w:rPr>
        <w:t>offer of employmen</w:t>
      </w:r>
      <w:r w:rsidR="001814D2" w:rsidRPr="0005616D">
        <w:rPr>
          <w:rFonts w:cs="Arial"/>
          <w:sz w:val="22"/>
          <w:szCs w:val="22"/>
        </w:rPr>
        <w:t xml:space="preserve">t may be made by the </w:t>
      </w:r>
      <w:r w:rsidR="003F350E" w:rsidRPr="0005616D">
        <w:rPr>
          <w:rFonts w:cs="Arial"/>
          <w:sz w:val="22"/>
          <w:szCs w:val="22"/>
        </w:rPr>
        <w:t>recruiting</w:t>
      </w:r>
      <w:r w:rsidR="007A4E6B" w:rsidRPr="0005616D">
        <w:rPr>
          <w:rFonts w:cs="Arial"/>
          <w:sz w:val="22"/>
          <w:szCs w:val="22"/>
        </w:rPr>
        <w:t xml:space="preserve"> m</w:t>
      </w:r>
      <w:r w:rsidR="001814D2" w:rsidRPr="0005616D">
        <w:rPr>
          <w:rFonts w:cs="Arial"/>
          <w:sz w:val="22"/>
          <w:szCs w:val="22"/>
        </w:rPr>
        <w:t>anager</w:t>
      </w:r>
      <w:r w:rsidRPr="0005616D">
        <w:rPr>
          <w:rFonts w:cs="Arial"/>
          <w:sz w:val="22"/>
          <w:szCs w:val="22"/>
        </w:rPr>
        <w:t xml:space="preserve"> to the preferred candidate on the terms agreed before r</w:t>
      </w:r>
      <w:r w:rsidR="003F350E" w:rsidRPr="0005616D">
        <w:rPr>
          <w:rFonts w:cs="Arial"/>
          <w:sz w:val="22"/>
          <w:szCs w:val="22"/>
        </w:rPr>
        <w:t xml:space="preserve">eferences have been confirmed. </w:t>
      </w:r>
      <w:r w:rsidRPr="0005616D">
        <w:rPr>
          <w:rFonts w:cs="Arial"/>
          <w:sz w:val="22"/>
          <w:szCs w:val="22"/>
        </w:rPr>
        <w:t xml:space="preserve">  </w:t>
      </w:r>
    </w:p>
    <w:p w14:paraId="43902588" w14:textId="77777777" w:rsidR="00F315A4" w:rsidRPr="00CA2BFC" w:rsidRDefault="00F315A4" w:rsidP="008A6DB9">
      <w:pPr>
        <w:spacing w:line="276" w:lineRule="auto"/>
        <w:ind w:left="567" w:hanging="567"/>
        <w:jc w:val="both"/>
        <w:rPr>
          <w:rFonts w:cs="Arial"/>
          <w:sz w:val="22"/>
          <w:szCs w:val="22"/>
        </w:rPr>
      </w:pPr>
    </w:p>
    <w:p w14:paraId="0BFCB6D0" w14:textId="77777777" w:rsidR="00F315A4" w:rsidRPr="0005616D" w:rsidRDefault="00F315A4" w:rsidP="008A6DB9">
      <w:pPr>
        <w:pStyle w:val="ListParagraph"/>
        <w:numPr>
          <w:ilvl w:val="1"/>
          <w:numId w:val="17"/>
        </w:numPr>
        <w:spacing w:line="276" w:lineRule="auto"/>
        <w:ind w:left="567" w:hanging="567"/>
        <w:jc w:val="both"/>
        <w:rPr>
          <w:rFonts w:cs="Arial"/>
          <w:sz w:val="22"/>
          <w:szCs w:val="22"/>
        </w:rPr>
      </w:pPr>
      <w:r w:rsidRPr="0005616D">
        <w:rPr>
          <w:rFonts w:cs="Arial"/>
          <w:sz w:val="22"/>
          <w:szCs w:val="22"/>
        </w:rPr>
        <w:t xml:space="preserve">Under no circumstances can a potential </w:t>
      </w:r>
      <w:r w:rsidR="00BF1D50">
        <w:rPr>
          <w:rFonts w:cs="Arial"/>
          <w:sz w:val="22"/>
          <w:szCs w:val="22"/>
        </w:rPr>
        <w:t>colleague</w:t>
      </w:r>
      <w:r w:rsidRPr="0005616D">
        <w:rPr>
          <w:rFonts w:cs="Arial"/>
          <w:sz w:val="22"/>
          <w:szCs w:val="22"/>
        </w:rPr>
        <w:t xml:space="preserve"> commence work before the appropriate</w:t>
      </w:r>
      <w:r w:rsidR="003F350E" w:rsidRPr="0005616D">
        <w:rPr>
          <w:rFonts w:cs="Arial"/>
          <w:sz w:val="22"/>
          <w:szCs w:val="22"/>
        </w:rPr>
        <w:t xml:space="preserve"> level of </w:t>
      </w:r>
      <w:r w:rsidR="00D378C5" w:rsidRPr="0005616D">
        <w:rPr>
          <w:rFonts w:cs="Arial"/>
          <w:sz w:val="22"/>
          <w:szCs w:val="22"/>
        </w:rPr>
        <w:t>checks having been carried out.</w:t>
      </w:r>
    </w:p>
    <w:p w14:paraId="78FE0C52" w14:textId="77777777" w:rsidR="0005616D" w:rsidRDefault="0005616D" w:rsidP="008A6DB9">
      <w:pPr>
        <w:tabs>
          <w:tab w:val="left" w:pos="1418"/>
        </w:tabs>
        <w:spacing w:line="276" w:lineRule="auto"/>
        <w:ind w:left="567" w:hanging="567"/>
        <w:jc w:val="both"/>
        <w:rPr>
          <w:rFonts w:cs="Arial"/>
          <w:sz w:val="22"/>
          <w:szCs w:val="22"/>
        </w:rPr>
      </w:pPr>
    </w:p>
    <w:p w14:paraId="452B9FEC" w14:textId="77777777" w:rsidR="00F315A4" w:rsidRPr="0005616D" w:rsidRDefault="008E320C" w:rsidP="008A6DB9">
      <w:pPr>
        <w:pStyle w:val="ListParagraph"/>
        <w:numPr>
          <w:ilvl w:val="1"/>
          <w:numId w:val="17"/>
        </w:numPr>
        <w:tabs>
          <w:tab w:val="left" w:pos="709"/>
        </w:tabs>
        <w:spacing w:line="276" w:lineRule="auto"/>
        <w:ind w:left="567" w:hanging="567"/>
        <w:jc w:val="both"/>
        <w:rPr>
          <w:rFonts w:cs="Arial"/>
          <w:sz w:val="22"/>
          <w:szCs w:val="22"/>
        </w:rPr>
      </w:pPr>
      <w:r w:rsidRPr="0005616D">
        <w:rPr>
          <w:rFonts w:cs="Arial"/>
          <w:sz w:val="22"/>
          <w:szCs w:val="22"/>
        </w:rPr>
        <w:t xml:space="preserve">Fixed Term </w:t>
      </w:r>
      <w:r w:rsidR="00BF1D50">
        <w:rPr>
          <w:rFonts w:cs="Arial"/>
          <w:sz w:val="22"/>
          <w:szCs w:val="22"/>
        </w:rPr>
        <w:t>colleague</w:t>
      </w:r>
      <w:r w:rsidR="00F315A4" w:rsidRPr="0005616D">
        <w:rPr>
          <w:rFonts w:cs="Arial"/>
          <w:sz w:val="22"/>
          <w:szCs w:val="22"/>
        </w:rPr>
        <w:t xml:space="preserve">s covering the work of </w:t>
      </w:r>
      <w:r w:rsidR="00BF1D50">
        <w:rPr>
          <w:rFonts w:cs="Arial"/>
          <w:sz w:val="22"/>
          <w:szCs w:val="22"/>
        </w:rPr>
        <w:t>colleague</w:t>
      </w:r>
      <w:r w:rsidR="00F315A4" w:rsidRPr="0005616D">
        <w:rPr>
          <w:rFonts w:cs="Arial"/>
          <w:sz w:val="22"/>
          <w:szCs w:val="22"/>
        </w:rPr>
        <w:t xml:space="preserve">s on Maternity </w:t>
      </w:r>
      <w:r w:rsidR="00D378C5" w:rsidRPr="0005616D">
        <w:rPr>
          <w:rFonts w:cs="Arial"/>
          <w:sz w:val="22"/>
          <w:szCs w:val="22"/>
        </w:rPr>
        <w:t xml:space="preserve">/ Absence </w:t>
      </w:r>
      <w:r w:rsidR="00F315A4" w:rsidRPr="0005616D">
        <w:rPr>
          <w:rFonts w:cs="Arial"/>
          <w:sz w:val="22"/>
          <w:szCs w:val="22"/>
        </w:rPr>
        <w:t>Leave</w:t>
      </w:r>
      <w:r w:rsidR="00D378C5" w:rsidRPr="0005616D">
        <w:rPr>
          <w:rFonts w:cs="Arial"/>
          <w:sz w:val="22"/>
          <w:szCs w:val="22"/>
        </w:rPr>
        <w:t xml:space="preserve"> or just cover</w:t>
      </w:r>
      <w:r w:rsidR="00420E83">
        <w:rPr>
          <w:rFonts w:cs="Arial"/>
          <w:sz w:val="22"/>
          <w:szCs w:val="22"/>
        </w:rPr>
        <w:t xml:space="preserve">ing absent </w:t>
      </w:r>
      <w:r w:rsidR="00BF1D50">
        <w:rPr>
          <w:rFonts w:cs="Arial"/>
          <w:sz w:val="22"/>
          <w:szCs w:val="22"/>
        </w:rPr>
        <w:t>colleague</w:t>
      </w:r>
      <w:r w:rsidR="00420E83">
        <w:rPr>
          <w:rFonts w:cs="Arial"/>
          <w:sz w:val="22"/>
          <w:szCs w:val="22"/>
        </w:rPr>
        <w:t xml:space="preserve">s - </w:t>
      </w:r>
      <w:r w:rsidR="00D378C5" w:rsidRPr="0005616D">
        <w:rPr>
          <w:rFonts w:cs="Arial"/>
          <w:sz w:val="22"/>
          <w:szCs w:val="22"/>
        </w:rPr>
        <w:t>e.g. those on secondment</w:t>
      </w:r>
      <w:r w:rsidR="00420E83">
        <w:rPr>
          <w:rFonts w:cs="Arial"/>
          <w:sz w:val="22"/>
          <w:szCs w:val="22"/>
        </w:rPr>
        <w:t>,</w:t>
      </w:r>
      <w:r w:rsidR="00F315A4" w:rsidRPr="0005616D">
        <w:rPr>
          <w:rFonts w:cs="Arial"/>
          <w:sz w:val="22"/>
          <w:szCs w:val="22"/>
        </w:rPr>
        <w:t xml:space="preserve"> must be informed that they are “temporary replacements and that their employment will end or they may be transferred</w:t>
      </w:r>
      <w:r w:rsidR="00BE2E7E" w:rsidRPr="0005616D">
        <w:rPr>
          <w:rFonts w:cs="Arial"/>
          <w:sz w:val="22"/>
          <w:szCs w:val="22"/>
        </w:rPr>
        <w:t>, or return to their original role</w:t>
      </w:r>
      <w:r w:rsidR="00F315A4" w:rsidRPr="0005616D">
        <w:rPr>
          <w:rFonts w:cs="Arial"/>
          <w:sz w:val="22"/>
          <w:szCs w:val="22"/>
        </w:rPr>
        <w:t xml:space="preserve"> when the established </w:t>
      </w:r>
      <w:r w:rsidR="00BF1D50">
        <w:rPr>
          <w:rFonts w:cs="Arial"/>
          <w:sz w:val="22"/>
          <w:szCs w:val="22"/>
        </w:rPr>
        <w:t>colleague</w:t>
      </w:r>
      <w:r w:rsidR="00F315A4" w:rsidRPr="0005616D">
        <w:rPr>
          <w:rFonts w:cs="Arial"/>
          <w:sz w:val="22"/>
          <w:szCs w:val="22"/>
        </w:rPr>
        <w:t xml:space="preserve"> returns.”  </w:t>
      </w:r>
      <w:r w:rsidR="00D378C5" w:rsidRPr="0005616D">
        <w:rPr>
          <w:rFonts w:cs="Arial"/>
          <w:sz w:val="22"/>
          <w:szCs w:val="22"/>
        </w:rPr>
        <w:t>Whenever possible an end date to the contract should be stated.</w:t>
      </w:r>
    </w:p>
    <w:p w14:paraId="35A2FD92" w14:textId="77777777" w:rsidR="00F315A4" w:rsidRPr="00CA2BFC" w:rsidRDefault="00F315A4" w:rsidP="00A5283F">
      <w:pPr>
        <w:pStyle w:val="Header"/>
        <w:tabs>
          <w:tab w:val="clear" w:pos="4153"/>
          <w:tab w:val="clear" w:pos="8306"/>
        </w:tabs>
        <w:spacing w:line="276" w:lineRule="auto"/>
        <w:jc w:val="both"/>
        <w:rPr>
          <w:rFonts w:ascii="Arial" w:hAnsi="Arial" w:cs="Arial"/>
          <w:sz w:val="22"/>
          <w:szCs w:val="22"/>
        </w:rPr>
      </w:pPr>
      <w:r w:rsidRPr="00CA2BFC">
        <w:rPr>
          <w:rFonts w:ascii="Arial" w:hAnsi="Arial" w:cs="Arial"/>
          <w:sz w:val="22"/>
          <w:szCs w:val="22"/>
        </w:rPr>
        <w:t xml:space="preserve"> </w:t>
      </w:r>
    </w:p>
    <w:p w14:paraId="48E6A5E7" w14:textId="77777777" w:rsidR="00F315A4" w:rsidRPr="0005616D" w:rsidRDefault="0005616D" w:rsidP="008A6DB9">
      <w:pPr>
        <w:pStyle w:val="ListParagraph"/>
        <w:numPr>
          <w:ilvl w:val="0"/>
          <w:numId w:val="15"/>
        </w:numPr>
        <w:spacing w:line="276" w:lineRule="auto"/>
        <w:ind w:left="567" w:hanging="567"/>
        <w:jc w:val="both"/>
        <w:rPr>
          <w:rFonts w:cs="Arial"/>
          <w:b/>
          <w:szCs w:val="24"/>
        </w:rPr>
      </w:pPr>
      <w:r w:rsidRPr="0005616D">
        <w:rPr>
          <w:rFonts w:cs="Arial"/>
          <w:b/>
          <w:szCs w:val="24"/>
        </w:rPr>
        <w:t>OFFER &amp; CONFIRMATION OF APPOINTMENT</w:t>
      </w:r>
    </w:p>
    <w:p w14:paraId="53775CEB" w14:textId="77777777" w:rsidR="00F315A4" w:rsidRPr="00CA2BFC" w:rsidRDefault="00F315A4" w:rsidP="00A5283F">
      <w:pPr>
        <w:spacing w:line="276" w:lineRule="auto"/>
        <w:jc w:val="both"/>
        <w:rPr>
          <w:rFonts w:cs="Arial"/>
          <w:b/>
          <w:sz w:val="22"/>
          <w:szCs w:val="22"/>
        </w:rPr>
      </w:pPr>
    </w:p>
    <w:p w14:paraId="25348095" w14:textId="77777777" w:rsidR="00F315A4" w:rsidRPr="00CA2BFC" w:rsidRDefault="0005616D" w:rsidP="008A6DB9">
      <w:pPr>
        <w:spacing w:line="276" w:lineRule="auto"/>
        <w:ind w:left="567" w:hanging="567"/>
        <w:jc w:val="both"/>
        <w:rPr>
          <w:rFonts w:cs="Arial"/>
          <w:sz w:val="22"/>
          <w:szCs w:val="22"/>
        </w:rPr>
      </w:pPr>
      <w:r>
        <w:rPr>
          <w:rFonts w:cs="Arial"/>
          <w:sz w:val="22"/>
          <w:szCs w:val="22"/>
        </w:rPr>
        <w:t>5.1</w:t>
      </w:r>
      <w:r>
        <w:rPr>
          <w:rFonts w:cs="Arial"/>
          <w:sz w:val="22"/>
          <w:szCs w:val="22"/>
        </w:rPr>
        <w:tab/>
      </w:r>
      <w:r w:rsidR="00D3505D" w:rsidRPr="00CA2BFC">
        <w:rPr>
          <w:rFonts w:cs="Arial"/>
          <w:sz w:val="22"/>
          <w:szCs w:val="22"/>
        </w:rPr>
        <w:t>B</w:t>
      </w:r>
      <w:r w:rsidR="00F315A4" w:rsidRPr="00CA2BFC">
        <w:rPr>
          <w:rFonts w:cs="Arial"/>
          <w:sz w:val="22"/>
          <w:szCs w:val="22"/>
        </w:rPr>
        <w:t xml:space="preserve">efore </w:t>
      </w:r>
      <w:r w:rsidR="00D3505D" w:rsidRPr="00CA2BFC">
        <w:rPr>
          <w:rFonts w:cs="Arial"/>
          <w:sz w:val="22"/>
          <w:szCs w:val="22"/>
        </w:rPr>
        <w:t xml:space="preserve">any </w:t>
      </w:r>
      <w:r w:rsidR="00F315A4" w:rsidRPr="00CA2BFC">
        <w:rPr>
          <w:rFonts w:cs="Arial"/>
          <w:sz w:val="22"/>
          <w:szCs w:val="22"/>
        </w:rPr>
        <w:t xml:space="preserve">written confirmation of </w:t>
      </w:r>
      <w:r w:rsidR="00D3505D" w:rsidRPr="00CA2BFC">
        <w:rPr>
          <w:rFonts w:cs="Arial"/>
          <w:sz w:val="22"/>
          <w:szCs w:val="22"/>
        </w:rPr>
        <w:t>appointment</w:t>
      </w:r>
      <w:r w:rsidR="00F315A4" w:rsidRPr="00CA2BFC">
        <w:rPr>
          <w:rFonts w:cs="Arial"/>
          <w:sz w:val="22"/>
          <w:szCs w:val="22"/>
        </w:rPr>
        <w:t xml:space="preserve"> is sent, all appropriate paperwork </w:t>
      </w:r>
      <w:r w:rsidR="00D3505D" w:rsidRPr="00CA2BFC">
        <w:rPr>
          <w:rFonts w:cs="Arial"/>
          <w:sz w:val="22"/>
          <w:szCs w:val="22"/>
        </w:rPr>
        <w:t>must be</w:t>
      </w:r>
      <w:r w:rsidR="00F315A4" w:rsidRPr="00CA2BFC">
        <w:rPr>
          <w:rFonts w:cs="Arial"/>
          <w:sz w:val="22"/>
          <w:szCs w:val="22"/>
        </w:rPr>
        <w:t xml:space="preserve"> completed or obtained.  This includes the applicant's Application Form, Interview Assessment Record,</w:t>
      </w:r>
      <w:r w:rsidR="00D378C5" w:rsidRPr="00CA2BFC">
        <w:rPr>
          <w:rFonts w:cs="Arial"/>
          <w:sz w:val="22"/>
          <w:szCs w:val="22"/>
        </w:rPr>
        <w:t xml:space="preserve"> </w:t>
      </w:r>
      <w:r w:rsidR="00D3505D" w:rsidRPr="00CA2BFC">
        <w:rPr>
          <w:rFonts w:cs="Arial"/>
          <w:sz w:val="22"/>
          <w:szCs w:val="22"/>
        </w:rPr>
        <w:t xml:space="preserve">evidence of </w:t>
      </w:r>
      <w:r w:rsidR="00D378C5" w:rsidRPr="00CA2BFC">
        <w:rPr>
          <w:rFonts w:cs="Arial"/>
          <w:sz w:val="22"/>
          <w:szCs w:val="22"/>
        </w:rPr>
        <w:t>qualifications and</w:t>
      </w:r>
      <w:r w:rsidR="00F315A4" w:rsidRPr="00CA2BFC">
        <w:rPr>
          <w:rFonts w:cs="Arial"/>
          <w:sz w:val="22"/>
          <w:szCs w:val="22"/>
        </w:rPr>
        <w:t xml:space="preserve"> </w:t>
      </w:r>
      <w:r w:rsidR="00D3505D" w:rsidRPr="00CA2BFC">
        <w:rPr>
          <w:rFonts w:cs="Arial"/>
          <w:sz w:val="22"/>
          <w:szCs w:val="22"/>
        </w:rPr>
        <w:t xml:space="preserve">two </w:t>
      </w:r>
      <w:r w:rsidR="00F315A4" w:rsidRPr="00CA2BFC">
        <w:rPr>
          <w:rFonts w:cs="Arial"/>
          <w:sz w:val="22"/>
          <w:szCs w:val="22"/>
        </w:rPr>
        <w:t>references</w:t>
      </w:r>
      <w:r w:rsidR="00D3505D" w:rsidRPr="00CA2BFC">
        <w:rPr>
          <w:rFonts w:cs="Arial"/>
          <w:sz w:val="22"/>
          <w:szCs w:val="22"/>
        </w:rPr>
        <w:t xml:space="preserve">, </w:t>
      </w:r>
      <w:r w:rsidR="00BE2E7E" w:rsidRPr="00CA2BFC">
        <w:rPr>
          <w:rFonts w:cs="Arial"/>
          <w:sz w:val="22"/>
          <w:szCs w:val="22"/>
        </w:rPr>
        <w:t xml:space="preserve">post offer </w:t>
      </w:r>
      <w:r w:rsidR="00D3505D" w:rsidRPr="00CA2BFC">
        <w:rPr>
          <w:rFonts w:cs="Arial"/>
          <w:sz w:val="22"/>
          <w:szCs w:val="22"/>
        </w:rPr>
        <w:t>medical</w:t>
      </w:r>
      <w:r w:rsidR="00F315A4" w:rsidRPr="00CA2BFC">
        <w:rPr>
          <w:rFonts w:cs="Arial"/>
          <w:sz w:val="22"/>
          <w:szCs w:val="22"/>
        </w:rPr>
        <w:t xml:space="preserve"> </w:t>
      </w:r>
      <w:r w:rsidR="00221295" w:rsidRPr="00CA2BFC">
        <w:rPr>
          <w:rFonts w:cs="Arial"/>
          <w:sz w:val="22"/>
          <w:szCs w:val="22"/>
        </w:rPr>
        <w:t>information</w:t>
      </w:r>
      <w:r w:rsidR="008E320C" w:rsidRPr="00CA2BFC">
        <w:rPr>
          <w:rFonts w:cs="Arial"/>
          <w:sz w:val="22"/>
          <w:szCs w:val="22"/>
        </w:rPr>
        <w:t>,</w:t>
      </w:r>
      <w:r w:rsidR="00F315A4" w:rsidRPr="00CA2BFC">
        <w:rPr>
          <w:rFonts w:cs="Arial"/>
          <w:sz w:val="22"/>
          <w:szCs w:val="22"/>
        </w:rPr>
        <w:t xml:space="preserve">  evidence of </w:t>
      </w:r>
      <w:r w:rsidR="00D3505D" w:rsidRPr="00CA2BFC">
        <w:rPr>
          <w:rFonts w:cs="Arial"/>
          <w:sz w:val="22"/>
          <w:szCs w:val="22"/>
        </w:rPr>
        <w:t xml:space="preserve">ID and </w:t>
      </w:r>
      <w:r w:rsidR="004C7591" w:rsidRPr="00CA2BFC">
        <w:rPr>
          <w:rFonts w:cs="Arial"/>
          <w:sz w:val="22"/>
          <w:szCs w:val="22"/>
        </w:rPr>
        <w:t>Right to W</w:t>
      </w:r>
      <w:r w:rsidR="00F315A4" w:rsidRPr="00CA2BFC">
        <w:rPr>
          <w:rFonts w:cs="Arial"/>
          <w:sz w:val="22"/>
          <w:szCs w:val="22"/>
        </w:rPr>
        <w:t>ork in the UK and</w:t>
      </w:r>
      <w:r w:rsidR="00420E83">
        <w:rPr>
          <w:rFonts w:cs="Arial"/>
          <w:sz w:val="22"/>
          <w:szCs w:val="22"/>
        </w:rPr>
        <w:t>,</w:t>
      </w:r>
      <w:r w:rsidR="00F315A4" w:rsidRPr="00CA2BFC">
        <w:rPr>
          <w:rFonts w:cs="Arial"/>
          <w:sz w:val="22"/>
          <w:szCs w:val="22"/>
        </w:rPr>
        <w:t xml:space="preserve"> </w:t>
      </w:r>
      <w:r w:rsidR="00D3505D" w:rsidRPr="00CA2BFC">
        <w:rPr>
          <w:rFonts w:cs="Arial"/>
          <w:sz w:val="22"/>
          <w:szCs w:val="22"/>
        </w:rPr>
        <w:t>when appropriate</w:t>
      </w:r>
      <w:r w:rsidR="00420E83">
        <w:rPr>
          <w:rFonts w:cs="Arial"/>
          <w:sz w:val="22"/>
          <w:szCs w:val="22"/>
        </w:rPr>
        <w:t>,</w:t>
      </w:r>
      <w:r w:rsidR="00D3505D" w:rsidRPr="00CA2BFC">
        <w:rPr>
          <w:rFonts w:cs="Arial"/>
          <w:sz w:val="22"/>
          <w:szCs w:val="22"/>
        </w:rPr>
        <w:t xml:space="preserve"> a criminal records check</w:t>
      </w:r>
      <w:r w:rsidR="00F315A4" w:rsidRPr="00CA2BFC">
        <w:rPr>
          <w:rFonts w:cs="Arial"/>
          <w:sz w:val="22"/>
          <w:szCs w:val="22"/>
        </w:rPr>
        <w:t>.</w:t>
      </w:r>
    </w:p>
    <w:p w14:paraId="6A35AC78" w14:textId="77777777" w:rsidR="00F315A4" w:rsidRPr="00CA2BFC" w:rsidRDefault="00F315A4" w:rsidP="008A6DB9">
      <w:pPr>
        <w:spacing w:line="276" w:lineRule="auto"/>
        <w:ind w:left="567" w:hanging="567"/>
        <w:jc w:val="both"/>
        <w:rPr>
          <w:rFonts w:cs="Arial"/>
          <w:sz w:val="22"/>
          <w:szCs w:val="22"/>
        </w:rPr>
      </w:pPr>
    </w:p>
    <w:p w14:paraId="2826575B" w14:textId="77777777" w:rsidR="00F315A4" w:rsidRPr="0005616D" w:rsidRDefault="00D3505D" w:rsidP="008A6DB9">
      <w:pPr>
        <w:pStyle w:val="ListParagraph"/>
        <w:numPr>
          <w:ilvl w:val="1"/>
          <w:numId w:val="18"/>
        </w:numPr>
        <w:spacing w:line="276" w:lineRule="auto"/>
        <w:ind w:left="567" w:hanging="567"/>
        <w:jc w:val="both"/>
        <w:rPr>
          <w:rFonts w:cs="Arial"/>
          <w:sz w:val="22"/>
          <w:szCs w:val="22"/>
        </w:rPr>
      </w:pPr>
      <w:r w:rsidRPr="0005616D">
        <w:rPr>
          <w:rFonts w:cs="Arial"/>
          <w:sz w:val="22"/>
          <w:szCs w:val="22"/>
        </w:rPr>
        <w:t>MHA</w:t>
      </w:r>
      <w:r w:rsidR="008B6096" w:rsidRPr="0005616D">
        <w:rPr>
          <w:rFonts w:cs="Arial"/>
          <w:sz w:val="22"/>
          <w:szCs w:val="22"/>
        </w:rPr>
        <w:t xml:space="preserve"> </w:t>
      </w:r>
      <w:r w:rsidRPr="0005616D">
        <w:rPr>
          <w:rFonts w:cs="Arial"/>
          <w:sz w:val="22"/>
          <w:szCs w:val="22"/>
        </w:rPr>
        <w:t>will issue a</w:t>
      </w:r>
      <w:r w:rsidR="00F315A4" w:rsidRPr="0005616D">
        <w:rPr>
          <w:rFonts w:cs="Arial"/>
          <w:sz w:val="22"/>
          <w:szCs w:val="22"/>
        </w:rPr>
        <w:t xml:space="preserve"> co</w:t>
      </w:r>
      <w:r w:rsidR="00A306A3" w:rsidRPr="0005616D">
        <w:rPr>
          <w:rFonts w:cs="Arial"/>
          <w:sz w:val="22"/>
          <w:szCs w:val="22"/>
        </w:rPr>
        <w:t xml:space="preserve">nditional written offer letter </w:t>
      </w:r>
      <w:r w:rsidR="00F315A4" w:rsidRPr="0005616D">
        <w:rPr>
          <w:rFonts w:cs="Arial"/>
          <w:sz w:val="22"/>
          <w:szCs w:val="22"/>
        </w:rPr>
        <w:t>and other organisation information applicable to the position</w:t>
      </w:r>
      <w:r w:rsidR="007B5995" w:rsidRPr="0005616D">
        <w:rPr>
          <w:rFonts w:cs="Arial"/>
          <w:sz w:val="22"/>
          <w:szCs w:val="22"/>
        </w:rPr>
        <w:t xml:space="preserve">.  </w:t>
      </w:r>
      <w:r w:rsidR="00F315A4" w:rsidRPr="0005616D">
        <w:rPr>
          <w:rFonts w:cs="Arial"/>
          <w:sz w:val="22"/>
          <w:szCs w:val="22"/>
        </w:rPr>
        <w:t>However, starting details will only be issued to the applicant once</w:t>
      </w:r>
      <w:r w:rsidR="00743FB3" w:rsidRPr="0005616D">
        <w:rPr>
          <w:rFonts w:cs="Arial"/>
          <w:sz w:val="22"/>
          <w:szCs w:val="22"/>
        </w:rPr>
        <w:t xml:space="preserve"> </w:t>
      </w:r>
      <w:r w:rsidR="00A306A3" w:rsidRPr="0005616D">
        <w:rPr>
          <w:rFonts w:cs="Arial"/>
          <w:sz w:val="22"/>
          <w:szCs w:val="22"/>
        </w:rPr>
        <w:t xml:space="preserve">all </w:t>
      </w:r>
      <w:r w:rsidR="008E320C" w:rsidRPr="0005616D">
        <w:rPr>
          <w:rFonts w:cs="Arial"/>
          <w:sz w:val="22"/>
          <w:szCs w:val="22"/>
        </w:rPr>
        <w:t>satisfactory</w:t>
      </w:r>
      <w:r w:rsidR="00743FB3" w:rsidRPr="0005616D">
        <w:rPr>
          <w:rFonts w:cs="Arial"/>
          <w:sz w:val="22"/>
          <w:szCs w:val="22"/>
        </w:rPr>
        <w:t xml:space="preserve"> checks,</w:t>
      </w:r>
      <w:r w:rsidR="00F315A4" w:rsidRPr="0005616D">
        <w:rPr>
          <w:rFonts w:cs="Arial"/>
          <w:sz w:val="22"/>
          <w:szCs w:val="22"/>
        </w:rPr>
        <w:t xml:space="preserve"> have been returned.</w:t>
      </w:r>
      <w:r w:rsidR="008A6DB9">
        <w:rPr>
          <w:rFonts w:cs="Arial"/>
          <w:sz w:val="22"/>
          <w:szCs w:val="22"/>
        </w:rPr>
        <w:t xml:space="preserve"> </w:t>
      </w:r>
      <w:r w:rsidR="00F315A4" w:rsidRPr="0005616D">
        <w:rPr>
          <w:rFonts w:cs="Arial"/>
          <w:sz w:val="22"/>
          <w:szCs w:val="22"/>
        </w:rPr>
        <w:t xml:space="preserve"> </w:t>
      </w:r>
      <w:r w:rsidR="00B265FF" w:rsidRPr="0005616D">
        <w:rPr>
          <w:rFonts w:cs="Arial"/>
          <w:sz w:val="22"/>
          <w:szCs w:val="22"/>
        </w:rPr>
        <w:t xml:space="preserve">Should these appear to be unsatisfactory the job offer will be </w:t>
      </w:r>
      <w:r w:rsidR="003F350E" w:rsidRPr="0005616D">
        <w:rPr>
          <w:rFonts w:cs="Arial"/>
          <w:sz w:val="22"/>
          <w:szCs w:val="22"/>
        </w:rPr>
        <w:t>reviewed</w:t>
      </w:r>
      <w:r w:rsidR="00B265FF" w:rsidRPr="0005616D">
        <w:rPr>
          <w:rFonts w:cs="Arial"/>
          <w:sz w:val="22"/>
          <w:szCs w:val="22"/>
        </w:rPr>
        <w:t>.</w:t>
      </w:r>
      <w:r w:rsidR="00F315A4" w:rsidRPr="0005616D">
        <w:rPr>
          <w:rFonts w:cs="Arial"/>
          <w:sz w:val="22"/>
          <w:szCs w:val="22"/>
        </w:rPr>
        <w:t xml:space="preserve"> </w:t>
      </w:r>
      <w:r w:rsidR="008A6DB9">
        <w:rPr>
          <w:rFonts w:cs="Arial"/>
          <w:sz w:val="22"/>
          <w:szCs w:val="22"/>
        </w:rPr>
        <w:t xml:space="preserve"> </w:t>
      </w:r>
      <w:r w:rsidR="00B265FF" w:rsidRPr="0005616D">
        <w:rPr>
          <w:rFonts w:cs="Arial"/>
          <w:sz w:val="22"/>
          <w:szCs w:val="22"/>
        </w:rPr>
        <w:t xml:space="preserve">An anticipated start date will be proposed and if this </w:t>
      </w:r>
      <w:r w:rsidR="00420E83" w:rsidRPr="0005616D">
        <w:rPr>
          <w:rFonts w:cs="Arial"/>
          <w:sz w:val="22"/>
          <w:szCs w:val="22"/>
        </w:rPr>
        <w:t>cannot</w:t>
      </w:r>
      <w:r w:rsidR="00B265FF" w:rsidRPr="0005616D">
        <w:rPr>
          <w:rFonts w:cs="Arial"/>
          <w:sz w:val="22"/>
          <w:szCs w:val="22"/>
        </w:rPr>
        <w:t xml:space="preserve"> be agreed within a suitable time the position may be withdrawn. </w:t>
      </w:r>
    </w:p>
    <w:p w14:paraId="61F1F6C7" w14:textId="77777777" w:rsidR="00F315A4" w:rsidRPr="00CA2BFC" w:rsidRDefault="00F315A4" w:rsidP="008A6DB9">
      <w:pPr>
        <w:spacing w:line="276" w:lineRule="auto"/>
        <w:ind w:left="567" w:hanging="567"/>
        <w:jc w:val="both"/>
        <w:rPr>
          <w:rFonts w:cs="Arial"/>
          <w:sz w:val="22"/>
          <w:szCs w:val="22"/>
        </w:rPr>
      </w:pPr>
    </w:p>
    <w:p w14:paraId="1A951D64" w14:textId="77777777" w:rsidR="00F315A4" w:rsidRPr="0005616D" w:rsidRDefault="00D3505D" w:rsidP="008A6DB9">
      <w:pPr>
        <w:pStyle w:val="ListParagraph"/>
        <w:numPr>
          <w:ilvl w:val="1"/>
          <w:numId w:val="18"/>
        </w:numPr>
        <w:spacing w:line="276" w:lineRule="auto"/>
        <w:ind w:left="567" w:hanging="567"/>
        <w:jc w:val="both"/>
        <w:rPr>
          <w:rFonts w:cs="Arial"/>
          <w:sz w:val="22"/>
          <w:szCs w:val="22"/>
        </w:rPr>
      </w:pPr>
      <w:r w:rsidRPr="0005616D">
        <w:rPr>
          <w:rFonts w:cs="Arial"/>
          <w:sz w:val="22"/>
          <w:szCs w:val="22"/>
        </w:rPr>
        <w:t>MHA</w:t>
      </w:r>
      <w:r w:rsidR="00F315A4" w:rsidRPr="0005616D">
        <w:rPr>
          <w:rFonts w:cs="Arial"/>
          <w:sz w:val="22"/>
          <w:szCs w:val="22"/>
        </w:rPr>
        <w:t xml:space="preserve"> will take up </w:t>
      </w:r>
      <w:r w:rsidRPr="0005616D">
        <w:rPr>
          <w:rFonts w:cs="Arial"/>
          <w:sz w:val="22"/>
          <w:szCs w:val="22"/>
        </w:rPr>
        <w:t xml:space="preserve">at least two </w:t>
      </w:r>
      <w:r w:rsidR="00F315A4" w:rsidRPr="0005616D">
        <w:rPr>
          <w:rFonts w:cs="Arial"/>
          <w:sz w:val="22"/>
          <w:szCs w:val="22"/>
        </w:rPr>
        <w:t>written references, check professional qualifications and carry out other pre-employment checks as required under the terms</w:t>
      </w:r>
      <w:r w:rsidR="007B5995" w:rsidRPr="0005616D">
        <w:rPr>
          <w:rFonts w:cs="Arial"/>
          <w:sz w:val="22"/>
          <w:szCs w:val="22"/>
        </w:rPr>
        <w:t xml:space="preserve"> of the Employment Eligibility and</w:t>
      </w:r>
      <w:r w:rsidR="00F315A4" w:rsidRPr="0005616D">
        <w:rPr>
          <w:rFonts w:cs="Arial"/>
          <w:sz w:val="22"/>
          <w:szCs w:val="22"/>
        </w:rPr>
        <w:t xml:space="preserve"> Screening Policy.  References from the applicant’s current employer will only be taken up once the conditional written job offer has been accepted or, prior to this, with the express permission of the applicant.</w:t>
      </w:r>
    </w:p>
    <w:p w14:paraId="65954AC9" w14:textId="77777777" w:rsidR="00F315A4" w:rsidRPr="00CA2BFC" w:rsidRDefault="00F315A4" w:rsidP="008A6DB9">
      <w:pPr>
        <w:spacing w:line="276" w:lineRule="auto"/>
        <w:ind w:left="567" w:hanging="567"/>
        <w:jc w:val="both"/>
        <w:rPr>
          <w:rFonts w:cs="Arial"/>
          <w:sz w:val="22"/>
          <w:szCs w:val="22"/>
        </w:rPr>
      </w:pPr>
    </w:p>
    <w:p w14:paraId="2B62E979" w14:textId="77777777" w:rsidR="00F315A4" w:rsidRPr="0005616D" w:rsidRDefault="00F315A4" w:rsidP="008A6DB9">
      <w:pPr>
        <w:pStyle w:val="ListParagraph"/>
        <w:numPr>
          <w:ilvl w:val="1"/>
          <w:numId w:val="18"/>
        </w:numPr>
        <w:spacing w:line="276" w:lineRule="auto"/>
        <w:ind w:left="567" w:hanging="567"/>
        <w:jc w:val="both"/>
        <w:rPr>
          <w:rFonts w:cs="Arial"/>
          <w:sz w:val="22"/>
          <w:szCs w:val="22"/>
        </w:rPr>
      </w:pPr>
      <w:r w:rsidRPr="0005616D">
        <w:rPr>
          <w:rFonts w:cs="Arial"/>
          <w:sz w:val="22"/>
          <w:szCs w:val="22"/>
        </w:rPr>
        <w:t xml:space="preserve">Arrangements will be made by </w:t>
      </w:r>
      <w:r w:rsidR="00CF2159" w:rsidRPr="0005616D">
        <w:rPr>
          <w:rFonts w:cs="Arial"/>
          <w:sz w:val="22"/>
          <w:szCs w:val="22"/>
        </w:rPr>
        <w:t>the Recruitment Team</w:t>
      </w:r>
      <w:r w:rsidRPr="0005616D">
        <w:rPr>
          <w:rFonts w:cs="Arial"/>
          <w:sz w:val="22"/>
          <w:szCs w:val="22"/>
        </w:rPr>
        <w:t xml:space="preserve"> </w:t>
      </w:r>
      <w:r w:rsidR="00221295" w:rsidRPr="0005616D">
        <w:rPr>
          <w:rFonts w:cs="Arial"/>
          <w:sz w:val="22"/>
          <w:szCs w:val="22"/>
        </w:rPr>
        <w:t>for the successful candidate to supply any medical information which may affect them completing the role</w:t>
      </w:r>
      <w:r w:rsidRPr="0005616D">
        <w:rPr>
          <w:rFonts w:cs="Arial"/>
          <w:sz w:val="22"/>
          <w:szCs w:val="22"/>
        </w:rPr>
        <w:t xml:space="preserve">.  Further details are contained within the Employment Eligibility and Screening policy. </w:t>
      </w:r>
    </w:p>
    <w:p w14:paraId="0CA38261" w14:textId="77777777" w:rsidR="00A306A3" w:rsidRPr="00CA2BFC" w:rsidRDefault="00A306A3" w:rsidP="008A6DB9">
      <w:pPr>
        <w:pStyle w:val="ListParagraph"/>
        <w:spacing w:line="276" w:lineRule="auto"/>
        <w:ind w:left="567" w:hanging="567"/>
        <w:jc w:val="both"/>
        <w:rPr>
          <w:rFonts w:cs="Arial"/>
          <w:sz w:val="22"/>
          <w:szCs w:val="22"/>
        </w:rPr>
      </w:pPr>
    </w:p>
    <w:p w14:paraId="77CD7849" w14:textId="77777777" w:rsidR="00A306A3" w:rsidRPr="0005616D" w:rsidRDefault="00A306A3" w:rsidP="008A6DB9">
      <w:pPr>
        <w:pStyle w:val="ListParagraph"/>
        <w:numPr>
          <w:ilvl w:val="1"/>
          <w:numId w:val="18"/>
        </w:numPr>
        <w:autoSpaceDE w:val="0"/>
        <w:autoSpaceDN w:val="0"/>
        <w:adjustRightInd w:val="0"/>
        <w:spacing w:line="276" w:lineRule="auto"/>
        <w:ind w:left="567" w:hanging="567"/>
        <w:jc w:val="both"/>
        <w:rPr>
          <w:rFonts w:cs="Arial"/>
          <w:color w:val="000000"/>
          <w:sz w:val="22"/>
          <w:szCs w:val="22"/>
        </w:rPr>
      </w:pPr>
      <w:r w:rsidRPr="0005616D">
        <w:rPr>
          <w:rFonts w:cs="Arial"/>
          <w:color w:val="000000"/>
          <w:sz w:val="22"/>
          <w:szCs w:val="22"/>
        </w:rPr>
        <w:t xml:space="preserve">A statement of main terms and conditions will be issued with a confirmation of employment ideally before commencement of employment but must in any event legally be received within </w:t>
      </w:r>
      <w:r w:rsidR="00A12EBD" w:rsidRPr="0005616D">
        <w:rPr>
          <w:rFonts w:cs="Arial"/>
          <w:color w:val="000000"/>
          <w:sz w:val="22"/>
          <w:szCs w:val="22"/>
        </w:rPr>
        <w:t>two months</w:t>
      </w:r>
      <w:r w:rsidRPr="0005616D">
        <w:rPr>
          <w:rFonts w:cs="Arial"/>
          <w:color w:val="000000"/>
          <w:sz w:val="22"/>
          <w:szCs w:val="22"/>
        </w:rPr>
        <w:t xml:space="preserve"> of the commencement date.</w:t>
      </w:r>
    </w:p>
    <w:p w14:paraId="208C7970" w14:textId="77777777" w:rsidR="008A6DB9" w:rsidRDefault="008A6DB9">
      <w:pPr>
        <w:rPr>
          <w:rFonts w:cs="Arial"/>
          <w:color w:val="000000"/>
          <w:sz w:val="22"/>
          <w:szCs w:val="22"/>
        </w:rPr>
      </w:pPr>
      <w:r>
        <w:rPr>
          <w:rFonts w:cs="Arial"/>
          <w:color w:val="000000"/>
          <w:sz w:val="22"/>
          <w:szCs w:val="22"/>
        </w:rPr>
        <w:br w:type="page"/>
      </w:r>
    </w:p>
    <w:p w14:paraId="481B8D56" w14:textId="77777777" w:rsidR="00A306A3" w:rsidRPr="008A6DB9" w:rsidRDefault="008A6DB9" w:rsidP="008A6DB9">
      <w:pPr>
        <w:pStyle w:val="ListParagraph"/>
        <w:spacing w:line="276" w:lineRule="auto"/>
        <w:ind w:left="567"/>
        <w:jc w:val="both"/>
        <w:rPr>
          <w:rFonts w:cs="Arial"/>
          <w:b/>
          <w:color w:val="000000"/>
          <w:sz w:val="22"/>
          <w:szCs w:val="22"/>
        </w:rPr>
      </w:pPr>
      <w:r w:rsidRPr="008A6DB9">
        <w:rPr>
          <w:rFonts w:cs="Arial"/>
          <w:b/>
          <w:color w:val="000000"/>
          <w:sz w:val="22"/>
          <w:szCs w:val="22"/>
        </w:rPr>
        <w:lastRenderedPageBreak/>
        <w:t>Note:</w:t>
      </w:r>
    </w:p>
    <w:p w14:paraId="3A8DEDBA" w14:textId="61F23302" w:rsidR="00225CB6" w:rsidRDefault="00225CB6" w:rsidP="008A6DB9">
      <w:pPr>
        <w:spacing w:line="276" w:lineRule="auto"/>
        <w:ind w:left="567"/>
        <w:jc w:val="both"/>
        <w:rPr>
          <w:rFonts w:cs="Arial"/>
          <w:sz w:val="22"/>
          <w:szCs w:val="22"/>
        </w:rPr>
      </w:pPr>
      <w:r>
        <w:rPr>
          <w:rFonts w:cs="Arial"/>
          <w:sz w:val="22"/>
          <w:szCs w:val="22"/>
        </w:rPr>
        <w:t>MHA only employee applicants who are considered as adults in line with country wide legislation which is 18+ for MHA services in England and Wales, and 16+ for MHA services in Scotland.</w:t>
      </w:r>
    </w:p>
    <w:p w14:paraId="6DADEFBD" w14:textId="77777777" w:rsidR="00466A85" w:rsidRPr="009872C5" w:rsidRDefault="00466A85" w:rsidP="008A6DB9">
      <w:pPr>
        <w:spacing w:line="276" w:lineRule="auto"/>
        <w:ind w:left="567"/>
        <w:jc w:val="both"/>
        <w:rPr>
          <w:rFonts w:cs="Arial"/>
          <w:sz w:val="22"/>
          <w:szCs w:val="22"/>
        </w:rPr>
      </w:pPr>
    </w:p>
    <w:p w14:paraId="44D30DA9" w14:textId="77777777" w:rsidR="00F315A4" w:rsidRPr="0005616D" w:rsidRDefault="00F315A4" w:rsidP="008A6DB9">
      <w:pPr>
        <w:pStyle w:val="ListParagraph"/>
        <w:numPr>
          <w:ilvl w:val="1"/>
          <w:numId w:val="18"/>
        </w:numPr>
        <w:spacing w:line="276" w:lineRule="auto"/>
        <w:ind w:left="567" w:hanging="567"/>
        <w:jc w:val="both"/>
        <w:rPr>
          <w:rFonts w:cs="Arial"/>
          <w:sz w:val="22"/>
          <w:szCs w:val="22"/>
        </w:rPr>
      </w:pPr>
      <w:r w:rsidRPr="0005616D">
        <w:rPr>
          <w:rFonts w:cs="Arial"/>
          <w:sz w:val="22"/>
          <w:szCs w:val="22"/>
        </w:rPr>
        <w:t xml:space="preserve">Once starting details have been </w:t>
      </w:r>
      <w:r w:rsidR="00CF2159" w:rsidRPr="0005616D">
        <w:rPr>
          <w:rFonts w:cs="Arial"/>
          <w:sz w:val="22"/>
          <w:szCs w:val="22"/>
        </w:rPr>
        <w:t>agreed with the applicant the</w:t>
      </w:r>
      <w:r w:rsidRPr="0005616D">
        <w:rPr>
          <w:rFonts w:cs="Arial"/>
          <w:sz w:val="22"/>
          <w:szCs w:val="22"/>
        </w:rPr>
        <w:t xml:space="preserve"> new </w:t>
      </w:r>
      <w:r w:rsidR="00BF1D50">
        <w:rPr>
          <w:rFonts w:cs="Arial"/>
          <w:sz w:val="22"/>
          <w:szCs w:val="22"/>
        </w:rPr>
        <w:t>colleague</w:t>
      </w:r>
      <w:r w:rsidRPr="0005616D">
        <w:rPr>
          <w:rFonts w:cs="Arial"/>
          <w:sz w:val="22"/>
          <w:szCs w:val="22"/>
        </w:rPr>
        <w:t xml:space="preserve">’s details </w:t>
      </w:r>
      <w:r w:rsidR="00CF2159" w:rsidRPr="0005616D">
        <w:rPr>
          <w:rFonts w:cs="Arial"/>
          <w:sz w:val="22"/>
          <w:szCs w:val="22"/>
        </w:rPr>
        <w:t xml:space="preserve">need </w:t>
      </w:r>
      <w:r w:rsidRPr="0005616D">
        <w:rPr>
          <w:rFonts w:cs="Arial"/>
          <w:sz w:val="22"/>
          <w:szCs w:val="22"/>
        </w:rPr>
        <w:t xml:space="preserve">to be sent to Payroll.  Line managers are responsible for immediately notifying Payroll if the new </w:t>
      </w:r>
      <w:r w:rsidR="00BF1D50">
        <w:rPr>
          <w:rFonts w:cs="Arial"/>
          <w:sz w:val="22"/>
          <w:szCs w:val="22"/>
        </w:rPr>
        <w:t>colleague</w:t>
      </w:r>
      <w:r w:rsidRPr="0005616D">
        <w:rPr>
          <w:rFonts w:cs="Arial"/>
          <w:sz w:val="22"/>
          <w:szCs w:val="22"/>
        </w:rPr>
        <w:t xml:space="preserve"> does not attend for work on the agreed date.</w:t>
      </w:r>
      <w:r w:rsidR="008E320C" w:rsidRPr="0005616D">
        <w:rPr>
          <w:rFonts w:cs="Arial"/>
          <w:sz w:val="22"/>
          <w:szCs w:val="22"/>
        </w:rPr>
        <w:t xml:space="preserve">  For Care Hom</w:t>
      </w:r>
      <w:r w:rsidR="008A6DB9">
        <w:rPr>
          <w:rFonts w:cs="Arial"/>
          <w:sz w:val="22"/>
          <w:szCs w:val="22"/>
        </w:rPr>
        <w:t xml:space="preserve">es and Retirement Living </w:t>
      </w:r>
      <w:r w:rsidR="008E320C" w:rsidRPr="0005616D">
        <w:rPr>
          <w:rFonts w:cs="Arial"/>
          <w:sz w:val="22"/>
          <w:szCs w:val="22"/>
        </w:rPr>
        <w:t xml:space="preserve">the </w:t>
      </w:r>
      <w:r w:rsidR="00B265FF" w:rsidRPr="0005616D">
        <w:rPr>
          <w:rFonts w:cs="Arial"/>
          <w:sz w:val="22"/>
          <w:szCs w:val="22"/>
        </w:rPr>
        <w:t>time and attendance</w:t>
      </w:r>
      <w:r w:rsidR="008E320C" w:rsidRPr="0005616D">
        <w:rPr>
          <w:rFonts w:cs="Arial"/>
          <w:sz w:val="22"/>
          <w:szCs w:val="22"/>
        </w:rPr>
        <w:t xml:space="preserve"> system should be updated.</w:t>
      </w:r>
    </w:p>
    <w:p w14:paraId="6FBFEABA" w14:textId="77777777" w:rsidR="00F315A4" w:rsidRPr="00CA2BFC" w:rsidRDefault="00F315A4" w:rsidP="008A6DB9">
      <w:pPr>
        <w:spacing w:line="276" w:lineRule="auto"/>
        <w:ind w:left="567"/>
        <w:jc w:val="both"/>
        <w:rPr>
          <w:rFonts w:cs="Arial"/>
          <w:sz w:val="22"/>
          <w:szCs w:val="22"/>
        </w:rPr>
      </w:pPr>
    </w:p>
    <w:p w14:paraId="309CD5B6" w14:textId="77777777" w:rsidR="00F315A4" w:rsidRPr="0005616D" w:rsidRDefault="00F315A4" w:rsidP="008A6DB9">
      <w:pPr>
        <w:pStyle w:val="ListParagraph"/>
        <w:numPr>
          <w:ilvl w:val="1"/>
          <w:numId w:val="18"/>
        </w:numPr>
        <w:spacing w:line="276" w:lineRule="auto"/>
        <w:ind w:left="567" w:hanging="567"/>
        <w:jc w:val="both"/>
        <w:rPr>
          <w:rFonts w:cs="Arial"/>
          <w:sz w:val="22"/>
          <w:szCs w:val="22"/>
        </w:rPr>
      </w:pPr>
      <w:r w:rsidRPr="0005616D">
        <w:rPr>
          <w:rFonts w:cs="Arial"/>
          <w:sz w:val="22"/>
          <w:szCs w:val="22"/>
        </w:rPr>
        <w:t>As detailed in the Induction Policy, an induction p</w:t>
      </w:r>
      <w:r w:rsidR="008E320C" w:rsidRPr="0005616D">
        <w:rPr>
          <w:rFonts w:cs="Arial"/>
          <w:sz w:val="22"/>
          <w:szCs w:val="22"/>
        </w:rPr>
        <w:t>lan</w:t>
      </w:r>
      <w:r w:rsidR="00006980" w:rsidRPr="0005616D">
        <w:rPr>
          <w:rFonts w:cs="Arial"/>
          <w:sz w:val="22"/>
          <w:szCs w:val="22"/>
        </w:rPr>
        <w:t xml:space="preserve"> </w:t>
      </w:r>
      <w:r w:rsidRPr="0005616D">
        <w:rPr>
          <w:rFonts w:cs="Arial"/>
          <w:sz w:val="22"/>
          <w:szCs w:val="22"/>
        </w:rPr>
        <w:t xml:space="preserve">appropriate to the new </w:t>
      </w:r>
      <w:r w:rsidR="00BF1D50">
        <w:rPr>
          <w:rFonts w:cs="Arial"/>
          <w:sz w:val="22"/>
          <w:szCs w:val="22"/>
        </w:rPr>
        <w:t>colleague</w:t>
      </w:r>
      <w:r w:rsidRPr="0005616D">
        <w:rPr>
          <w:rFonts w:cs="Arial"/>
          <w:sz w:val="22"/>
          <w:szCs w:val="22"/>
        </w:rPr>
        <w:t xml:space="preserve">’s position will be agreed between </w:t>
      </w:r>
      <w:r w:rsidR="002F5789" w:rsidRPr="0005616D">
        <w:rPr>
          <w:rFonts w:cs="Arial"/>
          <w:sz w:val="22"/>
          <w:szCs w:val="22"/>
        </w:rPr>
        <w:t xml:space="preserve">Training </w:t>
      </w:r>
      <w:r w:rsidRPr="0005616D">
        <w:rPr>
          <w:rFonts w:cs="Arial"/>
          <w:sz w:val="22"/>
          <w:szCs w:val="22"/>
        </w:rPr>
        <w:t xml:space="preserve">and the line manager.  It is the responsibility of the line manager to ensure that the induction </w:t>
      </w:r>
      <w:r w:rsidR="008E320C" w:rsidRPr="0005616D">
        <w:rPr>
          <w:rFonts w:cs="Arial"/>
          <w:sz w:val="22"/>
          <w:szCs w:val="22"/>
        </w:rPr>
        <w:t xml:space="preserve">plan </w:t>
      </w:r>
      <w:r w:rsidRPr="0005616D">
        <w:rPr>
          <w:rFonts w:cs="Arial"/>
          <w:sz w:val="22"/>
          <w:szCs w:val="22"/>
        </w:rPr>
        <w:t>is completed and that the appropriate people are notified in advance to support the successful completion of the induction process.</w:t>
      </w:r>
    </w:p>
    <w:p w14:paraId="0BBF6F94" w14:textId="77777777" w:rsidR="00F315A4" w:rsidRPr="00CA2BFC" w:rsidRDefault="00F315A4" w:rsidP="00A5283F">
      <w:pPr>
        <w:spacing w:line="276" w:lineRule="auto"/>
        <w:jc w:val="both"/>
        <w:rPr>
          <w:rFonts w:cs="Arial"/>
          <w:sz w:val="22"/>
          <w:szCs w:val="22"/>
        </w:rPr>
      </w:pPr>
    </w:p>
    <w:p w14:paraId="4A2826AE" w14:textId="77777777" w:rsidR="00F315A4" w:rsidRPr="0005616D" w:rsidRDefault="00F315A4" w:rsidP="008A6DB9">
      <w:pPr>
        <w:pStyle w:val="ListParagraph"/>
        <w:numPr>
          <w:ilvl w:val="0"/>
          <w:numId w:val="15"/>
        </w:numPr>
        <w:spacing w:line="276" w:lineRule="auto"/>
        <w:ind w:left="567" w:hanging="567"/>
        <w:jc w:val="both"/>
        <w:rPr>
          <w:rFonts w:cs="Arial"/>
          <w:b/>
          <w:szCs w:val="24"/>
        </w:rPr>
      </w:pPr>
      <w:r w:rsidRPr="0005616D">
        <w:rPr>
          <w:rFonts w:cs="Arial"/>
          <w:b/>
          <w:szCs w:val="24"/>
        </w:rPr>
        <w:t>RESPONSIBILITY</w:t>
      </w:r>
    </w:p>
    <w:p w14:paraId="0160B79B" w14:textId="77777777" w:rsidR="00F315A4" w:rsidRPr="00CA2BFC" w:rsidRDefault="00F315A4" w:rsidP="008A6DB9">
      <w:pPr>
        <w:spacing w:line="276" w:lineRule="auto"/>
        <w:ind w:left="567"/>
        <w:jc w:val="both"/>
        <w:rPr>
          <w:rFonts w:cs="Arial"/>
          <w:b/>
          <w:sz w:val="22"/>
          <w:szCs w:val="22"/>
        </w:rPr>
      </w:pPr>
    </w:p>
    <w:p w14:paraId="76707957" w14:textId="77777777" w:rsidR="00F315A4" w:rsidRPr="00CA2BFC" w:rsidRDefault="00F315A4" w:rsidP="008A6DB9">
      <w:pPr>
        <w:spacing w:line="276" w:lineRule="auto"/>
        <w:ind w:left="567"/>
        <w:jc w:val="both"/>
        <w:rPr>
          <w:rFonts w:cs="Arial"/>
          <w:sz w:val="22"/>
          <w:szCs w:val="22"/>
        </w:rPr>
      </w:pPr>
      <w:r w:rsidRPr="00CA2BFC">
        <w:rPr>
          <w:rFonts w:cs="Arial"/>
          <w:sz w:val="22"/>
          <w:szCs w:val="22"/>
        </w:rPr>
        <w:t>All those persons referred to within the Scope of this policy are required to adhere to its terms and conditions.</w:t>
      </w:r>
    </w:p>
    <w:p w14:paraId="53EBFC1C" w14:textId="77777777" w:rsidR="00F315A4" w:rsidRPr="00CA2BFC" w:rsidRDefault="00F315A4" w:rsidP="008A6DB9">
      <w:pPr>
        <w:spacing w:line="276" w:lineRule="auto"/>
        <w:ind w:left="567"/>
        <w:jc w:val="both"/>
        <w:rPr>
          <w:rFonts w:cs="Arial"/>
          <w:sz w:val="22"/>
          <w:szCs w:val="22"/>
        </w:rPr>
      </w:pPr>
    </w:p>
    <w:p w14:paraId="1F33AD25" w14:textId="77777777" w:rsidR="00F315A4" w:rsidRPr="00CA2BFC" w:rsidRDefault="00F315A4" w:rsidP="008A6DB9">
      <w:pPr>
        <w:spacing w:line="276" w:lineRule="auto"/>
        <w:ind w:left="567"/>
        <w:jc w:val="both"/>
        <w:rPr>
          <w:rFonts w:cs="Arial"/>
          <w:sz w:val="22"/>
          <w:szCs w:val="22"/>
        </w:rPr>
      </w:pPr>
      <w:r w:rsidRPr="00CA2BFC">
        <w:rPr>
          <w:rFonts w:cs="Arial"/>
          <w:sz w:val="22"/>
          <w:szCs w:val="22"/>
        </w:rPr>
        <w:t xml:space="preserve">Individual line managers are responsible for ensuring that this policy is applied within their own area.  Any queries on the application or interpretation of this policy must be discussed with </w:t>
      </w:r>
      <w:r w:rsidR="00CF2159" w:rsidRPr="00CA2BFC">
        <w:rPr>
          <w:rFonts w:cs="Arial"/>
          <w:sz w:val="22"/>
          <w:szCs w:val="22"/>
        </w:rPr>
        <w:t>the Recruitment Manager</w:t>
      </w:r>
      <w:r w:rsidR="007B5995" w:rsidRPr="00CA2BFC">
        <w:rPr>
          <w:rFonts w:cs="Arial"/>
          <w:sz w:val="22"/>
          <w:szCs w:val="22"/>
        </w:rPr>
        <w:t xml:space="preserve"> </w:t>
      </w:r>
      <w:r w:rsidRPr="00CA2BFC">
        <w:rPr>
          <w:rFonts w:cs="Arial"/>
          <w:sz w:val="22"/>
          <w:szCs w:val="22"/>
        </w:rPr>
        <w:t>prior to any action being taken.</w:t>
      </w:r>
    </w:p>
    <w:p w14:paraId="1C86184B" w14:textId="77777777" w:rsidR="00F315A4" w:rsidRPr="00CA2BFC" w:rsidRDefault="00F315A4" w:rsidP="008A6DB9">
      <w:pPr>
        <w:spacing w:line="276" w:lineRule="auto"/>
        <w:ind w:left="567"/>
        <w:jc w:val="both"/>
        <w:rPr>
          <w:rFonts w:cs="Arial"/>
          <w:sz w:val="22"/>
          <w:szCs w:val="22"/>
        </w:rPr>
      </w:pPr>
    </w:p>
    <w:p w14:paraId="5F5EC365" w14:textId="77777777" w:rsidR="00A33E31" w:rsidRPr="00CA2BFC" w:rsidRDefault="00A33E31" w:rsidP="008A6DB9">
      <w:pPr>
        <w:pStyle w:val="ListParagraph"/>
        <w:spacing w:line="276" w:lineRule="auto"/>
        <w:ind w:left="567"/>
        <w:jc w:val="both"/>
        <w:rPr>
          <w:rFonts w:cs="Arial"/>
          <w:sz w:val="22"/>
          <w:szCs w:val="22"/>
        </w:rPr>
      </w:pPr>
      <w:r w:rsidRPr="00CA2BFC">
        <w:rPr>
          <w:rFonts w:cs="Arial"/>
          <w:sz w:val="22"/>
          <w:szCs w:val="22"/>
        </w:rPr>
        <w:t>The People Development Directorate is responsible for regularly revie</w:t>
      </w:r>
      <w:r w:rsidR="008A6DB9">
        <w:rPr>
          <w:rFonts w:cs="Arial"/>
          <w:sz w:val="22"/>
          <w:szCs w:val="22"/>
        </w:rPr>
        <w:t xml:space="preserve">wing and updating this policy.  </w:t>
      </w:r>
      <w:r w:rsidRPr="00CA2BFC">
        <w:rPr>
          <w:rFonts w:cs="Arial"/>
          <w:sz w:val="22"/>
          <w:szCs w:val="22"/>
        </w:rPr>
        <w:t xml:space="preserve">The </w:t>
      </w:r>
      <w:r w:rsidR="008A6DB9">
        <w:rPr>
          <w:rFonts w:cs="Arial"/>
          <w:sz w:val="22"/>
          <w:szCs w:val="22"/>
        </w:rPr>
        <w:t xml:space="preserve">Executive </w:t>
      </w:r>
      <w:r w:rsidRPr="00CA2BFC">
        <w:rPr>
          <w:rFonts w:cs="Arial"/>
          <w:sz w:val="22"/>
          <w:szCs w:val="22"/>
        </w:rPr>
        <w:t>Leadership Team is responsible for authorising it.</w:t>
      </w:r>
    </w:p>
    <w:p w14:paraId="517AE4D7" w14:textId="77777777" w:rsidR="00F315A4" w:rsidRPr="00F40EB3" w:rsidRDefault="00F315A4" w:rsidP="008A6DB9">
      <w:pPr>
        <w:spacing w:line="276" w:lineRule="auto"/>
        <w:ind w:left="567"/>
        <w:jc w:val="both"/>
        <w:rPr>
          <w:rFonts w:ascii="Gill Sans MT" w:hAnsi="Gill Sans MT"/>
          <w:szCs w:val="24"/>
        </w:rPr>
      </w:pPr>
    </w:p>
    <w:sectPr w:rsidR="00F315A4" w:rsidRPr="00F40EB3" w:rsidSect="00A5283F">
      <w:headerReference w:type="default" r:id="rId11"/>
      <w:footerReference w:type="even" r:id="rId12"/>
      <w:footerReference w:type="default" r:id="rId13"/>
      <w:pgSz w:w="11907" w:h="16840" w:code="9"/>
      <w:pgMar w:top="1418" w:right="1418" w:bottom="1418" w:left="1418"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9C39" w14:textId="77777777" w:rsidR="007534C2" w:rsidRDefault="007534C2">
      <w:r>
        <w:separator/>
      </w:r>
    </w:p>
  </w:endnote>
  <w:endnote w:type="continuationSeparator" w:id="0">
    <w:p w14:paraId="7CBC1E45" w14:textId="77777777" w:rsidR="007534C2" w:rsidRDefault="00753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461E" w14:textId="77777777" w:rsidR="004C7591" w:rsidRDefault="004C7591" w:rsidP="000507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1E47C" w14:textId="77777777" w:rsidR="004C7591" w:rsidRDefault="004C7591" w:rsidP="001D21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56DC" w14:textId="77777777" w:rsidR="00AF2E70" w:rsidRPr="00A5283F" w:rsidRDefault="00AF2E70" w:rsidP="00AF2E70">
    <w:pPr>
      <w:rPr>
        <w:sz w:val="18"/>
        <w:szCs w:val="18"/>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548"/>
      <w:gridCol w:w="2660"/>
    </w:tblGrid>
    <w:tr w:rsidR="00AF2E70" w:rsidRPr="00A5283F" w14:paraId="5D97FE05" w14:textId="77777777" w:rsidTr="006106AB">
      <w:tc>
        <w:tcPr>
          <w:tcW w:w="2155" w:type="dxa"/>
          <w:shd w:val="clear" w:color="auto" w:fill="auto"/>
        </w:tcPr>
        <w:p w14:paraId="4E5925CA" w14:textId="77777777" w:rsidR="00AF2E70" w:rsidRPr="00A5283F" w:rsidRDefault="00AF2E70" w:rsidP="00E73DBB">
          <w:pPr>
            <w:jc w:val="both"/>
            <w:rPr>
              <w:rFonts w:cs="Arial"/>
              <w:sz w:val="18"/>
              <w:szCs w:val="18"/>
            </w:rPr>
          </w:pPr>
          <w:r w:rsidRPr="00A5283F">
            <w:rPr>
              <w:rFonts w:cs="Arial"/>
              <w:sz w:val="18"/>
              <w:szCs w:val="18"/>
            </w:rPr>
            <w:t>Ref: HR2.0</w:t>
          </w:r>
        </w:p>
      </w:tc>
      <w:tc>
        <w:tcPr>
          <w:tcW w:w="3548" w:type="dxa"/>
          <w:shd w:val="clear" w:color="auto" w:fill="auto"/>
        </w:tcPr>
        <w:p w14:paraId="4D0B977D" w14:textId="3F2305C6" w:rsidR="00AF2E70" w:rsidRPr="00A5283F" w:rsidRDefault="006106AB" w:rsidP="00B927FB">
          <w:pPr>
            <w:jc w:val="both"/>
            <w:rPr>
              <w:rFonts w:cs="Arial"/>
              <w:sz w:val="18"/>
              <w:szCs w:val="18"/>
            </w:rPr>
          </w:pPr>
          <w:r>
            <w:rPr>
              <w:rFonts w:cs="Arial"/>
              <w:sz w:val="18"/>
              <w:szCs w:val="18"/>
            </w:rPr>
            <w:t>Re-</w:t>
          </w:r>
          <w:r w:rsidR="00AF2E70" w:rsidRPr="00A5283F">
            <w:rPr>
              <w:rFonts w:cs="Arial"/>
              <w:sz w:val="18"/>
              <w:szCs w:val="18"/>
            </w:rPr>
            <w:t>Issue</w:t>
          </w:r>
          <w:r>
            <w:rPr>
              <w:rFonts w:cs="Arial"/>
              <w:sz w:val="18"/>
              <w:szCs w:val="18"/>
            </w:rPr>
            <w:t>d</w:t>
          </w:r>
          <w:r w:rsidR="00AF2E70" w:rsidRPr="00A5283F">
            <w:rPr>
              <w:rFonts w:cs="Arial"/>
              <w:sz w:val="18"/>
              <w:szCs w:val="18"/>
            </w:rPr>
            <w:t>:</w:t>
          </w:r>
          <w:r>
            <w:rPr>
              <w:rFonts w:cs="Arial"/>
              <w:sz w:val="18"/>
              <w:szCs w:val="18"/>
            </w:rPr>
            <w:t xml:space="preserve"> </w:t>
          </w:r>
          <w:r w:rsidR="00B927FB">
            <w:rPr>
              <w:rFonts w:cs="Arial"/>
              <w:sz w:val="18"/>
              <w:szCs w:val="18"/>
            </w:rPr>
            <w:t>Nov</w:t>
          </w:r>
          <w:r>
            <w:rPr>
              <w:rFonts w:cs="Arial"/>
              <w:sz w:val="18"/>
              <w:szCs w:val="18"/>
            </w:rPr>
            <w:t xml:space="preserve">ember </w:t>
          </w:r>
          <w:r w:rsidR="00B927FB">
            <w:rPr>
              <w:rFonts w:cs="Arial"/>
              <w:sz w:val="18"/>
              <w:szCs w:val="18"/>
            </w:rPr>
            <w:t xml:space="preserve"> 202</w:t>
          </w:r>
          <w:r>
            <w:rPr>
              <w:rFonts w:cs="Arial"/>
              <w:sz w:val="18"/>
              <w:szCs w:val="18"/>
            </w:rPr>
            <w:t>2</w:t>
          </w:r>
        </w:p>
      </w:tc>
      <w:tc>
        <w:tcPr>
          <w:tcW w:w="2660" w:type="dxa"/>
          <w:shd w:val="clear" w:color="auto" w:fill="auto"/>
        </w:tcPr>
        <w:p w14:paraId="50BF7FD5" w14:textId="463D8990" w:rsidR="00AF2E70" w:rsidRPr="00A5283F" w:rsidRDefault="00AF2E70" w:rsidP="00E73DBB">
          <w:pPr>
            <w:jc w:val="both"/>
            <w:rPr>
              <w:rFonts w:cs="Arial"/>
              <w:sz w:val="18"/>
              <w:szCs w:val="18"/>
            </w:rPr>
          </w:pPr>
          <w:r w:rsidRPr="00A5283F">
            <w:rPr>
              <w:rFonts w:cs="Arial"/>
              <w:sz w:val="18"/>
              <w:szCs w:val="18"/>
            </w:rPr>
            <w:t xml:space="preserve">Lead:  </w:t>
          </w:r>
          <w:r w:rsidR="006106AB">
            <w:rPr>
              <w:rFonts w:cs="Arial"/>
              <w:sz w:val="18"/>
              <w:szCs w:val="18"/>
            </w:rPr>
            <w:t>Head of TA / SS</w:t>
          </w:r>
        </w:p>
      </w:tc>
    </w:tr>
    <w:tr w:rsidR="00AF2E70" w:rsidRPr="00A5283F" w14:paraId="139C3CCC" w14:textId="77777777" w:rsidTr="006106AB">
      <w:trPr>
        <w:trHeight w:val="113"/>
      </w:trPr>
      <w:tc>
        <w:tcPr>
          <w:tcW w:w="2155" w:type="dxa"/>
          <w:shd w:val="clear" w:color="auto" w:fill="auto"/>
        </w:tcPr>
        <w:p w14:paraId="2AF8F862" w14:textId="77777777" w:rsidR="00AF2E70" w:rsidRPr="00A5283F" w:rsidRDefault="00AF2E70" w:rsidP="00AF2E70">
          <w:pPr>
            <w:rPr>
              <w:rFonts w:cs="Arial"/>
              <w:sz w:val="18"/>
              <w:szCs w:val="18"/>
            </w:rPr>
          </w:pPr>
          <w:r w:rsidRPr="00A5283F">
            <w:rPr>
              <w:rFonts w:cs="Arial"/>
              <w:sz w:val="18"/>
              <w:szCs w:val="18"/>
            </w:rPr>
            <w:t>Target: MHA</w:t>
          </w:r>
        </w:p>
      </w:tc>
      <w:tc>
        <w:tcPr>
          <w:tcW w:w="3548" w:type="dxa"/>
          <w:shd w:val="clear" w:color="auto" w:fill="auto"/>
        </w:tcPr>
        <w:p w14:paraId="2C5D9707" w14:textId="168CAA46" w:rsidR="00AF2E70" w:rsidRPr="00A5283F" w:rsidRDefault="00894FF5" w:rsidP="00AF2E70">
          <w:pPr>
            <w:rPr>
              <w:rFonts w:cs="Arial"/>
              <w:sz w:val="18"/>
              <w:szCs w:val="18"/>
            </w:rPr>
          </w:pPr>
          <w:r>
            <w:rPr>
              <w:rFonts w:cs="Arial"/>
              <w:sz w:val="18"/>
              <w:szCs w:val="18"/>
            </w:rPr>
            <w:t>Review Date: Nov</w:t>
          </w:r>
          <w:r w:rsidR="006106AB">
            <w:rPr>
              <w:rFonts w:cs="Arial"/>
              <w:sz w:val="18"/>
              <w:szCs w:val="18"/>
            </w:rPr>
            <w:t>ember</w:t>
          </w:r>
          <w:r>
            <w:rPr>
              <w:rFonts w:cs="Arial"/>
              <w:sz w:val="18"/>
              <w:szCs w:val="18"/>
            </w:rPr>
            <w:t xml:space="preserve"> 2024</w:t>
          </w:r>
        </w:p>
      </w:tc>
      <w:tc>
        <w:tcPr>
          <w:tcW w:w="2660" w:type="dxa"/>
          <w:shd w:val="clear" w:color="auto" w:fill="auto"/>
        </w:tcPr>
        <w:p w14:paraId="1D77AFB4" w14:textId="77777777" w:rsidR="00AF2E70" w:rsidRPr="00A5283F" w:rsidRDefault="00AF2E70" w:rsidP="00E73DBB">
          <w:pPr>
            <w:rPr>
              <w:rFonts w:cs="Arial"/>
              <w:sz w:val="18"/>
              <w:szCs w:val="18"/>
            </w:rPr>
          </w:pPr>
          <w:r w:rsidRPr="00A5283F">
            <w:rPr>
              <w:rFonts w:cs="Arial"/>
              <w:sz w:val="18"/>
              <w:szCs w:val="18"/>
            </w:rPr>
            <w:t xml:space="preserve">Page:  </w:t>
          </w:r>
          <w:r w:rsidRPr="00A5283F">
            <w:rPr>
              <w:rFonts w:cs="Arial"/>
              <w:sz w:val="18"/>
              <w:szCs w:val="18"/>
            </w:rPr>
            <w:fldChar w:fldCharType="begin"/>
          </w:r>
          <w:r w:rsidRPr="00A5283F">
            <w:rPr>
              <w:rFonts w:cs="Arial"/>
              <w:sz w:val="18"/>
              <w:szCs w:val="18"/>
            </w:rPr>
            <w:instrText xml:space="preserve"> PAGE   \* MERGEFORMAT </w:instrText>
          </w:r>
          <w:r w:rsidRPr="00A5283F">
            <w:rPr>
              <w:rFonts w:cs="Arial"/>
              <w:sz w:val="18"/>
              <w:szCs w:val="18"/>
            </w:rPr>
            <w:fldChar w:fldCharType="separate"/>
          </w:r>
          <w:r w:rsidR="00894FF5">
            <w:rPr>
              <w:rFonts w:cs="Arial"/>
              <w:noProof/>
              <w:sz w:val="18"/>
              <w:szCs w:val="18"/>
            </w:rPr>
            <w:t>7</w:t>
          </w:r>
          <w:r w:rsidRPr="00A5283F">
            <w:rPr>
              <w:rFonts w:cs="Arial"/>
              <w:sz w:val="18"/>
              <w:szCs w:val="18"/>
            </w:rPr>
            <w:fldChar w:fldCharType="end"/>
          </w:r>
          <w:r w:rsidRPr="00A5283F">
            <w:rPr>
              <w:rFonts w:cs="Arial"/>
              <w:sz w:val="18"/>
              <w:szCs w:val="18"/>
            </w:rPr>
            <w:t xml:space="preserve"> of </w:t>
          </w:r>
          <w:r w:rsidRPr="00A5283F">
            <w:rPr>
              <w:rFonts w:cs="Arial"/>
              <w:sz w:val="18"/>
              <w:szCs w:val="18"/>
            </w:rPr>
            <w:fldChar w:fldCharType="begin"/>
          </w:r>
          <w:r w:rsidRPr="00A5283F">
            <w:rPr>
              <w:rFonts w:cs="Arial"/>
              <w:sz w:val="18"/>
              <w:szCs w:val="18"/>
            </w:rPr>
            <w:instrText xml:space="preserve"> NUMPAGES   \* MERGEFORMAT </w:instrText>
          </w:r>
          <w:r w:rsidRPr="00A5283F">
            <w:rPr>
              <w:rFonts w:cs="Arial"/>
              <w:sz w:val="18"/>
              <w:szCs w:val="18"/>
            </w:rPr>
            <w:fldChar w:fldCharType="separate"/>
          </w:r>
          <w:r w:rsidR="00894FF5">
            <w:rPr>
              <w:rFonts w:cs="Arial"/>
              <w:noProof/>
              <w:sz w:val="18"/>
              <w:szCs w:val="18"/>
            </w:rPr>
            <w:t>7</w:t>
          </w:r>
          <w:r w:rsidRPr="00A5283F">
            <w:rPr>
              <w:rFonts w:cs="Arial"/>
              <w:sz w:val="18"/>
              <w:szCs w:val="18"/>
            </w:rPr>
            <w:fldChar w:fldCharType="end"/>
          </w:r>
        </w:p>
      </w:tc>
    </w:tr>
  </w:tbl>
  <w:p w14:paraId="6BD51E9F" w14:textId="77777777" w:rsidR="004C7591" w:rsidRPr="00A5283F" w:rsidRDefault="004C7591" w:rsidP="00A5283F">
    <w:pPr>
      <w:pStyle w:val="Footer"/>
      <w:tabs>
        <w:tab w:val="clear" w:pos="4153"/>
        <w:tab w:val="clear" w:pos="8306"/>
        <w:tab w:val="center" w:pos="4536"/>
        <w:tab w:val="right" w:pos="9639"/>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0EEB" w14:textId="77777777" w:rsidR="007534C2" w:rsidRDefault="007534C2">
      <w:r>
        <w:separator/>
      </w:r>
    </w:p>
  </w:footnote>
  <w:footnote w:type="continuationSeparator" w:id="0">
    <w:p w14:paraId="25174C46" w14:textId="77777777" w:rsidR="007534C2" w:rsidRDefault="00753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A110" w14:textId="77777777" w:rsidR="007B7779" w:rsidRDefault="00992C2A">
    <w:pPr>
      <w:pStyle w:val="Header"/>
      <w:rPr>
        <w:rFonts w:ascii="Arial" w:hAnsi="Arial" w:cs="Arial"/>
        <w:sz w:val="18"/>
        <w:szCs w:val="18"/>
      </w:rPr>
    </w:pPr>
    <w:r>
      <w:rPr>
        <w:rFonts w:eastAsia="Arial"/>
        <w:noProof/>
        <w:sz w:val="18"/>
        <w:szCs w:val="18"/>
        <w:lang w:eastAsia="en-GB"/>
      </w:rPr>
      <w:drawing>
        <wp:inline distT="0" distB="0" distL="0" distR="0" wp14:anchorId="2B9446D0" wp14:editId="726D665C">
          <wp:extent cx="1076325" cy="714375"/>
          <wp:effectExtent l="0" t="0" r="9525" b="9525"/>
          <wp:docPr id="2" name="Picture 2"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pic:spPr>
              </pic:pic>
            </a:graphicData>
          </a:graphic>
        </wp:inline>
      </w:drawing>
    </w:r>
  </w:p>
  <w:p w14:paraId="443BBD40" w14:textId="77777777" w:rsidR="00CA2BFC" w:rsidRPr="00CA2BFC" w:rsidRDefault="00CA2BFC">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3A4B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383303"/>
    <w:multiLevelType w:val="hybridMultilevel"/>
    <w:tmpl w:val="635AD4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C542B9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3E40BF"/>
    <w:multiLevelType w:val="multilevel"/>
    <w:tmpl w:val="8EEC5E40"/>
    <w:lvl w:ilvl="0">
      <w:start w:val="4"/>
      <w:numFmt w:val="decimal"/>
      <w:lvlText w:val="%1."/>
      <w:lvlJc w:val="left"/>
      <w:pPr>
        <w:tabs>
          <w:tab w:val="num" w:pos="720"/>
        </w:tabs>
        <w:ind w:left="720" w:hanging="720"/>
      </w:pPr>
      <w:rPr>
        <w:rFonts w:hint="default"/>
      </w:rPr>
    </w:lvl>
    <w:lvl w:ilvl="1">
      <w:start w:val="2"/>
      <w:numFmt w:val="decimal"/>
      <w:isLgl/>
      <w:lvlText w:val="%1.%2"/>
      <w:lvlJc w:val="left"/>
      <w:pPr>
        <w:tabs>
          <w:tab w:val="num" w:pos="945"/>
        </w:tabs>
        <w:ind w:left="945" w:hanging="58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CD54936"/>
    <w:multiLevelType w:val="hybridMultilevel"/>
    <w:tmpl w:val="BCFEF134"/>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623FC1"/>
    <w:multiLevelType w:val="hybridMultilevel"/>
    <w:tmpl w:val="2BACE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5F3F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2A3A6C"/>
    <w:multiLevelType w:val="multilevel"/>
    <w:tmpl w:val="E11A41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F5BC3D"/>
    <w:multiLevelType w:val="hybridMultilevel"/>
    <w:tmpl w:val="B089BB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09D1311"/>
    <w:multiLevelType w:val="multilevel"/>
    <w:tmpl w:val="2C3C5674"/>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325271"/>
    <w:multiLevelType w:val="hybridMultilevel"/>
    <w:tmpl w:val="E9E22358"/>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5B6459F2"/>
    <w:multiLevelType w:val="hybridMultilevel"/>
    <w:tmpl w:val="67AC8E1C"/>
    <w:lvl w:ilvl="0" w:tplc="EC0045E8">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8617EF"/>
    <w:multiLevelType w:val="hybridMultilevel"/>
    <w:tmpl w:val="CA0485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AD0D67"/>
    <w:multiLevelType w:val="multilevel"/>
    <w:tmpl w:val="25E88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2838EB"/>
    <w:multiLevelType w:val="hybridMultilevel"/>
    <w:tmpl w:val="7F38F8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0E00E3F"/>
    <w:multiLevelType w:val="singleLevel"/>
    <w:tmpl w:val="67EE9508"/>
    <w:lvl w:ilvl="0">
      <w:start w:val="10"/>
      <w:numFmt w:val="lowerLetter"/>
      <w:lvlText w:val="%1."/>
      <w:lvlJc w:val="left"/>
      <w:pPr>
        <w:tabs>
          <w:tab w:val="num" w:pos="1069"/>
        </w:tabs>
        <w:ind w:left="1069" w:hanging="360"/>
      </w:pPr>
      <w:rPr>
        <w:rFonts w:hint="default"/>
      </w:rPr>
    </w:lvl>
  </w:abstractNum>
  <w:abstractNum w:abstractNumId="17" w15:restartNumberingAfterBreak="0">
    <w:nsid w:val="7101042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7B407B"/>
    <w:multiLevelType w:val="singleLevel"/>
    <w:tmpl w:val="C6B83D10"/>
    <w:lvl w:ilvl="0">
      <w:start w:val="5"/>
      <w:numFmt w:val="lowerLetter"/>
      <w:lvlText w:val="%1."/>
      <w:lvlJc w:val="left"/>
      <w:pPr>
        <w:tabs>
          <w:tab w:val="num" w:pos="720"/>
        </w:tabs>
        <w:ind w:left="720" w:hanging="720"/>
      </w:pPr>
      <w:rPr>
        <w:rFonts w:hint="default"/>
      </w:rPr>
    </w:lvl>
  </w:abstractNum>
  <w:abstractNum w:abstractNumId="19" w15:restartNumberingAfterBreak="0">
    <w:nsid w:val="7BBD65C9"/>
    <w:multiLevelType w:val="hybridMultilevel"/>
    <w:tmpl w:val="1520E5F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7DB14D7D"/>
    <w:multiLevelType w:val="singleLevel"/>
    <w:tmpl w:val="EF5C6224"/>
    <w:lvl w:ilvl="0">
      <w:start w:val="2"/>
      <w:numFmt w:val="lowerLetter"/>
      <w:lvlText w:val="%1."/>
      <w:lvlJc w:val="left"/>
      <w:pPr>
        <w:tabs>
          <w:tab w:val="num" w:pos="720"/>
        </w:tabs>
        <w:ind w:left="720" w:hanging="720"/>
      </w:pPr>
      <w:rPr>
        <w:rFonts w:hint="default"/>
        <w:i w:val="0"/>
      </w:rPr>
    </w:lvl>
  </w:abstractNum>
  <w:abstractNum w:abstractNumId="21" w15:restartNumberingAfterBreak="0">
    <w:nsid w:val="7FC907AD"/>
    <w:multiLevelType w:val="multilevel"/>
    <w:tmpl w:val="4886B7E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65500761">
    <w:abstractNumId w:val="0"/>
    <w:lvlOverride w:ilvl="0">
      <w:lvl w:ilvl="0">
        <w:start w:val="1"/>
        <w:numFmt w:val="bullet"/>
        <w:lvlText w:val=""/>
        <w:legacy w:legacy="1" w:legacySpace="284" w:legacyIndent="1134"/>
        <w:lvlJc w:val="right"/>
        <w:pPr>
          <w:ind w:left="1134" w:hanging="1134"/>
        </w:pPr>
        <w:rPr>
          <w:rFonts w:ascii="Symbol" w:hAnsi="Symbol" w:hint="default"/>
        </w:rPr>
      </w:lvl>
    </w:lvlOverride>
  </w:num>
  <w:num w:numId="2" w16cid:durableId="1086728430">
    <w:abstractNumId w:val="4"/>
  </w:num>
  <w:num w:numId="3" w16cid:durableId="417674990">
    <w:abstractNumId w:val="20"/>
  </w:num>
  <w:num w:numId="4" w16cid:durableId="2143844248">
    <w:abstractNumId w:val="7"/>
  </w:num>
  <w:num w:numId="5" w16cid:durableId="1922251139">
    <w:abstractNumId w:val="17"/>
  </w:num>
  <w:num w:numId="6" w16cid:durableId="69736997">
    <w:abstractNumId w:val="1"/>
  </w:num>
  <w:num w:numId="7" w16cid:durableId="486364962">
    <w:abstractNumId w:val="3"/>
  </w:num>
  <w:num w:numId="8" w16cid:durableId="566376143">
    <w:abstractNumId w:val="18"/>
  </w:num>
  <w:num w:numId="9" w16cid:durableId="1177428356">
    <w:abstractNumId w:val="16"/>
  </w:num>
  <w:num w:numId="10" w16cid:durableId="1712875776">
    <w:abstractNumId w:val="2"/>
  </w:num>
  <w:num w:numId="11" w16cid:durableId="2034990704">
    <w:abstractNumId w:val="6"/>
  </w:num>
  <w:num w:numId="12" w16cid:durableId="631667253">
    <w:abstractNumId w:val="5"/>
  </w:num>
  <w:num w:numId="13" w16cid:durableId="1241990665">
    <w:abstractNumId w:val="9"/>
  </w:num>
  <w:num w:numId="14" w16cid:durableId="1890264669">
    <w:abstractNumId w:val="19"/>
  </w:num>
  <w:num w:numId="15" w16cid:durableId="765007154">
    <w:abstractNumId w:val="14"/>
  </w:num>
  <w:num w:numId="16" w16cid:durableId="571626898">
    <w:abstractNumId w:val="21"/>
  </w:num>
  <w:num w:numId="17" w16cid:durableId="1855340424">
    <w:abstractNumId w:val="10"/>
  </w:num>
  <w:num w:numId="18" w16cid:durableId="549151528">
    <w:abstractNumId w:val="8"/>
  </w:num>
  <w:num w:numId="19" w16cid:durableId="1791122377">
    <w:abstractNumId w:val="15"/>
  </w:num>
  <w:num w:numId="20" w16cid:durableId="1928492207">
    <w:abstractNumId w:val="13"/>
  </w:num>
  <w:num w:numId="21" w16cid:durableId="1600674418">
    <w:abstractNumId w:val="12"/>
  </w:num>
  <w:num w:numId="22" w16cid:durableId="1227187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21F"/>
    <w:rsid w:val="00006980"/>
    <w:rsid w:val="00012BA6"/>
    <w:rsid w:val="00043FD3"/>
    <w:rsid w:val="000507FA"/>
    <w:rsid w:val="0005616D"/>
    <w:rsid w:val="00076D74"/>
    <w:rsid w:val="00093640"/>
    <w:rsid w:val="0011254C"/>
    <w:rsid w:val="00157147"/>
    <w:rsid w:val="00160466"/>
    <w:rsid w:val="001814D2"/>
    <w:rsid w:val="001B3BAA"/>
    <w:rsid w:val="001B6849"/>
    <w:rsid w:val="001C3F9C"/>
    <w:rsid w:val="001C4570"/>
    <w:rsid w:val="001C6450"/>
    <w:rsid w:val="001D214E"/>
    <w:rsid w:val="001D33E6"/>
    <w:rsid w:val="001F2F1B"/>
    <w:rsid w:val="00221295"/>
    <w:rsid w:val="002229D6"/>
    <w:rsid w:val="00225CB6"/>
    <w:rsid w:val="0022735C"/>
    <w:rsid w:val="002545D7"/>
    <w:rsid w:val="002F5789"/>
    <w:rsid w:val="003229DC"/>
    <w:rsid w:val="003659A3"/>
    <w:rsid w:val="003D5F47"/>
    <w:rsid w:val="003E69C4"/>
    <w:rsid w:val="003F350E"/>
    <w:rsid w:val="00400178"/>
    <w:rsid w:val="004009C5"/>
    <w:rsid w:val="00410F54"/>
    <w:rsid w:val="00420E83"/>
    <w:rsid w:val="00466A85"/>
    <w:rsid w:val="004C7591"/>
    <w:rsid w:val="0050488D"/>
    <w:rsid w:val="0051539D"/>
    <w:rsid w:val="00561B26"/>
    <w:rsid w:val="00564238"/>
    <w:rsid w:val="0058449C"/>
    <w:rsid w:val="005A4952"/>
    <w:rsid w:val="005B5177"/>
    <w:rsid w:val="005F7F37"/>
    <w:rsid w:val="006106AB"/>
    <w:rsid w:val="00630413"/>
    <w:rsid w:val="006358D2"/>
    <w:rsid w:val="006F2771"/>
    <w:rsid w:val="007066A5"/>
    <w:rsid w:val="007176C7"/>
    <w:rsid w:val="00743964"/>
    <w:rsid w:val="00743FB3"/>
    <w:rsid w:val="007534C2"/>
    <w:rsid w:val="00764D4B"/>
    <w:rsid w:val="00775CB0"/>
    <w:rsid w:val="007A256C"/>
    <w:rsid w:val="007A4E6B"/>
    <w:rsid w:val="007B1206"/>
    <w:rsid w:val="007B5995"/>
    <w:rsid w:val="007B7779"/>
    <w:rsid w:val="007D1976"/>
    <w:rsid w:val="007E030F"/>
    <w:rsid w:val="007F1702"/>
    <w:rsid w:val="007F57F4"/>
    <w:rsid w:val="00812F99"/>
    <w:rsid w:val="0082339B"/>
    <w:rsid w:val="00835261"/>
    <w:rsid w:val="00892BDB"/>
    <w:rsid w:val="00894FF5"/>
    <w:rsid w:val="008A6DB9"/>
    <w:rsid w:val="008B6096"/>
    <w:rsid w:val="008C49C9"/>
    <w:rsid w:val="008C6911"/>
    <w:rsid w:val="008D419B"/>
    <w:rsid w:val="008D6F29"/>
    <w:rsid w:val="008E320C"/>
    <w:rsid w:val="009849B6"/>
    <w:rsid w:val="00985182"/>
    <w:rsid w:val="009872C5"/>
    <w:rsid w:val="00992C2A"/>
    <w:rsid w:val="009A452B"/>
    <w:rsid w:val="00A07E54"/>
    <w:rsid w:val="00A12EBD"/>
    <w:rsid w:val="00A17341"/>
    <w:rsid w:val="00A306A3"/>
    <w:rsid w:val="00A31300"/>
    <w:rsid w:val="00A33E31"/>
    <w:rsid w:val="00A5283F"/>
    <w:rsid w:val="00A710E1"/>
    <w:rsid w:val="00A72227"/>
    <w:rsid w:val="00AA31B0"/>
    <w:rsid w:val="00AA4AB5"/>
    <w:rsid w:val="00AD4089"/>
    <w:rsid w:val="00AD44F9"/>
    <w:rsid w:val="00AF2E70"/>
    <w:rsid w:val="00AF437C"/>
    <w:rsid w:val="00B07E04"/>
    <w:rsid w:val="00B11748"/>
    <w:rsid w:val="00B265FF"/>
    <w:rsid w:val="00B47C91"/>
    <w:rsid w:val="00B927FB"/>
    <w:rsid w:val="00BC1DCA"/>
    <w:rsid w:val="00BE2E7E"/>
    <w:rsid w:val="00BF1D50"/>
    <w:rsid w:val="00BF4C5A"/>
    <w:rsid w:val="00BF7529"/>
    <w:rsid w:val="00C039B7"/>
    <w:rsid w:val="00C03A0F"/>
    <w:rsid w:val="00C529D4"/>
    <w:rsid w:val="00CA2BFC"/>
    <w:rsid w:val="00CD1173"/>
    <w:rsid w:val="00CD1714"/>
    <w:rsid w:val="00CD5C6C"/>
    <w:rsid w:val="00CF2159"/>
    <w:rsid w:val="00D3505D"/>
    <w:rsid w:val="00D378C5"/>
    <w:rsid w:val="00D37AA0"/>
    <w:rsid w:val="00D55D5D"/>
    <w:rsid w:val="00D84CB6"/>
    <w:rsid w:val="00DB2F76"/>
    <w:rsid w:val="00DB625C"/>
    <w:rsid w:val="00DF539F"/>
    <w:rsid w:val="00E10CD1"/>
    <w:rsid w:val="00E23EAA"/>
    <w:rsid w:val="00E47236"/>
    <w:rsid w:val="00E52A24"/>
    <w:rsid w:val="00E67B33"/>
    <w:rsid w:val="00EA171B"/>
    <w:rsid w:val="00EB1FFD"/>
    <w:rsid w:val="00EB2163"/>
    <w:rsid w:val="00EC3CAF"/>
    <w:rsid w:val="00EC5488"/>
    <w:rsid w:val="00ED7D2B"/>
    <w:rsid w:val="00EE328C"/>
    <w:rsid w:val="00EF2054"/>
    <w:rsid w:val="00F07F8D"/>
    <w:rsid w:val="00F16BDF"/>
    <w:rsid w:val="00F24135"/>
    <w:rsid w:val="00F315A4"/>
    <w:rsid w:val="00F40341"/>
    <w:rsid w:val="00F40D74"/>
    <w:rsid w:val="00F40EB3"/>
    <w:rsid w:val="00F56EEE"/>
    <w:rsid w:val="00F670B0"/>
    <w:rsid w:val="00FA7158"/>
    <w:rsid w:val="00FC745D"/>
    <w:rsid w:val="00FD0731"/>
    <w:rsid w:val="00FE021F"/>
    <w:rsid w:val="00FE2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F43AC6"/>
  <w15:docId w15:val="{0CEA7C77-2B89-4B06-9377-100D75C5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rPr>
      <w:rFonts w:ascii="Times New Roman" w:hAnsi="Times New Roman"/>
      <w:sz w:val="20"/>
      <w:lang w:eastAsia="en-US"/>
    </w:rPr>
  </w:style>
  <w:style w:type="paragraph" w:styleId="Header">
    <w:name w:val="header"/>
    <w:basedOn w:val="Normal"/>
    <w:pPr>
      <w:tabs>
        <w:tab w:val="center" w:pos="4153"/>
        <w:tab w:val="right" w:pos="8306"/>
      </w:tabs>
    </w:pPr>
    <w:rPr>
      <w:rFonts w:ascii="Times New Roman" w:hAnsi="Times New Roman"/>
      <w:lang w:eastAsia="en-US"/>
    </w:rPr>
  </w:style>
  <w:style w:type="character" w:styleId="PageNumber">
    <w:name w:val="page number"/>
    <w:basedOn w:val="DefaultParagraphFont"/>
  </w:style>
  <w:style w:type="paragraph" w:styleId="Title">
    <w:name w:val="Title"/>
    <w:basedOn w:val="Normal"/>
    <w:qFormat/>
    <w:pPr>
      <w:jc w:val="center"/>
    </w:pPr>
    <w:rPr>
      <w:rFonts w:ascii="Times New Roman" w:hAnsi="Times New Roman"/>
      <w:b/>
      <w:sz w:val="40"/>
      <w:lang w:eastAsia="en-US"/>
    </w:rPr>
  </w:style>
  <w:style w:type="paragraph" w:styleId="BodyTextIndent">
    <w:name w:val="Body Text Indent"/>
    <w:basedOn w:val="Normal"/>
    <w:pPr>
      <w:pBdr>
        <w:top w:val="single" w:sz="12" w:space="1" w:color="auto"/>
        <w:left w:val="single" w:sz="12" w:space="1" w:color="auto"/>
        <w:bottom w:val="single" w:sz="12" w:space="1" w:color="auto"/>
        <w:right w:val="single" w:sz="12" w:space="1" w:color="auto"/>
      </w:pBdr>
      <w:shd w:val="pct5" w:color="auto" w:fill="auto"/>
      <w:ind w:left="720" w:hanging="720"/>
    </w:pPr>
    <w:rPr>
      <w:rFonts w:ascii="Times New Roman" w:hAnsi="Times New Roman"/>
      <w:sz w:val="26"/>
      <w:lang w:eastAsia="en-US"/>
    </w:rPr>
  </w:style>
  <w:style w:type="paragraph" w:styleId="BodyTextIndent3">
    <w:name w:val="Body Text Indent 3"/>
    <w:basedOn w:val="Normal"/>
    <w:pPr>
      <w:pBdr>
        <w:top w:val="single" w:sz="12" w:space="1" w:color="auto"/>
        <w:left w:val="single" w:sz="12" w:space="1" w:color="auto"/>
        <w:bottom w:val="single" w:sz="12" w:space="1" w:color="auto"/>
        <w:right w:val="single" w:sz="12" w:space="1" w:color="auto"/>
      </w:pBdr>
      <w:shd w:val="pct5" w:color="auto" w:fill="auto"/>
      <w:ind w:left="720" w:hanging="720"/>
      <w:jc w:val="both"/>
    </w:pPr>
    <w:rPr>
      <w:rFonts w:ascii="Times New Roman" w:hAnsi="Times New Roman"/>
      <w:i/>
      <w:sz w:val="26"/>
      <w:lang w:eastAsia="en-US"/>
    </w:rPr>
  </w:style>
  <w:style w:type="character" w:styleId="Hyperlink">
    <w:name w:val="Hyperlink"/>
    <w:rsid w:val="00630413"/>
    <w:rPr>
      <w:color w:val="0000FF"/>
      <w:u w:val="single"/>
    </w:rPr>
  </w:style>
  <w:style w:type="paragraph" w:styleId="BalloonText">
    <w:name w:val="Balloon Text"/>
    <w:basedOn w:val="Normal"/>
    <w:semiHidden/>
    <w:rsid w:val="00775CB0"/>
    <w:rPr>
      <w:rFonts w:ascii="Tahoma" w:hAnsi="Tahoma" w:cs="Tahoma"/>
      <w:sz w:val="16"/>
      <w:szCs w:val="16"/>
    </w:rPr>
  </w:style>
  <w:style w:type="paragraph" w:styleId="ListParagraph">
    <w:name w:val="List Paragraph"/>
    <w:basedOn w:val="Normal"/>
    <w:uiPriority w:val="34"/>
    <w:qFormat/>
    <w:rsid w:val="00CD1173"/>
    <w:pPr>
      <w:ind w:left="720"/>
      <w:contextualSpacing/>
    </w:pPr>
  </w:style>
  <w:style w:type="character" w:customStyle="1" w:styleId="FooterChar">
    <w:name w:val="Footer Char"/>
    <w:link w:val="Footer"/>
    <w:rsid w:val="001125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3062">
      <w:bodyDiv w:val="1"/>
      <w:marLeft w:val="0"/>
      <w:marRight w:val="0"/>
      <w:marTop w:val="0"/>
      <w:marBottom w:val="0"/>
      <w:divBdr>
        <w:top w:val="none" w:sz="0" w:space="0" w:color="auto"/>
        <w:left w:val="none" w:sz="0" w:space="0" w:color="auto"/>
        <w:bottom w:val="none" w:sz="0" w:space="0" w:color="auto"/>
        <w:right w:val="none" w:sz="0" w:space="0" w:color="auto"/>
      </w:divBdr>
    </w:div>
    <w:div w:id="19354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8E93B6888958428F6281E420400A96" ma:contentTypeVersion="26" ma:contentTypeDescription="Create a new document." ma:contentTypeScope="" ma:versionID="a4ed2b9a46dc9ef295b69690a079d176">
  <xsd:schema xmlns:xsd="http://www.w3.org/2001/XMLSchema" xmlns:xs="http://www.w3.org/2001/XMLSchema" xmlns:p="http://schemas.microsoft.com/office/2006/metadata/properties" xmlns:ns1="http://schemas.microsoft.com/sharepoint/v3" xmlns:ns2="71c27711-9515-4836-a8f6-52f22d209711" xmlns:ns3="c39f4e80-87e3-4c6a-a616-61e7d892b5d8" targetNamespace="http://schemas.microsoft.com/office/2006/metadata/properties" ma:root="true" ma:fieldsID="85c5dbe121312d0b62fa76cb728202ba" ns1:_="" ns2:_="" ns3:_="">
    <xsd:import namespace="http://schemas.microsoft.com/sharepoint/v3"/>
    <xsd:import namespace="71c27711-9515-4836-a8f6-52f22d209711"/>
    <xsd:import namespace="c39f4e80-87e3-4c6a-a616-61e7d892b5d8"/>
    <xsd:element name="properties">
      <xsd:complexType>
        <xsd:sequence>
          <xsd:element name="documentManagement">
            <xsd:complexType>
              <xsd:all>
                <xsd:element ref="ns2:SummaryTitle" minOccurs="0"/>
                <xsd:element ref="ns3:Section" minOccurs="0"/>
                <xsd:element ref="ns3:Ref" minOccurs="0"/>
                <xsd:element ref="ns3:Issued" minOccurs="0"/>
                <xsd:element ref="ns3:Review" minOccurs="0"/>
                <xsd:element ref="ns3:Owner" minOccurs="0"/>
                <xsd:element ref="ns3:Ratifier" minOccurs="0"/>
                <xsd:element ref="ns3:Status" minOccurs="0"/>
                <xsd:element ref="ns1: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6"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c27711-9515-4836-a8f6-52f22d209711" elementFormDefault="qualified">
    <xsd:import namespace="http://schemas.microsoft.com/office/2006/documentManagement/types"/>
    <xsd:import namespace="http://schemas.microsoft.com/office/infopath/2007/PartnerControls"/>
    <xsd:element name="SummaryTitle" ma:index="4" nillable="true" ma:displayName="Title1" ma:description="" ma:hidden="true" ma:internalName="SummaryTitl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9f4e80-87e3-4c6a-a616-61e7d892b5d8" elementFormDefault="qualified">
    <xsd:import namespace="http://schemas.microsoft.com/office/2006/documentManagement/types"/>
    <xsd:import namespace="http://schemas.microsoft.com/office/infopath/2007/PartnerControls"/>
    <xsd:element name="Section" ma:index="5" nillable="true" ma:displayName="Section" ma:internalName="Section" ma:readOnly="false">
      <xsd:simpleType>
        <xsd:restriction base="dms:Text">
          <xsd:maxLength value="50"/>
        </xsd:restriction>
      </xsd:simpleType>
    </xsd:element>
    <xsd:element name="Ref" ma:index="6" nillable="true" ma:displayName="Ref" ma:internalName="Ref" ma:readOnly="false">
      <xsd:simpleType>
        <xsd:restriction base="dms:Text">
          <xsd:maxLength value="15"/>
        </xsd:restriction>
      </xsd:simpleType>
    </xsd:element>
    <xsd:element name="Issued" ma:index="7" nillable="true" ma:displayName="Issued" ma:format="DateOnly" ma:internalName="Issued" ma:readOnly="false">
      <xsd:simpleType>
        <xsd:restriction base="dms:DateTime"/>
      </xsd:simpleType>
    </xsd:element>
    <xsd:element name="Review" ma:index="8" nillable="true" ma:displayName="Review" ma:format="DateOnly" ma:internalName="Review" ma:readOnly="false">
      <xsd:simpleType>
        <xsd:restriction base="dms:DateTime"/>
      </xsd:simpleType>
    </xsd:element>
    <xsd:element name="Owner" ma:index="9" nillable="true" ma:displayName="Owner" ma:internalName="Owner" ma:readOnly="false">
      <xsd:simpleType>
        <xsd:restriction base="dms:Text">
          <xsd:maxLength value="50"/>
        </xsd:restriction>
      </xsd:simpleType>
    </xsd:element>
    <xsd:element name="Ratifier" ma:index="10" nillable="true" ma:displayName="Ratifier" ma:internalName="Ratifier" ma:readOnly="false">
      <xsd:simpleType>
        <xsd:restriction base="dms:Text">
          <xsd:maxLength value="50"/>
        </xsd:restriction>
      </xsd:simpleType>
    </xsd:element>
    <xsd:element name="Status" ma:index="11" nillable="true" ma:displayName="Status" ma:internalName="Status" ma:readOnly="false">
      <xsd:simpleType>
        <xsd:restriction base="dms:Text">
          <xsd:maxLength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ummaryTitle xmlns="71c27711-9515-4836-a8f6-52f22d209711" xsi:nil="true"/>
    <Section xmlns="c39f4e80-87e3-4c6a-a616-61e7d892b5d8" xsi:nil="true"/>
    <Owner xmlns="c39f4e80-87e3-4c6a-a616-61e7d892b5d8" xsi:nil="true"/>
    <Ratifier xmlns="c39f4e80-87e3-4c6a-a616-61e7d892b5d8" xsi:nil="true"/>
    <Issued xmlns="c39f4e80-87e3-4c6a-a616-61e7d892b5d8" xsi:nil="true"/>
    <Review xmlns="c39f4e80-87e3-4c6a-a616-61e7d892b5d8" xsi:nil="true"/>
    <Status xmlns="c39f4e80-87e3-4c6a-a616-61e7d892b5d8" xsi:nil="true"/>
    <Ref xmlns="c39f4e80-87e3-4c6a-a616-61e7d892b5d8" xsi:nil="true"/>
    <URL xmlns="http://schemas.microsoft.com/sharepoint/v3">
      <Url xsi:nil="true"/>
      <Description xsi:nil="true"/>
    </URL>
  </documentManagement>
</p:properties>
</file>

<file path=customXml/itemProps1.xml><?xml version="1.0" encoding="utf-8"?>
<ds:datastoreItem xmlns:ds="http://schemas.openxmlformats.org/officeDocument/2006/customXml" ds:itemID="{B4F46430-1DAA-4B31-BBBB-764D78F50A27}">
  <ds:schemaRefs>
    <ds:schemaRef ds:uri="http://schemas.openxmlformats.org/officeDocument/2006/bibliography"/>
  </ds:schemaRefs>
</ds:datastoreItem>
</file>

<file path=customXml/itemProps2.xml><?xml version="1.0" encoding="utf-8"?>
<ds:datastoreItem xmlns:ds="http://schemas.openxmlformats.org/officeDocument/2006/customXml" ds:itemID="{1A0F113F-26E9-4985-A8CC-316008F36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c27711-9515-4836-a8f6-52f22d209711"/>
    <ds:schemaRef ds:uri="c39f4e80-87e3-4c6a-a616-61e7d892b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39AAA-3C8A-469C-BBD1-B14095FF0E1A}">
  <ds:schemaRefs>
    <ds:schemaRef ds:uri="http://schemas.microsoft.com/sharepoint/v3/contenttype/forms"/>
  </ds:schemaRefs>
</ds:datastoreItem>
</file>

<file path=customXml/itemProps4.xml><?xml version="1.0" encoding="utf-8"?>
<ds:datastoreItem xmlns:ds="http://schemas.openxmlformats.org/officeDocument/2006/customXml" ds:itemID="{788074E3-D308-4D53-854A-2C802C5B3138}">
  <ds:schemaRefs>
    <ds:schemaRef ds:uri="http://schemas.microsoft.com/office/2006/metadata/properties"/>
    <ds:schemaRef ds:uri="http://schemas.microsoft.com/office/infopath/2007/PartnerControls"/>
    <ds:schemaRef ds:uri="71c27711-9515-4836-a8f6-52f22d209711"/>
    <ds:schemaRef ds:uri="c39f4e80-87e3-4c6a-a616-61e7d892b5d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2.0 Recruitment Policy</vt:lpstr>
    </vt:vector>
  </TitlesOfParts>
  <Company>Methodist Homes</Company>
  <LinksUpToDate>false</LinksUpToDate>
  <CharactersWithSpaces>15730</CharactersWithSpaces>
  <SharedDoc>false</SharedDoc>
  <HLinks>
    <vt:vector size="6" baseType="variant">
      <vt:variant>
        <vt:i4>262193</vt:i4>
      </vt:variant>
      <vt:variant>
        <vt:i4>0</vt:i4>
      </vt:variant>
      <vt:variant>
        <vt:i4>0</vt:i4>
      </vt:variant>
      <vt:variant>
        <vt:i4>5</vt:i4>
      </vt:variant>
      <vt:variant>
        <vt:lpwstr>mailto:employerdirect@jobcentreplus.gsi.gov.uk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Recruitment Policy</dc:title>
  <dc:creator>Marilyn Henton</dc:creator>
  <cp:lastModifiedBy>Liz Beach</cp:lastModifiedBy>
  <cp:revision>3</cp:revision>
  <cp:lastPrinted>2021-01-18T08:34:00Z</cp:lastPrinted>
  <dcterms:created xsi:type="dcterms:W3CDTF">2022-11-07T14:56:00Z</dcterms:created>
  <dcterms:modified xsi:type="dcterms:W3CDTF">2022-11-07T14:57:00Z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display_urn:schemas-microsoft-com:office:office#Editor">
    <vt:lpwstr>MHACAREGROUP\SDinas</vt:lpwstr>
  </property>
  <property fmtid="{D5CDD505-2E9C-101B-9397-08002B2CF9AE}" pid="4" name="display_urn:schemas-microsoft-com:office:office#Author">
    <vt:lpwstr>MHACAREGROUP\SDinas</vt:lpwstr>
  </property>
  <property fmtid="{D5CDD505-2E9C-101B-9397-08002B2CF9AE}" pid="5" name="Owner">
    <vt:lpwstr/>
  </property>
  <property fmtid="{D5CDD505-2E9C-101B-9397-08002B2CF9AE}" pid="6" name="TemplateUrl">
    <vt:lpwstr/>
  </property>
  <property fmtid="{D5CDD505-2E9C-101B-9397-08002B2CF9AE}" pid="7" name="xd_ProgID">
    <vt:lpwstr/>
  </property>
  <property fmtid="{D5CDD505-2E9C-101B-9397-08002B2CF9AE}" pid="8" name="Status">
    <vt:lpwstr/>
  </property>
  <property fmtid="{D5CDD505-2E9C-101B-9397-08002B2CF9AE}" pid="9" name="ContentType">
    <vt:lpwstr>Document</vt:lpwstr>
  </property>
  <property fmtid="{D5CDD505-2E9C-101B-9397-08002B2CF9AE}" pid="10" name="ContentTypeId">
    <vt:lpwstr>0x0101003E8E93B6888958428F6281E420400A96</vt:lpwstr>
  </property>
</Properties>
</file>