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FE4536" w14:textId="77777777" w:rsidR="00DF67AA" w:rsidRDefault="005E3A1B" w:rsidP="00903AA2">
      <w:pPr>
        <w:rPr>
          <w:spacing w:val="10"/>
        </w:rPr>
      </w:pPr>
      <w:r>
        <w:rPr>
          <w:noProof/>
          <w:spacing w:val="10"/>
        </w:rPr>
        <w:drawing>
          <wp:anchor distT="0" distB="0" distL="114300" distR="114300" simplePos="0" relativeHeight="251658240" behindDoc="0" locked="0" layoutInCell="1" allowOverlap="1" wp14:anchorId="313CA204" wp14:editId="7E2039BB">
            <wp:simplePos x="0" y="0"/>
            <wp:positionH relativeFrom="column">
              <wp:posOffset>0</wp:posOffset>
            </wp:positionH>
            <wp:positionV relativeFrom="page">
              <wp:posOffset>582965</wp:posOffset>
            </wp:positionV>
            <wp:extent cx="1702435" cy="114557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2435" cy="1145579"/>
                    </a:xfrm>
                    <a:prstGeom prst="rect">
                      <a:avLst/>
                    </a:prstGeom>
                  </pic:spPr>
                </pic:pic>
              </a:graphicData>
            </a:graphic>
            <wp14:sizeRelH relativeFrom="margin">
              <wp14:pctWidth>0</wp14:pctWidth>
            </wp14:sizeRelH>
            <wp14:sizeRelV relativeFrom="margin">
              <wp14:pctHeight>0</wp14:pctHeight>
            </wp14:sizeRelV>
          </wp:anchor>
        </w:drawing>
      </w:r>
    </w:p>
    <w:p w14:paraId="71B216C2" w14:textId="77777777" w:rsidR="00DF67AA" w:rsidRDefault="00DF67AA" w:rsidP="00903AA2">
      <w:pPr>
        <w:rPr>
          <w:spacing w:val="10"/>
        </w:rPr>
      </w:pPr>
    </w:p>
    <w:p w14:paraId="62C02B20" w14:textId="6A76456F" w:rsidR="00EE6388" w:rsidRDefault="00EE6388" w:rsidP="00EE6388">
      <w:pPr>
        <w:rPr>
          <w:spacing w:val="10"/>
        </w:rPr>
      </w:pPr>
      <w:bookmarkStart w:id="0" w:name="TOC"/>
      <w:bookmarkStart w:id="1" w:name="_Toc117507298"/>
      <w:bookmarkStart w:id="2" w:name="_Toc117507165"/>
      <w:bookmarkStart w:id="3" w:name="_Toc117268426"/>
      <w:bookmarkStart w:id="4" w:name="_Toc117269235"/>
      <w:bookmarkStart w:id="5" w:name="_Toc117508253"/>
      <w:bookmarkEnd w:id="0"/>
    </w:p>
    <w:p w14:paraId="01434FDB" w14:textId="77777777" w:rsidR="00EE6388" w:rsidRDefault="00EE6388" w:rsidP="00EE6388">
      <w:pPr>
        <w:rPr>
          <w:spacing w:val="10"/>
        </w:rPr>
      </w:pPr>
    </w:p>
    <w:p w14:paraId="0E5B4740" w14:textId="77777777" w:rsidR="00EE6388" w:rsidRDefault="00EE6388" w:rsidP="00EE6388">
      <w:pPr>
        <w:rPr>
          <w:spacing w:val="10"/>
        </w:rPr>
      </w:pPr>
      <w:r w:rsidRPr="0063326C">
        <w:rPr>
          <w:noProof/>
          <w:spacing w:val="10"/>
        </w:rPr>
        <mc:AlternateContent>
          <mc:Choice Requires="wps">
            <w:drawing>
              <wp:inline distT="0" distB="0" distL="0" distR="0" wp14:anchorId="4A02EA4F" wp14:editId="60162B19">
                <wp:extent cx="6058894" cy="1932167"/>
                <wp:effectExtent l="0" t="0" r="18415" b="15240"/>
                <wp:docPr id="15536088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8894" cy="1932167"/>
                        </a:xfrm>
                        <a:prstGeom prst="rect">
                          <a:avLst/>
                        </a:prstGeom>
                        <a:solidFill>
                          <a:srgbClr val="217593"/>
                        </a:solidFill>
                        <a:ln w="9525">
                          <a:solidFill>
                            <a:schemeClr val="bg1"/>
                          </a:solidFill>
                          <a:miter lim="800000"/>
                          <a:headEnd/>
                          <a:tailEnd/>
                        </a:ln>
                      </wps:spPr>
                      <wps:txbx>
                        <w:txbxContent>
                          <w:p w14:paraId="463D0AD5" w14:textId="77777777" w:rsidR="00EE6388" w:rsidRPr="00847753" w:rsidRDefault="00EE6388" w:rsidP="00EE6388">
                            <w:pPr>
                              <w:pStyle w:val="PolicyTitle"/>
                            </w:pPr>
                            <w:r>
                              <w:t>Competency Framework Guidance</w:t>
                            </w:r>
                          </w:p>
                          <w:p w14:paraId="2ED55CCE" w14:textId="77777777" w:rsidR="00EE6388" w:rsidRPr="00847753" w:rsidRDefault="00EE6388" w:rsidP="00EE6388">
                            <w:pPr>
                              <w:pStyle w:val="PolicyCode"/>
                            </w:pPr>
                            <w:r>
                              <w:t>HR6.7a</w:t>
                            </w:r>
                            <w:r w:rsidRPr="00847753">
                              <w:t xml:space="preserve"> </w:t>
                            </w:r>
                            <w:r>
                              <w:t>Employment Policies</w:t>
                            </w:r>
                          </w:p>
                          <w:p w14:paraId="4A5612FE" w14:textId="4C77F0E6" w:rsidR="00EE6388" w:rsidRPr="00847753" w:rsidRDefault="00AA5174" w:rsidP="00EE6388">
                            <w:pPr>
                              <w:pStyle w:val="PolicyDate"/>
                            </w:pPr>
                            <w:r>
                              <w:t>February 2025</w:t>
                            </w:r>
                            <w:r w:rsidR="00EE6388">
                              <w:t xml:space="preserve"> </w:t>
                            </w:r>
                          </w:p>
                        </w:txbxContent>
                      </wps:txbx>
                      <wps:bodyPr rot="0" vert="horz" wrap="square" lIns="91440" tIns="45720" rIns="91440" bIns="45720" anchor="t" anchorCtr="0">
                        <a:spAutoFit/>
                      </wps:bodyPr>
                    </wps:wsp>
                  </a:graphicData>
                </a:graphic>
              </wp:inline>
            </w:drawing>
          </mc:Choice>
          <mc:Fallback>
            <w:pict>
              <v:shapetype w14:anchorId="4A02EA4F" id="_x0000_t202" coordsize="21600,21600" o:spt="202" path="m,l,21600r21600,l21600,xe">
                <v:stroke joinstyle="miter"/>
                <v:path gradientshapeok="t" o:connecttype="rect"/>
              </v:shapetype>
              <v:shape id="Text Box 2" o:spid="_x0000_s1026" type="#_x0000_t202" style="width:477.1pt;height:15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" fillcolor="#217593" strokecolor="white [3212]">
                <v:textbox style="mso-fit-shape-to-text:t">
                  <w:txbxContent>
                    <w:p w14:paraId="463D0AD5" w14:textId="77777777" w:rsidR="00EE6388" w:rsidRPr="00847753" w:rsidRDefault="00EE6388" w:rsidP="00EE6388">
                      <w:pPr>
                        <w:pStyle w:val="PolicyTitle"/>
                      </w:pPr>
                      <w:r>
                        <w:t>Competency Framework Guidance</w:t>
                      </w:r>
                    </w:p>
                    <w:p w14:paraId="2ED55CCE" w14:textId="77777777" w:rsidR="00EE6388" w:rsidRPr="00847753" w:rsidRDefault="00EE6388" w:rsidP="00EE6388">
                      <w:pPr>
                        <w:pStyle w:val="PolicyCode"/>
                      </w:pPr>
                      <w:r>
                        <w:t>HR6.7a</w:t>
                      </w:r>
                      <w:r w:rsidRPr="00847753">
                        <w:t xml:space="preserve"> </w:t>
                      </w:r>
                      <w:r>
                        <w:t>Employment Policies</w:t>
                      </w:r>
                    </w:p>
                    <w:p w14:paraId="4A5612FE" w14:textId="4C77F0E6" w:rsidR="00EE6388" w:rsidRPr="00847753" w:rsidRDefault="00AA5174" w:rsidP="00EE6388">
                      <w:pPr>
                        <w:pStyle w:val="PolicyDate"/>
                      </w:pPr>
                      <w:r>
                        <w:t>February 2025</w:t>
                      </w:r>
                      <w:r w:rsidR="00EE6388">
                        <w:t xml:space="preserve"> </w:t>
                      </w:r>
                    </w:p>
                  </w:txbxContent>
                </v:textbox>
                <w10:anchorlock/>
              </v:shape>
            </w:pict>
          </mc:Fallback>
        </mc:AlternateContent>
      </w:r>
      <w:r>
        <w:rPr>
          <w:noProof/>
          <w:spacing w:val="10"/>
        </w:rPr>
        <w:drawing>
          <wp:anchor distT="0" distB="0" distL="114300" distR="114300" simplePos="0" relativeHeight="251660288" behindDoc="0" locked="0" layoutInCell="1" allowOverlap="1" wp14:anchorId="75033849" wp14:editId="179349A0">
            <wp:simplePos x="914400" y="1676400"/>
            <wp:positionH relativeFrom="column">
              <wp:align>left</wp:align>
            </wp:positionH>
            <wp:positionV relativeFrom="page">
              <wp:posOffset>474980</wp:posOffset>
            </wp:positionV>
            <wp:extent cx="1702800" cy="1364400"/>
            <wp:effectExtent l="0" t="0" r="0" b="7620"/>
            <wp:wrapNone/>
            <wp:docPr id="1724065393" name="Picture 172406539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02800" cy="1364400"/>
                    </a:xfrm>
                    <a:prstGeom prst="rect">
                      <a:avLst/>
                    </a:prstGeom>
                  </pic:spPr>
                </pic:pic>
              </a:graphicData>
            </a:graphic>
            <wp14:sizeRelH relativeFrom="margin">
              <wp14:pctWidth>0</wp14:pctWidth>
            </wp14:sizeRelH>
            <wp14:sizeRelV relativeFrom="margin">
              <wp14:pctHeight>0</wp14:pctHeight>
            </wp14:sizeRelV>
          </wp:anchor>
        </w:drawing>
      </w:r>
    </w:p>
    <w:sdt>
      <w:sdtPr>
        <w:rPr>
          <w:rFonts w:cs="Arial"/>
          <w:b/>
          <w:bCs/>
          <w:noProof/>
          <w:sz w:val="28"/>
          <w:szCs w:val="28"/>
        </w:rPr>
        <w:id w:val="-570964030"/>
        <w:docPartObj>
          <w:docPartGallery w:val="Table of Contents"/>
          <w:docPartUnique/>
        </w:docPartObj>
      </w:sdtPr>
      <w:sdtEndPr>
        <w:rPr>
          <w:rFonts w:cstheme="minorBidi"/>
          <w:b w:val="0"/>
          <w:bCs w:val="0"/>
          <w:sz w:val="24"/>
          <w:szCs w:val="24"/>
        </w:rPr>
      </w:sdtEndPr>
      <w:sdtContent>
        <w:p w14:paraId="5EC908B0" w14:textId="77777777" w:rsidR="00EE6388" w:rsidRDefault="00EE6388" w:rsidP="00EE6388">
          <w:pPr>
            <w:rPr>
              <w:rFonts w:cs="Arial"/>
              <w:b/>
              <w:bCs/>
              <w:sz w:val="28"/>
              <w:szCs w:val="28"/>
            </w:rPr>
          </w:pPr>
          <w:r w:rsidRPr="00070650">
            <w:rPr>
              <w:rFonts w:cs="Arial"/>
              <w:b/>
              <w:bCs/>
              <w:sz w:val="28"/>
              <w:szCs w:val="28"/>
            </w:rPr>
            <w:t>Contents</w:t>
          </w:r>
        </w:p>
        <w:p w14:paraId="2258E978" w14:textId="5F0D18D7" w:rsidR="007C5020" w:rsidRDefault="00EE6388">
          <w:pPr>
            <w:pStyle w:val="TOC1"/>
            <w:rPr>
              <w:rFonts w:asciiTheme="minorHAnsi" w:eastAsiaTheme="minorEastAsia" w:hAnsiTheme="minorHAnsi"/>
              <w:kern w:val="2"/>
              <w:lang w:eastAsia="en-GB"/>
              <w14:ligatures w14:val="standardContextual"/>
            </w:rPr>
          </w:pPr>
          <w:r>
            <w:rPr>
              <w:rFonts w:cs="Arial"/>
              <w:spacing w:val="7"/>
            </w:rPr>
            <w:fldChar w:fldCharType="begin"/>
          </w:r>
          <w:r>
            <w:rPr>
              <w:rFonts w:cs="Arial"/>
              <w:spacing w:val="7"/>
            </w:rPr>
            <w:instrText xml:space="preserve"> TOC \h \z \t "Heading 1 Numbered,1,Heading 2 Numbered,2" </w:instrText>
          </w:r>
          <w:r>
            <w:rPr>
              <w:rFonts w:cs="Arial"/>
              <w:spacing w:val="7"/>
            </w:rPr>
            <w:fldChar w:fldCharType="separate"/>
          </w:r>
          <w:hyperlink w:anchor="_Toc190682810" w:history="1">
            <w:r w:rsidR="007C5020" w:rsidRPr="00F74C75">
              <w:rPr>
                <w:rStyle w:val="Hyperlink"/>
              </w:rPr>
              <w:t>1</w:t>
            </w:r>
            <w:r w:rsidR="007C5020">
              <w:rPr>
                <w:rFonts w:asciiTheme="minorHAnsi" w:eastAsiaTheme="minorEastAsia" w:hAnsiTheme="minorHAnsi"/>
                <w:kern w:val="2"/>
                <w:lang w:eastAsia="en-GB"/>
                <w14:ligatures w14:val="standardContextual"/>
              </w:rPr>
              <w:tab/>
            </w:r>
            <w:r w:rsidR="007C5020" w:rsidRPr="00F74C75">
              <w:rPr>
                <w:rStyle w:val="Hyperlink"/>
              </w:rPr>
              <w:t>Introduction</w:t>
            </w:r>
            <w:r w:rsidR="007C5020">
              <w:rPr>
                <w:webHidden/>
              </w:rPr>
              <w:tab/>
            </w:r>
            <w:r w:rsidR="007C5020">
              <w:rPr>
                <w:webHidden/>
              </w:rPr>
              <w:fldChar w:fldCharType="begin"/>
            </w:r>
            <w:r w:rsidR="007C5020">
              <w:rPr>
                <w:webHidden/>
              </w:rPr>
              <w:instrText xml:space="preserve"> PAGEREF _Toc190682810 \h </w:instrText>
            </w:r>
            <w:r w:rsidR="007C5020">
              <w:rPr>
                <w:webHidden/>
              </w:rPr>
            </w:r>
            <w:r w:rsidR="007C5020">
              <w:rPr>
                <w:webHidden/>
              </w:rPr>
              <w:fldChar w:fldCharType="separate"/>
            </w:r>
            <w:r w:rsidR="008E4D75">
              <w:rPr>
                <w:webHidden/>
              </w:rPr>
              <w:t>2</w:t>
            </w:r>
            <w:r w:rsidR="007C5020">
              <w:rPr>
                <w:webHidden/>
              </w:rPr>
              <w:fldChar w:fldCharType="end"/>
            </w:r>
          </w:hyperlink>
        </w:p>
        <w:p w14:paraId="480165E7" w14:textId="2D38DE90" w:rsidR="007C5020" w:rsidRDefault="007C5020">
          <w:pPr>
            <w:pStyle w:val="TOC1"/>
            <w:rPr>
              <w:rFonts w:asciiTheme="minorHAnsi" w:eastAsiaTheme="minorEastAsia" w:hAnsiTheme="minorHAnsi"/>
              <w:kern w:val="2"/>
              <w:lang w:eastAsia="en-GB"/>
              <w14:ligatures w14:val="standardContextual"/>
            </w:rPr>
          </w:pPr>
          <w:hyperlink w:anchor="_Toc190682811" w:history="1">
            <w:r w:rsidRPr="00F74C75">
              <w:rPr>
                <w:rStyle w:val="Hyperlink"/>
              </w:rPr>
              <w:t>2</w:t>
            </w:r>
            <w:r>
              <w:rPr>
                <w:rFonts w:asciiTheme="minorHAnsi" w:eastAsiaTheme="minorEastAsia" w:hAnsiTheme="minorHAnsi"/>
                <w:kern w:val="2"/>
                <w:lang w:eastAsia="en-GB"/>
                <w14:ligatures w14:val="standardContextual"/>
              </w:rPr>
              <w:tab/>
            </w:r>
            <w:r w:rsidRPr="00F74C75">
              <w:rPr>
                <w:rStyle w:val="Hyperlink"/>
              </w:rPr>
              <w:t>Scope and Purpose</w:t>
            </w:r>
            <w:r>
              <w:rPr>
                <w:webHidden/>
              </w:rPr>
              <w:tab/>
            </w:r>
            <w:r>
              <w:rPr>
                <w:webHidden/>
              </w:rPr>
              <w:fldChar w:fldCharType="begin"/>
            </w:r>
            <w:r>
              <w:rPr>
                <w:webHidden/>
              </w:rPr>
              <w:instrText xml:space="preserve"> PAGEREF _Toc190682811 \h </w:instrText>
            </w:r>
            <w:r>
              <w:rPr>
                <w:webHidden/>
              </w:rPr>
            </w:r>
            <w:r>
              <w:rPr>
                <w:webHidden/>
              </w:rPr>
              <w:fldChar w:fldCharType="separate"/>
            </w:r>
            <w:r w:rsidR="008E4D75">
              <w:rPr>
                <w:webHidden/>
              </w:rPr>
              <w:t>2</w:t>
            </w:r>
            <w:r>
              <w:rPr>
                <w:webHidden/>
              </w:rPr>
              <w:fldChar w:fldCharType="end"/>
            </w:r>
          </w:hyperlink>
        </w:p>
        <w:p w14:paraId="78AF296E" w14:textId="4FDFB697" w:rsidR="007C5020" w:rsidRDefault="007C5020">
          <w:pPr>
            <w:pStyle w:val="TOC1"/>
            <w:rPr>
              <w:rFonts w:asciiTheme="minorHAnsi" w:eastAsiaTheme="minorEastAsia" w:hAnsiTheme="minorHAnsi"/>
              <w:kern w:val="2"/>
              <w:lang w:eastAsia="en-GB"/>
              <w14:ligatures w14:val="standardContextual"/>
            </w:rPr>
          </w:pPr>
          <w:hyperlink w:anchor="_Toc190682812" w:history="1">
            <w:r w:rsidRPr="00F74C75">
              <w:rPr>
                <w:rStyle w:val="Hyperlink"/>
              </w:rPr>
              <w:t>3</w:t>
            </w:r>
            <w:r>
              <w:rPr>
                <w:rFonts w:asciiTheme="minorHAnsi" w:eastAsiaTheme="minorEastAsia" w:hAnsiTheme="minorHAnsi"/>
                <w:kern w:val="2"/>
                <w:lang w:eastAsia="en-GB"/>
                <w14:ligatures w14:val="standardContextual"/>
              </w:rPr>
              <w:tab/>
            </w:r>
            <w:r w:rsidRPr="00F74C75">
              <w:rPr>
                <w:rStyle w:val="Hyperlink"/>
              </w:rPr>
              <w:t>Definitions</w:t>
            </w:r>
            <w:r>
              <w:rPr>
                <w:webHidden/>
              </w:rPr>
              <w:tab/>
            </w:r>
            <w:r>
              <w:rPr>
                <w:webHidden/>
              </w:rPr>
              <w:fldChar w:fldCharType="begin"/>
            </w:r>
            <w:r>
              <w:rPr>
                <w:webHidden/>
              </w:rPr>
              <w:instrText xml:space="preserve"> PAGEREF _Toc190682812 \h </w:instrText>
            </w:r>
            <w:r>
              <w:rPr>
                <w:webHidden/>
              </w:rPr>
            </w:r>
            <w:r>
              <w:rPr>
                <w:webHidden/>
              </w:rPr>
              <w:fldChar w:fldCharType="separate"/>
            </w:r>
            <w:r w:rsidR="008E4D75">
              <w:rPr>
                <w:webHidden/>
              </w:rPr>
              <w:t>2</w:t>
            </w:r>
            <w:r>
              <w:rPr>
                <w:webHidden/>
              </w:rPr>
              <w:fldChar w:fldCharType="end"/>
            </w:r>
          </w:hyperlink>
        </w:p>
        <w:p w14:paraId="72D54AFB" w14:textId="66675C33" w:rsidR="007C5020" w:rsidRDefault="007C5020">
          <w:pPr>
            <w:pStyle w:val="TOC1"/>
            <w:rPr>
              <w:rFonts w:asciiTheme="minorHAnsi" w:eastAsiaTheme="minorEastAsia" w:hAnsiTheme="minorHAnsi"/>
              <w:kern w:val="2"/>
              <w:lang w:eastAsia="en-GB"/>
              <w14:ligatures w14:val="standardContextual"/>
            </w:rPr>
          </w:pPr>
          <w:hyperlink w:anchor="_Toc190682813" w:history="1">
            <w:r w:rsidRPr="00F74C75">
              <w:rPr>
                <w:rStyle w:val="Hyperlink"/>
              </w:rPr>
              <w:t>4</w:t>
            </w:r>
            <w:r>
              <w:rPr>
                <w:rFonts w:asciiTheme="minorHAnsi" w:eastAsiaTheme="minorEastAsia" w:hAnsiTheme="minorHAnsi"/>
                <w:kern w:val="2"/>
                <w:lang w:eastAsia="en-GB"/>
                <w14:ligatures w14:val="standardContextual"/>
              </w:rPr>
              <w:tab/>
            </w:r>
            <w:r w:rsidRPr="00F74C75">
              <w:rPr>
                <w:rStyle w:val="Hyperlink"/>
              </w:rPr>
              <w:t>Competency Assessments</w:t>
            </w:r>
            <w:r>
              <w:rPr>
                <w:webHidden/>
              </w:rPr>
              <w:tab/>
            </w:r>
            <w:r>
              <w:rPr>
                <w:webHidden/>
              </w:rPr>
              <w:fldChar w:fldCharType="begin"/>
            </w:r>
            <w:r>
              <w:rPr>
                <w:webHidden/>
              </w:rPr>
              <w:instrText xml:space="preserve"> PAGEREF _Toc190682813 \h </w:instrText>
            </w:r>
            <w:r>
              <w:rPr>
                <w:webHidden/>
              </w:rPr>
            </w:r>
            <w:r>
              <w:rPr>
                <w:webHidden/>
              </w:rPr>
              <w:fldChar w:fldCharType="separate"/>
            </w:r>
            <w:r w:rsidR="008E4D75">
              <w:rPr>
                <w:webHidden/>
              </w:rPr>
              <w:t>3</w:t>
            </w:r>
            <w:r>
              <w:rPr>
                <w:webHidden/>
              </w:rPr>
              <w:fldChar w:fldCharType="end"/>
            </w:r>
          </w:hyperlink>
        </w:p>
        <w:p w14:paraId="7BAA8048" w14:textId="77029BDC" w:rsidR="007C5020" w:rsidRDefault="007C5020">
          <w:pPr>
            <w:pStyle w:val="TOC1"/>
            <w:rPr>
              <w:rFonts w:asciiTheme="minorHAnsi" w:eastAsiaTheme="minorEastAsia" w:hAnsiTheme="minorHAnsi"/>
              <w:kern w:val="2"/>
              <w:lang w:eastAsia="en-GB"/>
              <w14:ligatures w14:val="standardContextual"/>
            </w:rPr>
          </w:pPr>
          <w:hyperlink w:anchor="_Toc190682814" w:history="1">
            <w:r w:rsidRPr="00F74C75">
              <w:rPr>
                <w:rStyle w:val="Hyperlink"/>
              </w:rPr>
              <w:t>5</w:t>
            </w:r>
            <w:r>
              <w:rPr>
                <w:rFonts w:asciiTheme="minorHAnsi" w:eastAsiaTheme="minorEastAsia" w:hAnsiTheme="minorHAnsi"/>
                <w:kern w:val="2"/>
                <w:lang w:eastAsia="en-GB"/>
                <w14:ligatures w14:val="standardContextual"/>
              </w:rPr>
              <w:tab/>
            </w:r>
            <w:r w:rsidRPr="00F74C75">
              <w:rPr>
                <w:rStyle w:val="Hyperlink"/>
              </w:rPr>
              <w:t>Post Assessment Reviews</w:t>
            </w:r>
            <w:r>
              <w:rPr>
                <w:webHidden/>
              </w:rPr>
              <w:tab/>
            </w:r>
            <w:r>
              <w:rPr>
                <w:webHidden/>
              </w:rPr>
              <w:fldChar w:fldCharType="begin"/>
            </w:r>
            <w:r>
              <w:rPr>
                <w:webHidden/>
              </w:rPr>
              <w:instrText xml:space="preserve"> PAGEREF _Toc190682814 \h </w:instrText>
            </w:r>
            <w:r>
              <w:rPr>
                <w:webHidden/>
              </w:rPr>
            </w:r>
            <w:r>
              <w:rPr>
                <w:webHidden/>
              </w:rPr>
              <w:fldChar w:fldCharType="separate"/>
            </w:r>
            <w:r w:rsidR="008E4D75">
              <w:rPr>
                <w:webHidden/>
              </w:rPr>
              <w:t>4</w:t>
            </w:r>
            <w:r>
              <w:rPr>
                <w:webHidden/>
              </w:rPr>
              <w:fldChar w:fldCharType="end"/>
            </w:r>
          </w:hyperlink>
        </w:p>
        <w:p w14:paraId="57084929" w14:textId="09C41E19" w:rsidR="007C5020" w:rsidRDefault="007C5020">
          <w:pPr>
            <w:pStyle w:val="TOC1"/>
            <w:rPr>
              <w:rFonts w:asciiTheme="minorHAnsi" w:eastAsiaTheme="minorEastAsia" w:hAnsiTheme="minorHAnsi"/>
              <w:kern w:val="2"/>
              <w:lang w:eastAsia="en-GB"/>
              <w14:ligatures w14:val="standardContextual"/>
            </w:rPr>
          </w:pPr>
          <w:hyperlink w:anchor="_Toc190682815" w:history="1">
            <w:r w:rsidRPr="00F74C75">
              <w:rPr>
                <w:rStyle w:val="Hyperlink"/>
              </w:rPr>
              <w:t>6</w:t>
            </w:r>
            <w:r>
              <w:rPr>
                <w:rFonts w:asciiTheme="minorHAnsi" w:eastAsiaTheme="minorEastAsia" w:hAnsiTheme="minorHAnsi"/>
                <w:kern w:val="2"/>
                <w:lang w:eastAsia="en-GB"/>
                <w14:ligatures w14:val="standardContextual"/>
              </w:rPr>
              <w:tab/>
            </w:r>
            <w:r w:rsidRPr="00F74C75">
              <w:rPr>
                <w:rStyle w:val="Hyperlink"/>
              </w:rPr>
              <w:t>The Assessor</w:t>
            </w:r>
            <w:r>
              <w:rPr>
                <w:webHidden/>
              </w:rPr>
              <w:tab/>
            </w:r>
            <w:r>
              <w:rPr>
                <w:webHidden/>
              </w:rPr>
              <w:fldChar w:fldCharType="begin"/>
            </w:r>
            <w:r>
              <w:rPr>
                <w:webHidden/>
              </w:rPr>
              <w:instrText xml:space="preserve"> PAGEREF _Toc190682815 \h </w:instrText>
            </w:r>
            <w:r>
              <w:rPr>
                <w:webHidden/>
              </w:rPr>
            </w:r>
            <w:r>
              <w:rPr>
                <w:webHidden/>
              </w:rPr>
              <w:fldChar w:fldCharType="separate"/>
            </w:r>
            <w:r w:rsidR="008E4D75">
              <w:rPr>
                <w:webHidden/>
              </w:rPr>
              <w:t>4</w:t>
            </w:r>
            <w:r>
              <w:rPr>
                <w:webHidden/>
              </w:rPr>
              <w:fldChar w:fldCharType="end"/>
            </w:r>
          </w:hyperlink>
        </w:p>
        <w:p w14:paraId="73EB7F3C" w14:textId="611FB5A3" w:rsidR="007C5020" w:rsidRDefault="007C5020">
          <w:pPr>
            <w:pStyle w:val="TOC1"/>
            <w:rPr>
              <w:rFonts w:asciiTheme="minorHAnsi" w:eastAsiaTheme="minorEastAsia" w:hAnsiTheme="minorHAnsi"/>
              <w:kern w:val="2"/>
              <w:lang w:eastAsia="en-GB"/>
              <w14:ligatures w14:val="standardContextual"/>
            </w:rPr>
          </w:pPr>
          <w:hyperlink w:anchor="_Toc190682816" w:history="1">
            <w:r w:rsidRPr="00F74C75">
              <w:rPr>
                <w:rStyle w:val="Hyperlink"/>
              </w:rPr>
              <w:t>7</w:t>
            </w:r>
            <w:r>
              <w:rPr>
                <w:rFonts w:asciiTheme="minorHAnsi" w:eastAsiaTheme="minorEastAsia" w:hAnsiTheme="minorHAnsi"/>
                <w:kern w:val="2"/>
                <w:lang w:eastAsia="en-GB"/>
                <w14:ligatures w14:val="standardContextual"/>
              </w:rPr>
              <w:tab/>
            </w:r>
            <w:r w:rsidRPr="00F74C75">
              <w:rPr>
                <w:rStyle w:val="Hyperlink"/>
              </w:rPr>
              <w:t>Assessor Actions</w:t>
            </w:r>
            <w:r>
              <w:rPr>
                <w:webHidden/>
              </w:rPr>
              <w:tab/>
            </w:r>
            <w:r>
              <w:rPr>
                <w:webHidden/>
              </w:rPr>
              <w:fldChar w:fldCharType="begin"/>
            </w:r>
            <w:r>
              <w:rPr>
                <w:webHidden/>
              </w:rPr>
              <w:instrText xml:space="preserve"> PAGEREF _Toc190682816 \h </w:instrText>
            </w:r>
            <w:r>
              <w:rPr>
                <w:webHidden/>
              </w:rPr>
            </w:r>
            <w:r>
              <w:rPr>
                <w:webHidden/>
              </w:rPr>
              <w:fldChar w:fldCharType="separate"/>
            </w:r>
            <w:r w:rsidR="008E4D75">
              <w:rPr>
                <w:webHidden/>
              </w:rPr>
              <w:t>5</w:t>
            </w:r>
            <w:r>
              <w:rPr>
                <w:webHidden/>
              </w:rPr>
              <w:fldChar w:fldCharType="end"/>
            </w:r>
          </w:hyperlink>
        </w:p>
        <w:p w14:paraId="2C7D1CBB" w14:textId="707BCC97" w:rsidR="007C5020" w:rsidRDefault="007C5020">
          <w:pPr>
            <w:pStyle w:val="TOC1"/>
            <w:rPr>
              <w:rFonts w:asciiTheme="minorHAnsi" w:eastAsiaTheme="minorEastAsia" w:hAnsiTheme="minorHAnsi"/>
              <w:kern w:val="2"/>
              <w:lang w:eastAsia="en-GB"/>
              <w14:ligatures w14:val="standardContextual"/>
            </w:rPr>
          </w:pPr>
          <w:hyperlink w:anchor="_Toc190682817" w:history="1">
            <w:r w:rsidRPr="00F74C75">
              <w:rPr>
                <w:rStyle w:val="Hyperlink"/>
              </w:rPr>
              <w:t>8</w:t>
            </w:r>
            <w:r>
              <w:rPr>
                <w:rFonts w:asciiTheme="minorHAnsi" w:eastAsiaTheme="minorEastAsia" w:hAnsiTheme="minorHAnsi"/>
                <w:kern w:val="2"/>
                <w:lang w:eastAsia="en-GB"/>
                <w14:ligatures w14:val="standardContextual"/>
              </w:rPr>
              <w:tab/>
            </w:r>
            <w:r w:rsidRPr="00F74C75">
              <w:rPr>
                <w:rStyle w:val="Hyperlink"/>
              </w:rPr>
              <w:t>Competency Success</w:t>
            </w:r>
            <w:r>
              <w:rPr>
                <w:webHidden/>
              </w:rPr>
              <w:tab/>
            </w:r>
            <w:r>
              <w:rPr>
                <w:webHidden/>
              </w:rPr>
              <w:fldChar w:fldCharType="begin"/>
            </w:r>
            <w:r>
              <w:rPr>
                <w:webHidden/>
              </w:rPr>
              <w:instrText xml:space="preserve"> PAGEREF _Toc190682817 \h </w:instrText>
            </w:r>
            <w:r>
              <w:rPr>
                <w:webHidden/>
              </w:rPr>
            </w:r>
            <w:r>
              <w:rPr>
                <w:webHidden/>
              </w:rPr>
              <w:fldChar w:fldCharType="separate"/>
            </w:r>
            <w:r w:rsidR="008E4D75">
              <w:rPr>
                <w:webHidden/>
              </w:rPr>
              <w:t>5</w:t>
            </w:r>
            <w:r>
              <w:rPr>
                <w:webHidden/>
              </w:rPr>
              <w:fldChar w:fldCharType="end"/>
            </w:r>
          </w:hyperlink>
        </w:p>
        <w:p w14:paraId="56C3F631" w14:textId="14C40808" w:rsidR="007C5020" w:rsidRDefault="007C5020">
          <w:pPr>
            <w:pStyle w:val="TOC1"/>
            <w:rPr>
              <w:rFonts w:asciiTheme="minorHAnsi" w:eastAsiaTheme="minorEastAsia" w:hAnsiTheme="minorHAnsi"/>
              <w:kern w:val="2"/>
              <w:lang w:eastAsia="en-GB"/>
              <w14:ligatures w14:val="standardContextual"/>
            </w:rPr>
          </w:pPr>
          <w:hyperlink w:anchor="_Toc190682818" w:history="1">
            <w:r w:rsidRPr="00F74C75">
              <w:rPr>
                <w:rStyle w:val="Hyperlink"/>
              </w:rPr>
              <w:t>9</w:t>
            </w:r>
            <w:r>
              <w:rPr>
                <w:rFonts w:asciiTheme="minorHAnsi" w:eastAsiaTheme="minorEastAsia" w:hAnsiTheme="minorHAnsi"/>
                <w:kern w:val="2"/>
                <w:lang w:eastAsia="en-GB"/>
                <w14:ligatures w14:val="standardContextual"/>
              </w:rPr>
              <w:tab/>
            </w:r>
            <w:r w:rsidRPr="00F74C75">
              <w:rPr>
                <w:rStyle w:val="Hyperlink"/>
              </w:rPr>
              <w:t>Competency Library</w:t>
            </w:r>
            <w:r>
              <w:rPr>
                <w:webHidden/>
              </w:rPr>
              <w:tab/>
            </w:r>
            <w:r>
              <w:rPr>
                <w:webHidden/>
              </w:rPr>
              <w:fldChar w:fldCharType="begin"/>
            </w:r>
            <w:r>
              <w:rPr>
                <w:webHidden/>
              </w:rPr>
              <w:instrText xml:space="preserve"> PAGEREF _Toc190682818 \h </w:instrText>
            </w:r>
            <w:r>
              <w:rPr>
                <w:webHidden/>
              </w:rPr>
            </w:r>
            <w:r>
              <w:rPr>
                <w:webHidden/>
              </w:rPr>
              <w:fldChar w:fldCharType="separate"/>
            </w:r>
            <w:r w:rsidR="008E4D75">
              <w:rPr>
                <w:webHidden/>
              </w:rPr>
              <w:t>5</w:t>
            </w:r>
            <w:r>
              <w:rPr>
                <w:webHidden/>
              </w:rPr>
              <w:fldChar w:fldCharType="end"/>
            </w:r>
          </w:hyperlink>
        </w:p>
        <w:p w14:paraId="36C8A1D9" w14:textId="60591053" w:rsidR="007C5020" w:rsidRDefault="007C5020">
          <w:pPr>
            <w:pStyle w:val="TOC1"/>
            <w:rPr>
              <w:rFonts w:asciiTheme="minorHAnsi" w:eastAsiaTheme="minorEastAsia" w:hAnsiTheme="minorHAnsi"/>
              <w:kern w:val="2"/>
              <w:lang w:eastAsia="en-GB"/>
              <w14:ligatures w14:val="standardContextual"/>
            </w:rPr>
          </w:pPr>
          <w:hyperlink w:anchor="_Toc190682819" w:history="1">
            <w:r w:rsidRPr="00F74C75">
              <w:rPr>
                <w:rStyle w:val="Hyperlink"/>
              </w:rPr>
              <w:t>10</w:t>
            </w:r>
            <w:r>
              <w:rPr>
                <w:rFonts w:asciiTheme="minorHAnsi" w:eastAsiaTheme="minorEastAsia" w:hAnsiTheme="minorHAnsi"/>
                <w:kern w:val="2"/>
                <w:lang w:eastAsia="en-GB"/>
                <w14:ligatures w14:val="standardContextual"/>
              </w:rPr>
              <w:tab/>
            </w:r>
            <w:r w:rsidRPr="00F74C75">
              <w:rPr>
                <w:rStyle w:val="Hyperlink"/>
              </w:rPr>
              <w:t>Roles and Responsibilities</w:t>
            </w:r>
            <w:r>
              <w:rPr>
                <w:webHidden/>
              </w:rPr>
              <w:tab/>
            </w:r>
            <w:r>
              <w:rPr>
                <w:webHidden/>
              </w:rPr>
              <w:fldChar w:fldCharType="begin"/>
            </w:r>
            <w:r>
              <w:rPr>
                <w:webHidden/>
              </w:rPr>
              <w:instrText xml:space="preserve"> PAGEREF _Toc190682819 \h </w:instrText>
            </w:r>
            <w:r>
              <w:rPr>
                <w:webHidden/>
              </w:rPr>
            </w:r>
            <w:r>
              <w:rPr>
                <w:webHidden/>
              </w:rPr>
              <w:fldChar w:fldCharType="separate"/>
            </w:r>
            <w:r w:rsidR="008E4D75">
              <w:rPr>
                <w:webHidden/>
              </w:rPr>
              <w:t>5</w:t>
            </w:r>
            <w:r>
              <w:rPr>
                <w:webHidden/>
              </w:rPr>
              <w:fldChar w:fldCharType="end"/>
            </w:r>
          </w:hyperlink>
        </w:p>
        <w:p w14:paraId="49F5D8D3" w14:textId="48F230E1" w:rsidR="007C5020" w:rsidRDefault="007C5020">
          <w:pPr>
            <w:pStyle w:val="TOC1"/>
            <w:rPr>
              <w:rFonts w:asciiTheme="minorHAnsi" w:eastAsiaTheme="minorEastAsia" w:hAnsiTheme="minorHAnsi"/>
              <w:kern w:val="2"/>
              <w:lang w:eastAsia="en-GB"/>
              <w14:ligatures w14:val="standardContextual"/>
            </w:rPr>
          </w:pPr>
          <w:hyperlink w:anchor="_Toc190682820" w:history="1">
            <w:r w:rsidRPr="00F74C75">
              <w:rPr>
                <w:rStyle w:val="Hyperlink"/>
              </w:rPr>
              <w:t>11</w:t>
            </w:r>
            <w:r>
              <w:rPr>
                <w:rFonts w:asciiTheme="minorHAnsi" w:eastAsiaTheme="minorEastAsia" w:hAnsiTheme="minorHAnsi"/>
                <w:kern w:val="2"/>
                <w:lang w:eastAsia="en-GB"/>
                <w14:ligatures w14:val="standardContextual"/>
              </w:rPr>
              <w:tab/>
            </w:r>
            <w:r w:rsidRPr="00F74C75">
              <w:rPr>
                <w:rStyle w:val="Hyperlink"/>
              </w:rPr>
              <w:t>Communication and Dissemination</w:t>
            </w:r>
            <w:r>
              <w:rPr>
                <w:webHidden/>
              </w:rPr>
              <w:tab/>
            </w:r>
            <w:r>
              <w:rPr>
                <w:webHidden/>
              </w:rPr>
              <w:fldChar w:fldCharType="begin"/>
            </w:r>
            <w:r>
              <w:rPr>
                <w:webHidden/>
              </w:rPr>
              <w:instrText xml:space="preserve"> PAGEREF _Toc190682820 \h </w:instrText>
            </w:r>
            <w:r>
              <w:rPr>
                <w:webHidden/>
              </w:rPr>
            </w:r>
            <w:r>
              <w:rPr>
                <w:webHidden/>
              </w:rPr>
              <w:fldChar w:fldCharType="separate"/>
            </w:r>
            <w:r w:rsidR="008E4D75">
              <w:rPr>
                <w:webHidden/>
              </w:rPr>
              <w:t>7</w:t>
            </w:r>
            <w:r>
              <w:rPr>
                <w:webHidden/>
              </w:rPr>
              <w:fldChar w:fldCharType="end"/>
            </w:r>
          </w:hyperlink>
        </w:p>
        <w:p w14:paraId="778BEC11" w14:textId="33AFF3B7" w:rsidR="007C5020" w:rsidRDefault="007C5020">
          <w:pPr>
            <w:pStyle w:val="TOC1"/>
            <w:rPr>
              <w:rFonts w:asciiTheme="minorHAnsi" w:eastAsiaTheme="minorEastAsia" w:hAnsiTheme="minorHAnsi"/>
              <w:kern w:val="2"/>
              <w:lang w:eastAsia="en-GB"/>
              <w14:ligatures w14:val="standardContextual"/>
            </w:rPr>
          </w:pPr>
          <w:hyperlink w:anchor="_Toc190682821" w:history="1">
            <w:r w:rsidRPr="00F74C75">
              <w:rPr>
                <w:rStyle w:val="Hyperlink"/>
              </w:rPr>
              <w:t>12</w:t>
            </w:r>
            <w:r>
              <w:rPr>
                <w:rFonts w:asciiTheme="minorHAnsi" w:eastAsiaTheme="minorEastAsia" w:hAnsiTheme="minorHAnsi"/>
                <w:kern w:val="2"/>
                <w:lang w:eastAsia="en-GB"/>
                <w14:ligatures w14:val="standardContextual"/>
              </w:rPr>
              <w:tab/>
            </w:r>
            <w:r w:rsidRPr="00F74C75">
              <w:rPr>
                <w:rStyle w:val="Hyperlink"/>
              </w:rPr>
              <w:t>EDI Impact Assessments</w:t>
            </w:r>
            <w:r>
              <w:rPr>
                <w:webHidden/>
              </w:rPr>
              <w:tab/>
            </w:r>
            <w:r>
              <w:rPr>
                <w:webHidden/>
              </w:rPr>
              <w:fldChar w:fldCharType="begin"/>
            </w:r>
            <w:r>
              <w:rPr>
                <w:webHidden/>
              </w:rPr>
              <w:instrText xml:space="preserve"> PAGEREF _Toc190682821 \h </w:instrText>
            </w:r>
            <w:r>
              <w:rPr>
                <w:webHidden/>
              </w:rPr>
            </w:r>
            <w:r>
              <w:rPr>
                <w:webHidden/>
              </w:rPr>
              <w:fldChar w:fldCharType="separate"/>
            </w:r>
            <w:r w:rsidR="008E4D75">
              <w:rPr>
                <w:webHidden/>
              </w:rPr>
              <w:t>8</w:t>
            </w:r>
            <w:r>
              <w:rPr>
                <w:webHidden/>
              </w:rPr>
              <w:fldChar w:fldCharType="end"/>
            </w:r>
          </w:hyperlink>
        </w:p>
        <w:p w14:paraId="4DEC4B13" w14:textId="4F6512C8" w:rsidR="007C5020" w:rsidRDefault="007C5020">
          <w:pPr>
            <w:pStyle w:val="TOC1"/>
            <w:rPr>
              <w:rFonts w:asciiTheme="minorHAnsi" w:eastAsiaTheme="minorEastAsia" w:hAnsiTheme="minorHAnsi"/>
              <w:kern w:val="2"/>
              <w:lang w:eastAsia="en-GB"/>
              <w14:ligatures w14:val="standardContextual"/>
            </w:rPr>
          </w:pPr>
          <w:hyperlink w:anchor="_Toc190682822" w:history="1">
            <w:r w:rsidRPr="00F74C75">
              <w:rPr>
                <w:rStyle w:val="Hyperlink"/>
              </w:rPr>
              <w:t>13</w:t>
            </w:r>
            <w:r>
              <w:rPr>
                <w:rFonts w:asciiTheme="minorHAnsi" w:eastAsiaTheme="minorEastAsia" w:hAnsiTheme="minorHAnsi"/>
                <w:kern w:val="2"/>
                <w:lang w:eastAsia="en-GB"/>
                <w14:ligatures w14:val="standardContextual"/>
              </w:rPr>
              <w:tab/>
            </w:r>
            <w:r w:rsidRPr="00F74C75">
              <w:rPr>
                <w:rStyle w:val="Hyperlink"/>
              </w:rPr>
              <w:t>Resources</w:t>
            </w:r>
            <w:r>
              <w:rPr>
                <w:webHidden/>
              </w:rPr>
              <w:tab/>
            </w:r>
            <w:r>
              <w:rPr>
                <w:webHidden/>
              </w:rPr>
              <w:fldChar w:fldCharType="begin"/>
            </w:r>
            <w:r>
              <w:rPr>
                <w:webHidden/>
              </w:rPr>
              <w:instrText xml:space="preserve"> PAGEREF _Toc190682822 \h </w:instrText>
            </w:r>
            <w:r>
              <w:rPr>
                <w:webHidden/>
              </w:rPr>
            </w:r>
            <w:r>
              <w:rPr>
                <w:webHidden/>
              </w:rPr>
              <w:fldChar w:fldCharType="separate"/>
            </w:r>
            <w:r w:rsidR="008E4D75">
              <w:rPr>
                <w:webHidden/>
              </w:rPr>
              <w:t>8</w:t>
            </w:r>
            <w:r>
              <w:rPr>
                <w:webHidden/>
              </w:rPr>
              <w:fldChar w:fldCharType="end"/>
            </w:r>
          </w:hyperlink>
        </w:p>
        <w:p w14:paraId="7D08FE53" w14:textId="7CFE79B5" w:rsidR="007C5020" w:rsidRDefault="007C5020">
          <w:pPr>
            <w:pStyle w:val="TOC1"/>
            <w:rPr>
              <w:rFonts w:asciiTheme="minorHAnsi" w:eastAsiaTheme="minorEastAsia" w:hAnsiTheme="minorHAnsi"/>
              <w:kern w:val="2"/>
              <w:lang w:eastAsia="en-GB"/>
              <w14:ligatures w14:val="standardContextual"/>
            </w:rPr>
          </w:pPr>
          <w:hyperlink w:anchor="_Toc190682823" w:history="1">
            <w:r w:rsidRPr="00F74C75">
              <w:rPr>
                <w:rStyle w:val="Hyperlink"/>
              </w:rPr>
              <w:t>14</w:t>
            </w:r>
            <w:r>
              <w:rPr>
                <w:rFonts w:asciiTheme="minorHAnsi" w:eastAsiaTheme="minorEastAsia" w:hAnsiTheme="minorHAnsi"/>
                <w:kern w:val="2"/>
                <w:lang w:eastAsia="en-GB"/>
                <w14:ligatures w14:val="standardContextual"/>
              </w:rPr>
              <w:tab/>
            </w:r>
            <w:r w:rsidRPr="00F74C75">
              <w:rPr>
                <w:rStyle w:val="Hyperlink"/>
              </w:rPr>
              <w:t>Appendices</w:t>
            </w:r>
            <w:r>
              <w:rPr>
                <w:webHidden/>
              </w:rPr>
              <w:tab/>
            </w:r>
            <w:r>
              <w:rPr>
                <w:webHidden/>
              </w:rPr>
              <w:fldChar w:fldCharType="begin"/>
            </w:r>
            <w:r>
              <w:rPr>
                <w:webHidden/>
              </w:rPr>
              <w:instrText xml:space="preserve"> PAGEREF _Toc190682823 \h </w:instrText>
            </w:r>
            <w:r>
              <w:rPr>
                <w:webHidden/>
              </w:rPr>
            </w:r>
            <w:r>
              <w:rPr>
                <w:webHidden/>
              </w:rPr>
              <w:fldChar w:fldCharType="separate"/>
            </w:r>
            <w:r w:rsidR="008E4D75">
              <w:rPr>
                <w:webHidden/>
              </w:rPr>
              <w:t>9</w:t>
            </w:r>
            <w:r>
              <w:rPr>
                <w:webHidden/>
              </w:rPr>
              <w:fldChar w:fldCharType="end"/>
            </w:r>
          </w:hyperlink>
        </w:p>
        <w:p w14:paraId="5D11C1F8" w14:textId="24E18003" w:rsidR="007C5020" w:rsidRDefault="007C5020">
          <w:pPr>
            <w:pStyle w:val="TOC1"/>
            <w:rPr>
              <w:rFonts w:asciiTheme="minorHAnsi" w:eastAsiaTheme="minorEastAsia" w:hAnsiTheme="minorHAnsi"/>
              <w:kern w:val="2"/>
              <w:lang w:eastAsia="en-GB"/>
              <w14:ligatures w14:val="standardContextual"/>
            </w:rPr>
          </w:pPr>
          <w:hyperlink w:anchor="_Toc190682824" w:history="1">
            <w:r w:rsidRPr="00F74C75">
              <w:rPr>
                <w:rStyle w:val="Hyperlink"/>
              </w:rPr>
              <w:t>15</w:t>
            </w:r>
            <w:r>
              <w:rPr>
                <w:rFonts w:asciiTheme="minorHAnsi" w:eastAsiaTheme="minorEastAsia" w:hAnsiTheme="minorHAnsi"/>
                <w:kern w:val="2"/>
                <w:lang w:eastAsia="en-GB"/>
                <w14:ligatures w14:val="standardContextual"/>
              </w:rPr>
              <w:tab/>
            </w:r>
            <w:r w:rsidRPr="00F74C75">
              <w:rPr>
                <w:rStyle w:val="Hyperlink"/>
              </w:rPr>
              <w:t>Version Control</w:t>
            </w:r>
            <w:r>
              <w:rPr>
                <w:webHidden/>
              </w:rPr>
              <w:tab/>
            </w:r>
            <w:r>
              <w:rPr>
                <w:webHidden/>
              </w:rPr>
              <w:fldChar w:fldCharType="begin"/>
            </w:r>
            <w:r>
              <w:rPr>
                <w:webHidden/>
              </w:rPr>
              <w:instrText xml:space="preserve"> PAGEREF _Toc190682824 \h </w:instrText>
            </w:r>
            <w:r>
              <w:rPr>
                <w:webHidden/>
              </w:rPr>
            </w:r>
            <w:r>
              <w:rPr>
                <w:webHidden/>
              </w:rPr>
              <w:fldChar w:fldCharType="separate"/>
            </w:r>
            <w:r w:rsidR="008E4D75">
              <w:rPr>
                <w:webHidden/>
              </w:rPr>
              <w:t>10</w:t>
            </w:r>
            <w:r>
              <w:rPr>
                <w:webHidden/>
              </w:rPr>
              <w:fldChar w:fldCharType="end"/>
            </w:r>
          </w:hyperlink>
        </w:p>
        <w:p w14:paraId="6937B552" w14:textId="0D4B1ED7" w:rsidR="00EE6388" w:rsidRPr="002E4B12" w:rsidRDefault="00EE6388" w:rsidP="00EE6388">
          <w:pPr>
            <w:pStyle w:val="TOC1"/>
          </w:pPr>
          <w:r>
            <w:rPr>
              <w:rFonts w:cs="Arial"/>
              <w:spacing w:val="7"/>
            </w:rPr>
            <w:fldChar w:fldCharType="end"/>
          </w:r>
        </w:p>
      </w:sdtContent>
    </w:sdt>
    <w:p w14:paraId="6B26EAE0" w14:textId="77777777" w:rsidR="00EE6388" w:rsidRDefault="00EE6388" w:rsidP="00EE6388">
      <w:pPr>
        <w:pStyle w:val="Heading1Numbered"/>
        <w:numPr>
          <w:ilvl w:val="0"/>
          <w:numId w:val="0"/>
        </w:numPr>
        <w:ind w:left="1134"/>
        <w:outlineLvl w:val="9"/>
      </w:pPr>
    </w:p>
    <w:p w14:paraId="55201AE4" w14:textId="77777777" w:rsidR="00EE6388" w:rsidRDefault="00EE6388" w:rsidP="00EE6388">
      <w:pPr>
        <w:pStyle w:val="Heading1Numbered"/>
        <w:numPr>
          <w:ilvl w:val="0"/>
          <w:numId w:val="0"/>
        </w:numPr>
        <w:ind w:left="1134"/>
        <w:outlineLvl w:val="9"/>
      </w:pPr>
    </w:p>
    <w:p w14:paraId="722467ED" w14:textId="77777777" w:rsidR="00EE6388" w:rsidRDefault="00EE6388" w:rsidP="009D672D">
      <w:pPr>
        <w:pStyle w:val="Heading1Numbered"/>
        <w:numPr>
          <w:ilvl w:val="0"/>
          <w:numId w:val="0"/>
        </w:numPr>
        <w:outlineLvl w:val="9"/>
      </w:pPr>
    </w:p>
    <w:p w14:paraId="1933F005" w14:textId="1D055F44" w:rsidR="00EE6388" w:rsidRDefault="00EE6388" w:rsidP="00EE6388">
      <w:pPr>
        <w:pStyle w:val="Heading1Numbered"/>
      </w:pPr>
      <w:bookmarkStart w:id="6" w:name="_Toc190682810"/>
      <w:r w:rsidRPr="00D558F5">
        <w:t>Introduction</w:t>
      </w:r>
      <w:bookmarkEnd w:id="6"/>
    </w:p>
    <w:p w14:paraId="788BB280" w14:textId="24EA3F8D" w:rsidR="00EE6388" w:rsidRDefault="00EE6388" w:rsidP="00EE6388">
      <w:pPr>
        <w:pStyle w:val="Text1Numbered"/>
      </w:pPr>
      <w:r>
        <w:t xml:space="preserve">MHA’s Competency Framework is to enable care </w:t>
      </w:r>
      <w:r w:rsidRPr="00B2231D">
        <w:t>colleagues</w:t>
      </w:r>
      <w:r>
        <w:t xml:space="preserve"> to:</w:t>
      </w:r>
    </w:p>
    <w:p w14:paraId="224BCBAB" w14:textId="77777777" w:rsidR="00EE6388" w:rsidRDefault="00EE6388" w:rsidP="00EE6388">
      <w:pPr>
        <w:pStyle w:val="Textlistindented-bullet"/>
      </w:pPr>
      <w:r>
        <w:t>Understand more clearly what is expected of them,</w:t>
      </w:r>
    </w:p>
    <w:p w14:paraId="50D119A4" w14:textId="77777777" w:rsidR="00EE6388" w:rsidRDefault="00EE6388" w:rsidP="00EE6388">
      <w:pPr>
        <w:pStyle w:val="Textlistindented-bullet"/>
      </w:pPr>
      <w:r>
        <w:t>Identify personal development needs</w:t>
      </w:r>
    </w:p>
    <w:p w14:paraId="00D17D1A" w14:textId="77777777" w:rsidR="00EE6388" w:rsidRPr="00D40DD9" w:rsidRDefault="00EE6388" w:rsidP="00EE6388">
      <w:pPr>
        <w:pStyle w:val="Textlistindented-bullet"/>
      </w:pPr>
      <w:r>
        <w:t>Provide evidence of achievements to support career development and progression.</w:t>
      </w:r>
    </w:p>
    <w:p w14:paraId="7FB8FDB9" w14:textId="77777777" w:rsidR="00EE6388" w:rsidRDefault="00EE6388" w:rsidP="00EE6388">
      <w:pPr>
        <w:pStyle w:val="Heading1Numbered"/>
      </w:pPr>
      <w:bookmarkStart w:id="7" w:name="_Toc190682811"/>
      <w:r w:rsidRPr="00EF3699">
        <w:t xml:space="preserve">Scope and </w:t>
      </w:r>
      <w:r w:rsidRPr="00D558F5">
        <w:t>Purpose</w:t>
      </w:r>
      <w:bookmarkEnd w:id="7"/>
    </w:p>
    <w:p w14:paraId="76EA93A6" w14:textId="77777777" w:rsidR="00EE6388" w:rsidRPr="00D40DD9" w:rsidRDefault="00EE6388" w:rsidP="00EE6388">
      <w:pPr>
        <w:pStyle w:val="Text1Numbered"/>
      </w:pPr>
      <w:r>
        <w:t>Relevant for all care and clinical colleagues across MHA.</w:t>
      </w:r>
    </w:p>
    <w:p w14:paraId="202F2CD6" w14:textId="77777777" w:rsidR="00EE6388" w:rsidRPr="00EF3699" w:rsidRDefault="00EE6388" w:rsidP="00EE6388">
      <w:pPr>
        <w:pStyle w:val="Heading1Numbered"/>
      </w:pPr>
      <w:bookmarkStart w:id="8" w:name="_Toc190682812"/>
      <w:r w:rsidRPr="00EF3699">
        <w:t>Definitions</w:t>
      </w:r>
      <w:bookmarkEnd w:id="8"/>
    </w:p>
    <w:tbl>
      <w:tblPr>
        <w:tblStyle w:val="MHATable"/>
        <w:tblW w:w="0" w:type="auto"/>
        <w:tblLook w:val="04A0" w:firstRow="1" w:lastRow="0" w:firstColumn="1" w:lastColumn="0" w:noHBand="0" w:noVBand="1"/>
      </w:tblPr>
      <w:tblGrid>
        <w:gridCol w:w="1838"/>
        <w:gridCol w:w="7655"/>
      </w:tblGrid>
      <w:tr w:rsidR="00EE6388" w:rsidRPr="004C3545" w14:paraId="474412D8" w14:textId="77777777" w:rsidTr="007F3704">
        <w:trPr>
          <w:cnfStyle w:val="100000000000" w:firstRow="1" w:lastRow="0" w:firstColumn="0" w:lastColumn="0" w:oddVBand="0" w:evenVBand="0" w:oddHBand="0" w:evenHBand="0" w:firstRowFirstColumn="0" w:firstRowLastColumn="0" w:lastRowFirstColumn="0" w:lastRowLastColumn="0"/>
          <w:tblHeader/>
        </w:trPr>
        <w:tc>
          <w:tcPr>
            <w:tcW w:w="1838" w:type="dxa"/>
          </w:tcPr>
          <w:p w14:paraId="4CD7C603" w14:textId="77777777" w:rsidR="00EE6388" w:rsidRPr="004C3545" w:rsidRDefault="00EE6388" w:rsidP="00910610">
            <w:r>
              <w:t>Term</w:t>
            </w:r>
          </w:p>
        </w:tc>
        <w:tc>
          <w:tcPr>
            <w:tcW w:w="7655" w:type="dxa"/>
          </w:tcPr>
          <w:p w14:paraId="0CD44ABE" w14:textId="77777777" w:rsidR="00EE6388" w:rsidRPr="004C3545" w:rsidRDefault="00EE6388" w:rsidP="00910610">
            <w:r>
              <w:t>Definition</w:t>
            </w:r>
          </w:p>
        </w:tc>
      </w:tr>
      <w:tr w:rsidR="00EE6388" w:rsidRPr="004C3545" w14:paraId="142E8A15" w14:textId="77777777" w:rsidTr="00910610">
        <w:tc>
          <w:tcPr>
            <w:tcW w:w="1838" w:type="dxa"/>
          </w:tcPr>
          <w:p w14:paraId="1993CEAC" w14:textId="77777777" w:rsidR="00EE6388" w:rsidRPr="00500708" w:rsidRDefault="00EE6388" w:rsidP="00910610">
            <w:pPr>
              <w:rPr>
                <w:b/>
                <w:bCs/>
              </w:rPr>
            </w:pPr>
            <w:r w:rsidRPr="00500708">
              <w:rPr>
                <w:b/>
                <w:bCs/>
              </w:rPr>
              <w:t>Competency</w:t>
            </w:r>
          </w:p>
        </w:tc>
        <w:tc>
          <w:tcPr>
            <w:tcW w:w="7655" w:type="dxa"/>
          </w:tcPr>
          <w:p w14:paraId="566C6D08" w14:textId="77777777" w:rsidR="00EE6388" w:rsidRDefault="00EE6388" w:rsidP="00910610">
            <w:r>
              <w:t>For the purposes of this document, a competency is defined as:</w:t>
            </w:r>
          </w:p>
          <w:p w14:paraId="189FAFDD" w14:textId="77777777" w:rsidR="00EE6388" w:rsidRDefault="00EE6388" w:rsidP="00910610">
            <w:pPr>
              <w:pStyle w:val="Textlist-bullet"/>
            </w:pPr>
            <w:r>
              <w:t>A person’s ability to demonstrate the application of knowledge, understanding, practical and thinking skills to achieve effective performance in a professional or occupational role.  This will involve problem solving and being sufficiently flexible in an ever-changing environment.</w:t>
            </w:r>
          </w:p>
          <w:p w14:paraId="412A709A" w14:textId="77777777" w:rsidR="00EE6388" w:rsidRPr="004C3545" w:rsidRDefault="00EE6388" w:rsidP="00910610">
            <w:pPr>
              <w:pStyle w:val="Textlist-bullet"/>
            </w:pPr>
            <w:r>
              <w:t>Hence, competencies are behavioural characteristics or professional / clinical / technical skills which can be shown to make a difference to performance (and hence standards of care), and which can be measured.</w:t>
            </w:r>
          </w:p>
        </w:tc>
      </w:tr>
      <w:tr w:rsidR="00EE6388" w:rsidRPr="004C3545" w14:paraId="3B9FF333" w14:textId="77777777" w:rsidTr="00910610">
        <w:tc>
          <w:tcPr>
            <w:tcW w:w="1838" w:type="dxa"/>
          </w:tcPr>
          <w:p w14:paraId="5873FBB4" w14:textId="5F824838" w:rsidR="00EE6388" w:rsidRPr="007F3704" w:rsidRDefault="00EE6388" w:rsidP="00910610">
            <w:pPr>
              <w:rPr>
                <w:b/>
                <w:bCs/>
              </w:rPr>
            </w:pPr>
            <w:r w:rsidRPr="007F3704">
              <w:rPr>
                <w:b/>
                <w:bCs/>
              </w:rPr>
              <w:t>Assess</w:t>
            </w:r>
            <w:r w:rsidR="00EA2C54">
              <w:rPr>
                <w:b/>
                <w:bCs/>
              </w:rPr>
              <w:t>ment</w:t>
            </w:r>
          </w:p>
        </w:tc>
        <w:tc>
          <w:tcPr>
            <w:tcW w:w="7655" w:type="dxa"/>
          </w:tcPr>
          <w:p w14:paraId="204EC144" w14:textId="77777777" w:rsidR="007F3704" w:rsidRDefault="007F3704" w:rsidP="00663FA9">
            <w:pPr>
              <w:pStyle w:val="Textlist-bullet"/>
            </w:pPr>
            <w:r w:rsidRPr="007F3704">
              <w:t xml:space="preserve">Assessment is a way to measure if the learning objectives of a course are being met. Assessment is valuable for both </w:t>
            </w:r>
            <w:r>
              <w:t>colleagues</w:t>
            </w:r>
            <w:r w:rsidRPr="007F3704">
              <w:t xml:space="preserve"> and </w:t>
            </w:r>
            <w:r>
              <w:t>assessors</w:t>
            </w:r>
            <w:r w:rsidRPr="007F3704">
              <w:t xml:space="preserve"> in evaluating progress. </w:t>
            </w:r>
          </w:p>
          <w:p w14:paraId="748C0B71" w14:textId="3A0AB8D4" w:rsidR="00EE6388" w:rsidRDefault="007F3704" w:rsidP="00663FA9">
            <w:pPr>
              <w:pStyle w:val="Textlist-bullet"/>
            </w:pPr>
            <w:r w:rsidRPr="007F3704">
              <w:lastRenderedPageBreak/>
              <w:t>Assessment can be formative (short term), interim (occasionally), or summative (at the end of a large unit of information)</w:t>
            </w:r>
            <w:r>
              <w:t xml:space="preserve"> dependent on the situation. </w:t>
            </w:r>
          </w:p>
        </w:tc>
      </w:tr>
      <w:tr w:rsidR="00EE6388" w:rsidRPr="004C3545" w14:paraId="25F5C226" w14:textId="77777777" w:rsidTr="00910610">
        <w:tc>
          <w:tcPr>
            <w:tcW w:w="1838" w:type="dxa"/>
          </w:tcPr>
          <w:p w14:paraId="0241BCD4" w14:textId="37844E10" w:rsidR="00EE6388" w:rsidRDefault="003A325E" w:rsidP="00910610">
            <w:pPr>
              <w:rPr>
                <w:b/>
                <w:bCs/>
              </w:rPr>
            </w:pPr>
            <w:r>
              <w:rPr>
                <w:b/>
                <w:bCs/>
              </w:rPr>
              <w:lastRenderedPageBreak/>
              <w:t>Post Assessment Review</w:t>
            </w:r>
            <w:r w:rsidR="00EE6388">
              <w:rPr>
                <w:b/>
                <w:bCs/>
              </w:rPr>
              <w:t xml:space="preserve"> </w:t>
            </w:r>
          </w:p>
        </w:tc>
        <w:tc>
          <w:tcPr>
            <w:tcW w:w="7655" w:type="dxa"/>
          </w:tcPr>
          <w:p w14:paraId="79FB9CA2" w14:textId="38E8BFC6" w:rsidR="00AA5174" w:rsidRDefault="00AA5174" w:rsidP="009D672D">
            <w:pPr>
              <w:pStyle w:val="Textlist-bullet"/>
            </w:pPr>
            <w:r>
              <w:t>The review record and action plan is included on each competency assessment and must be completed by the individual’s line manager</w:t>
            </w:r>
          </w:p>
          <w:p w14:paraId="4519E6B5" w14:textId="3F526033" w:rsidR="00EE6388" w:rsidRDefault="00AA5174" w:rsidP="009D672D">
            <w:pPr>
              <w:pStyle w:val="Textlist-bullet"/>
            </w:pPr>
            <w:r>
              <w:t>Post</w:t>
            </w:r>
            <w:r w:rsidR="00000791">
              <w:t xml:space="preserve"> assessment </w:t>
            </w:r>
            <w:r w:rsidR="009D672D">
              <w:t>r</w:t>
            </w:r>
            <w:r w:rsidR="003A325E">
              <w:t xml:space="preserve">eview to be discussed within supervision (1:1) </w:t>
            </w:r>
            <w:r w:rsidR="009D672D">
              <w:t>to assess how the competency has developed particular skills covered in the competency assessment</w:t>
            </w:r>
            <w:r w:rsidR="007C5020">
              <w:t xml:space="preserve">, complete </w:t>
            </w:r>
            <w:r w:rsidR="007C5020" w:rsidRPr="007C5020">
              <w:rPr>
                <w:u w:val="single"/>
              </w:rPr>
              <w:t>Comprehension Review</w:t>
            </w:r>
            <w:r w:rsidR="007C5020">
              <w:t xml:space="preserve"> section of the competency assessment.</w:t>
            </w:r>
          </w:p>
          <w:p w14:paraId="2EF5C791" w14:textId="278FE850" w:rsidR="009D672D" w:rsidRDefault="00AA5174" w:rsidP="00AA5174">
            <w:pPr>
              <w:pStyle w:val="Textlist-bullet"/>
            </w:pPr>
            <w:r>
              <w:t>Any actions required and date for completion or reassessment must be discussed if a colleague has been unsuccessful in completing the competency assessment.</w:t>
            </w:r>
          </w:p>
        </w:tc>
      </w:tr>
    </w:tbl>
    <w:p w14:paraId="6018566F" w14:textId="77777777" w:rsidR="008C2AC4" w:rsidRDefault="008C2AC4" w:rsidP="00EE6388">
      <w:pPr>
        <w:rPr>
          <w:rFonts w:cs="Arial"/>
          <w:spacing w:val="7"/>
        </w:rPr>
      </w:pPr>
    </w:p>
    <w:p w14:paraId="2901D2AC" w14:textId="77777777" w:rsidR="00EE6388" w:rsidRDefault="00EE6388" w:rsidP="00EE6388">
      <w:pPr>
        <w:pStyle w:val="Heading1Numbered"/>
      </w:pPr>
      <w:bookmarkStart w:id="9" w:name="_Toc190682813"/>
      <w:r>
        <w:t>Competency Assessments</w:t>
      </w:r>
      <w:bookmarkEnd w:id="9"/>
    </w:p>
    <w:p w14:paraId="45FBE621" w14:textId="4BE12ADF" w:rsidR="00EE6388" w:rsidRDefault="00EE6388" w:rsidP="00EE6388">
      <w:pPr>
        <w:pStyle w:val="Text1Numbered"/>
      </w:pPr>
      <w:r>
        <w:t xml:space="preserve">Practical levels of competence will be assessed alongside mandatory </w:t>
      </w:r>
      <w:r w:rsidR="009D672D">
        <w:t>or</w:t>
      </w:r>
      <w:r>
        <w:t xml:space="preserve"> core training requirements.</w:t>
      </w:r>
    </w:p>
    <w:p w14:paraId="6BB84B10" w14:textId="77777777" w:rsidR="00EE6388" w:rsidRDefault="00EE6388" w:rsidP="00EE6388">
      <w:pPr>
        <w:pStyle w:val="Text1Numbered"/>
        <w:numPr>
          <w:ilvl w:val="0"/>
          <w:numId w:val="0"/>
        </w:numPr>
        <w:ind w:left="1135"/>
      </w:pPr>
    </w:p>
    <w:p w14:paraId="1824A52B" w14:textId="15B1E6EE" w:rsidR="00EE6388" w:rsidRDefault="00EE6388" w:rsidP="00EE6388">
      <w:pPr>
        <w:pStyle w:val="Text1Numbered"/>
      </w:pPr>
      <w:r>
        <w:t xml:space="preserve">Competency assessments will be participatory, practical and supervised </w:t>
      </w:r>
      <w:r w:rsidR="009D672D">
        <w:t xml:space="preserve">or </w:t>
      </w:r>
      <w:r>
        <w:t>observed by a ‘competent assessor’.</w:t>
      </w:r>
    </w:p>
    <w:p w14:paraId="50E11BF1" w14:textId="77777777" w:rsidR="00EE6388" w:rsidRDefault="00EE6388" w:rsidP="00EE6388">
      <w:pPr>
        <w:pStyle w:val="Text1Numbered"/>
        <w:numPr>
          <w:ilvl w:val="0"/>
          <w:numId w:val="0"/>
        </w:numPr>
        <w:ind w:left="1135"/>
      </w:pPr>
    </w:p>
    <w:p w14:paraId="66F9C4AA" w14:textId="77777777" w:rsidR="00EE6388" w:rsidRDefault="00EE6388" w:rsidP="00EE6388">
      <w:pPr>
        <w:pStyle w:val="Text1Numbered"/>
      </w:pPr>
      <w:r>
        <w:t>Some competencies will require 2 or 3 observations as part of the process.</w:t>
      </w:r>
    </w:p>
    <w:p w14:paraId="16FA9EFA" w14:textId="77777777" w:rsidR="00EE6388" w:rsidRDefault="00EE6388" w:rsidP="00EE6388">
      <w:pPr>
        <w:pStyle w:val="Text1Numbered"/>
        <w:numPr>
          <w:ilvl w:val="0"/>
          <w:numId w:val="0"/>
        </w:numPr>
        <w:ind w:left="1135"/>
      </w:pPr>
    </w:p>
    <w:p w14:paraId="27B1A1E8" w14:textId="5CF6927F" w:rsidR="00EE6388" w:rsidRDefault="00EE6388" w:rsidP="00EE6388">
      <w:pPr>
        <w:pStyle w:val="Text1Numbered"/>
      </w:pPr>
      <w:r>
        <w:t>The required core competencies will be specified.  Some will be once only; others will be repeated every; one</w:t>
      </w:r>
      <w:r w:rsidR="009D672D">
        <w:t>,</w:t>
      </w:r>
      <w:r>
        <w:t xml:space="preserve"> two</w:t>
      </w:r>
      <w:r w:rsidR="009D672D">
        <w:t>,</w:t>
      </w:r>
      <w:r>
        <w:t xml:space="preserve"> </w:t>
      </w:r>
      <w:r w:rsidR="009D672D">
        <w:t>or three</w:t>
      </w:r>
      <w:r>
        <w:t xml:space="preserve"> years.</w:t>
      </w:r>
    </w:p>
    <w:p w14:paraId="649D06E3" w14:textId="77777777" w:rsidR="00EE6388" w:rsidRDefault="00EE6388" w:rsidP="00EE6388">
      <w:pPr>
        <w:pStyle w:val="Text1Numbered"/>
        <w:numPr>
          <w:ilvl w:val="0"/>
          <w:numId w:val="0"/>
        </w:numPr>
        <w:ind w:left="1135"/>
      </w:pPr>
    </w:p>
    <w:p w14:paraId="5B120CBC" w14:textId="42D1230D" w:rsidR="00EE6388" w:rsidRDefault="00EE6388" w:rsidP="009D672D">
      <w:pPr>
        <w:pStyle w:val="Text1Numbered"/>
      </w:pPr>
      <w:r>
        <w:t>Any competency may be repeated if a developmental need arises.</w:t>
      </w:r>
    </w:p>
    <w:p w14:paraId="08DC99FE" w14:textId="77777777" w:rsidR="00AA5174" w:rsidRDefault="00AA5174" w:rsidP="007C5020">
      <w:pPr>
        <w:pStyle w:val="Text1Numbered"/>
        <w:numPr>
          <w:ilvl w:val="0"/>
          <w:numId w:val="0"/>
        </w:numPr>
      </w:pPr>
    </w:p>
    <w:p w14:paraId="23B884C6" w14:textId="0412E90A" w:rsidR="00EE6388" w:rsidRDefault="00EE6388" w:rsidP="009D672D">
      <w:pPr>
        <w:pStyle w:val="Heading1Numbered"/>
      </w:pPr>
      <w:bookmarkStart w:id="10" w:name="_Toc190682814"/>
      <w:r>
        <w:lastRenderedPageBreak/>
        <w:t>Post Assessment Reviews</w:t>
      </w:r>
      <w:bookmarkEnd w:id="10"/>
    </w:p>
    <w:p w14:paraId="2850E755" w14:textId="4A573468" w:rsidR="009D672D" w:rsidRDefault="009D672D" w:rsidP="00663FA9">
      <w:pPr>
        <w:pStyle w:val="Text1Numbered"/>
      </w:pPr>
      <w:r>
        <w:t>Competencies will be reviewed and discussed at 1:1s as ‘post assessment reviews’ or ‘tests of understanding’.  Th</w:t>
      </w:r>
      <w:r w:rsidR="00AA5174">
        <w:t>is</w:t>
      </w:r>
      <w:r>
        <w:t xml:space="preserve"> </w:t>
      </w:r>
      <w:r w:rsidR="00AA5174">
        <w:t>should</w:t>
      </w:r>
      <w:r>
        <w:t xml:space="preserve"> </w:t>
      </w:r>
      <w:r w:rsidR="00AA5174">
        <w:t>be reviewed at the colleagues next supervision (1:1)</w:t>
      </w:r>
      <w:r>
        <w:t xml:space="preserve"> after the competency assessment but could be repeated if a developmental need arises.</w:t>
      </w:r>
    </w:p>
    <w:p w14:paraId="53AFDFBE" w14:textId="77777777" w:rsidR="00AA5174" w:rsidRDefault="00AA5174" w:rsidP="00AA5174">
      <w:pPr>
        <w:pStyle w:val="Text1Numbered"/>
        <w:numPr>
          <w:ilvl w:val="0"/>
          <w:numId w:val="0"/>
        </w:numPr>
        <w:ind w:left="1135"/>
      </w:pPr>
    </w:p>
    <w:p w14:paraId="78CA6E14" w14:textId="45C7899D" w:rsidR="00EE6388" w:rsidRDefault="009D672D" w:rsidP="00EE6388">
      <w:pPr>
        <w:pStyle w:val="Text1Numbered"/>
      </w:pPr>
      <w:r>
        <w:t xml:space="preserve">These are </w:t>
      </w:r>
      <w:r w:rsidR="00EE6388">
        <w:t>a verbal representation of the competency and can precis or summarise the competency.</w:t>
      </w:r>
    </w:p>
    <w:p w14:paraId="13693776" w14:textId="77777777" w:rsidR="00EE6388" w:rsidRDefault="00EE6388" w:rsidP="00EE6388">
      <w:pPr>
        <w:pStyle w:val="Text1Numbered"/>
        <w:numPr>
          <w:ilvl w:val="0"/>
          <w:numId w:val="0"/>
        </w:numPr>
      </w:pPr>
    </w:p>
    <w:p w14:paraId="468172FF" w14:textId="393C0785" w:rsidR="00EE6388" w:rsidRDefault="00EE6388" w:rsidP="00EE6388">
      <w:pPr>
        <w:pStyle w:val="Text1Numbered"/>
      </w:pPr>
      <w:r>
        <w:t>Both competency and post assessment reviews may result in action plans or developmental needs for the person</w:t>
      </w:r>
      <w:r w:rsidR="00AA5174">
        <w:t>.</w:t>
      </w:r>
    </w:p>
    <w:p w14:paraId="6F258543" w14:textId="7B03E304" w:rsidR="00EE6388" w:rsidRDefault="00EE6388" w:rsidP="00EE6388">
      <w:pPr>
        <w:pStyle w:val="Heading1Numbered"/>
      </w:pPr>
      <w:bookmarkStart w:id="11" w:name="_Toc190682815"/>
      <w:r>
        <w:t>The Assessor</w:t>
      </w:r>
      <w:bookmarkEnd w:id="11"/>
    </w:p>
    <w:p w14:paraId="4D31C85F" w14:textId="2F53A5A7" w:rsidR="00BB3B08" w:rsidRDefault="00BB3B08" w:rsidP="00177149">
      <w:pPr>
        <w:pStyle w:val="Text1Numbered"/>
        <w:numPr>
          <w:ilvl w:val="0"/>
          <w:numId w:val="0"/>
        </w:numPr>
        <w:ind w:left="1135"/>
      </w:pPr>
      <w:r>
        <w:t xml:space="preserve">MHA’s </w:t>
      </w:r>
      <w:r w:rsidRPr="00BB3B08">
        <w:t>People Development offer an assessor programme ‘Assessing for Success’ delivered over two days through zoom.  If you are interested in attending, please speak to your Manager</w:t>
      </w:r>
      <w:r>
        <w:t xml:space="preserve"> </w:t>
      </w:r>
      <w:r w:rsidRPr="00F73345">
        <w:rPr>
          <w:rFonts w:cs="Arial"/>
        </w:rPr>
        <w:t xml:space="preserve">who can arrange for you to attend or contact People Development for further information be emailing </w:t>
      </w:r>
      <w:hyperlink r:id="rId10" w:history="1">
        <w:r w:rsidR="00F73345" w:rsidRPr="00F73345">
          <w:rPr>
            <w:rStyle w:val="Hyperlink"/>
          </w:rPr>
          <w:t>PeopleDevelopment@mha.org.uk</w:t>
        </w:r>
      </w:hyperlink>
    </w:p>
    <w:p w14:paraId="14511E52" w14:textId="77777777" w:rsidR="00F73345" w:rsidRPr="00F73345" w:rsidRDefault="00F73345" w:rsidP="00177149">
      <w:pPr>
        <w:pStyle w:val="Text1Numbered"/>
        <w:numPr>
          <w:ilvl w:val="0"/>
          <w:numId w:val="0"/>
        </w:numPr>
        <w:ind w:left="1135"/>
        <w:rPr>
          <w:rFonts w:ascii="Aptos" w:hAnsi="Aptos" w:cs="Aptos"/>
        </w:rPr>
      </w:pPr>
    </w:p>
    <w:p w14:paraId="6A459CF0" w14:textId="4D3393F6" w:rsidR="009D672D" w:rsidRPr="00BB3B08" w:rsidRDefault="00EE6388" w:rsidP="009D672D">
      <w:pPr>
        <w:pStyle w:val="Text1Numbered"/>
        <w:rPr>
          <w:rFonts w:asciiTheme="minorHAnsi" w:hAnsiTheme="minorHAnsi" w:cstheme="minorHAnsi"/>
        </w:rPr>
      </w:pPr>
      <w:r w:rsidRPr="00BB3B08">
        <w:rPr>
          <w:rFonts w:asciiTheme="minorHAnsi" w:hAnsiTheme="minorHAnsi" w:cstheme="minorHAnsi"/>
        </w:rPr>
        <w:t xml:space="preserve">Assessors must have a thorough understanding and direct experience in the areas they are assessing and be in a role where they are </w:t>
      </w:r>
      <w:r w:rsidR="00BB3B08" w:rsidRPr="00BB3B08">
        <w:rPr>
          <w:rFonts w:asciiTheme="minorHAnsi" w:hAnsiTheme="minorHAnsi" w:cstheme="minorHAnsi"/>
        </w:rPr>
        <w:t xml:space="preserve">regularly </w:t>
      </w:r>
      <w:r w:rsidRPr="00BB3B08">
        <w:rPr>
          <w:rFonts w:asciiTheme="minorHAnsi" w:hAnsiTheme="minorHAnsi" w:cstheme="minorHAnsi"/>
        </w:rPr>
        <w:t>carrying out the skills they are assessing</w:t>
      </w:r>
      <w:r w:rsidR="009D672D" w:rsidRPr="00BB3B08">
        <w:rPr>
          <w:rFonts w:asciiTheme="minorHAnsi" w:hAnsiTheme="minorHAnsi" w:cstheme="minorHAnsi"/>
        </w:rPr>
        <w:t xml:space="preserve"> and should meet the following criteria: </w:t>
      </w:r>
    </w:p>
    <w:p w14:paraId="330EAF26" w14:textId="4D9B1896" w:rsidR="00EE6388" w:rsidRPr="00BB3B08" w:rsidRDefault="009D672D" w:rsidP="009D672D">
      <w:pPr>
        <w:pStyle w:val="Textlistindented-bullet"/>
        <w:rPr>
          <w:rFonts w:asciiTheme="minorHAnsi" w:hAnsiTheme="minorHAnsi" w:cstheme="minorHAnsi"/>
        </w:rPr>
      </w:pPr>
      <w:r w:rsidRPr="00BB3B08">
        <w:rPr>
          <w:rFonts w:asciiTheme="minorHAnsi" w:hAnsiTheme="minorHAnsi" w:cstheme="minorHAnsi"/>
        </w:rPr>
        <w:t>Must</w:t>
      </w:r>
      <w:r w:rsidR="00EE6388" w:rsidRPr="00BB3B08">
        <w:rPr>
          <w:rFonts w:asciiTheme="minorHAnsi" w:hAnsiTheme="minorHAnsi" w:cstheme="minorHAnsi"/>
        </w:rPr>
        <w:t xml:space="preserve"> be able to demonstrate consistent competence in the areas they are assessing and in using any equipment required</w:t>
      </w:r>
    </w:p>
    <w:p w14:paraId="1131FB39" w14:textId="25D6D1CD" w:rsidR="00EE6388" w:rsidRPr="00BB3B08" w:rsidRDefault="009D672D" w:rsidP="009D672D">
      <w:pPr>
        <w:pStyle w:val="Textlistindented-bullet"/>
        <w:rPr>
          <w:rFonts w:asciiTheme="minorHAnsi" w:hAnsiTheme="minorHAnsi" w:cstheme="minorHAnsi"/>
        </w:rPr>
      </w:pPr>
      <w:r w:rsidRPr="00BB3B08">
        <w:rPr>
          <w:rFonts w:asciiTheme="minorHAnsi" w:hAnsiTheme="minorHAnsi" w:cstheme="minorHAnsi"/>
        </w:rPr>
        <w:t>Will</w:t>
      </w:r>
      <w:r w:rsidR="00EE6388" w:rsidRPr="00BB3B08">
        <w:rPr>
          <w:rFonts w:asciiTheme="minorHAnsi" w:hAnsiTheme="minorHAnsi" w:cstheme="minorHAnsi"/>
        </w:rPr>
        <w:t xml:space="preserve"> have successfully completed their 6-month probationary perio</w:t>
      </w:r>
      <w:r w:rsidRPr="00BB3B08">
        <w:rPr>
          <w:rFonts w:asciiTheme="minorHAnsi" w:hAnsiTheme="minorHAnsi" w:cstheme="minorHAnsi"/>
        </w:rPr>
        <w:t>d</w:t>
      </w:r>
    </w:p>
    <w:p w14:paraId="4229748B" w14:textId="374415AC" w:rsidR="00EE6388" w:rsidRPr="00AA5174" w:rsidRDefault="009D672D" w:rsidP="009D672D">
      <w:pPr>
        <w:pStyle w:val="Textlistindented-bullet"/>
        <w:rPr>
          <w:rFonts w:asciiTheme="minorHAnsi" w:hAnsiTheme="minorHAnsi" w:cstheme="minorHAnsi"/>
          <w14:ligatures w14:val="standardContextual"/>
        </w:rPr>
      </w:pPr>
      <w:r w:rsidRPr="00BB3B08">
        <w:rPr>
          <w:rFonts w:asciiTheme="minorHAnsi" w:hAnsiTheme="minorHAnsi" w:cstheme="minorHAnsi"/>
        </w:rPr>
        <w:t>Will</w:t>
      </w:r>
      <w:r w:rsidR="00EE6388" w:rsidRPr="00BB3B08">
        <w:rPr>
          <w:rFonts w:asciiTheme="minorHAnsi" w:hAnsiTheme="minorHAnsi" w:cstheme="minorHAnsi"/>
        </w:rPr>
        <w:t xml:space="preserve"> have sufficient time and support within the workplace to enable them to carry out their role as an assessor effectively.</w:t>
      </w:r>
    </w:p>
    <w:p w14:paraId="4D6DFD69" w14:textId="77777777" w:rsidR="00AA5174" w:rsidRDefault="00AA5174" w:rsidP="00AA5174">
      <w:pPr>
        <w:pStyle w:val="Textlistindented-bullet"/>
        <w:numPr>
          <w:ilvl w:val="0"/>
          <w:numId w:val="0"/>
        </w:numPr>
        <w:ind w:left="1559"/>
        <w:rPr>
          <w:rFonts w:asciiTheme="minorHAnsi" w:hAnsiTheme="minorHAnsi" w:cstheme="minorHAnsi"/>
        </w:rPr>
      </w:pPr>
    </w:p>
    <w:p w14:paraId="75AC11A5" w14:textId="77777777" w:rsidR="00AA5174" w:rsidRDefault="00AA5174" w:rsidP="00AA5174">
      <w:pPr>
        <w:pStyle w:val="Textlistindented-bullet"/>
        <w:numPr>
          <w:ilvl w:val="0"/>
          <w:numId w:val="0"/>
        </w:numPr>
        <w:ind w:left="1559"/>
        <w:rPr>
          <w:rFonts w:asciiTheme="minorHAnsi" w:hAnsiTheme="minorHAnsi" w:cstheme="minorHAnsi"/>
        </w:rPr>
      </w:pPr>
    </w:p>
    <w:p w14:paraId="6D610FA0" w14:textId="77777777" w:rsidR="00AA5174" w:rsidRPr="00BB3B08" w:rsidRDefault="00AA5174" w:rsidP="00AA5174">
      <w:pPr>
        <w:pStyle w:val="Textlistindented-bullet"/>
        <w:numPr>
          <w:ilvl w:val="0"/>
          <w:numId w:val="0"/>
        </w:numPr>
        <w:ind w:left="1559"/>
        <w:rPr>
          <w:rFonts w:asciiTheme="minorHAnsi" w:hAnsiTheme="minorHAnsi" w:cstheme="minorHAnsi"/>
          <w14:ligatures w14:val="standardContextual"/>
        </w:rPr>
      </w:pPr>
    </w:p>
    <w:p w14:paraId="469CE3F2" w14:textId="77777777" w:rsidR="00EE6388" w:rsidRDefault="00EE6388" w:rsidP="00EE6388">
      <w:pPr>
        <w:pStyle w:val="Heading1Numbered"/>
      </w:pPr>
      <w:bookmarkStart w:id="12" w:name="_Toc190682816"/>
      <w:r>
        <w:lastRenderedPageBreak/>
        <w:t>Assessor Actions</w:t>
      </w:r>
      <w:bookmarkEnd w:id="12"/>
    </w:p>
    <w:p w14:paraId="0BE191C2" w14:textId="77777777" w:rsidR="00EE6388" w:rsidRDefault="00EE6388" w:rsidP="00EE6388">
      <w:pPr>
        <w:pStyle w:val="Text1Numbered"/>
      </w:pPr>
      <w:r>
        <w:t xml:space="preserve">Assessors should ensure a gradual learning process whereby the colleagues - </w:t>
      </w:r>
    </w:p>
    <w:p w14:paraId="67A186F5" w14:textId="4403650C" w:rsidR="00EE6388" w:rsidRDefault="007F3704" w:rsidP="00EE6388">
      <w:pPr>
        <w:pStyle w:val="Textlistindented-bullet"/>
      </w:pPr>
      <w:r>
        <w:t xml:space="preserve">Observes an experienced colleague, </w:t>
      </w:r>
    </w:p>
    <w:p w14:paraId="4C42AE5D" w14:textId="5C8B90A0" w:rsidR="008C2AC4" w:rsidRPr="008C2AC4" w:rsidRDefault="007F3704" w:rsidP="00CD1936">
      <w:pPr>
        <w:pStyle w:val="Textlistindented-bullet"/>
      </w:pPr>
      <w:r>
        <w:t xml:space="preserve">Carries out the ‘task’ </w:t>
      </w:r>
      <w:r w:rsidR="008C2AC4">
        <w:rPr>
          <w:rFonts w:cs="Arial"/>
        </w:rPr>
        <w:t>whilst being supervised by an experienced colleague several times</w:t>
      </w:r>
    </w:p>
    <w:p w14:paraId="1DD6C082" w14:textId="124FA654" w:rsidR="00EE6388" w:rsidRDefault="007F3704" w:rsidP="00EE6388">
      <w:pPr>
        <w:pStyle w:val="Textlistindented-bullet"/>
      </w:pPr>
      <w:r>
        <w:t xml:space="preserve">And finally, is assessed as competent by </w:t>
      </w:r>
      <w:r w:rsidR="008C2AC4">
        <w:t>a competency assessor</w:t>
      </w:r>
      <w:r w:rsidR="00EE6388">
        <w:t>.</w:t>
      </w:r>
    </w:p>
    <w:p w14:paraId="52A3F37F" w14:textId="77777777" w:rsidR="00EE6388" w:rsidRDefault="00EE6388" w:rsidP="00EE6388">
      <w:pPr>
        <w:pStyle w:val="Heading1Numbered"/>
      </w:pPr>
      <w:bookmarkStart w:id="13" w:name="_Toc190682817"/>
      <w:r>
        <w:t>Competency Success</w:t>
      </w:r>
      <w:bookmarkEnd w:id="13"/>
    </w:p>
    <w:p w14:paraId="6979004D" w14:textId="5EF6405C" w:rsidR="00C66DCA" w:rsidRDefault="00EE6388" w:rsidP="00663FA9">
      <w:pPr>
        <w:pStyle w:val="Text1Numbered"/>
      </w:pPr>
      <w:r>
        <w:t xml:space="preserve">A competency may include essential criteria, which if not achieved </w:t>
      </w:r>
      <w:r w:rsidR="00AA5174">
        <w:t>will result in failure</w:t>
      </w:r>
      <w:r>
        <w:t>.</w:t>
      </w:r>
      <w:r w:rsidR="00663FA9">
        <w:t xml:space="preserve">  Three failures will lead to increased support, performance management or potentially formal action.</w:t>
      </w:r>
    </w:p>
    <w:p w14:paraId="3DC40A89" w14:textId="77777777" w:rsidR="00663FA9" w:rsidRDefault="00663FA9" w:rsidP="00663FA9">
      <w:pPr>
        <w:pStyle w:val="Text1Numbered"/>
        <w:numPr>
          <w:ilvl w:val="0"/>
          <w:numId w:val="0"/>
        </w:numPr>
        <w:ind w:left="1135"/>
      </w:pPr>
    </w:p>
    <w:p w14:paraId="3A66E9F2" w14:textId="72A00A8C" w:rsidR="00C66DCA" w:rsidRPr="00AA5174" w:rsidRDefault="00C66DCA" w:rsidP="00EA2C54">
      <w:pPr>
        <w:pStyle w:val="Text1Numbered"/>
      </w:pPr>
      <w:r w:rsidRPr="00176647">
        <w:t xml:space="preserve">As part of the feedback meeting and on receipt of the </w:t>
      </w:r>
      <w:r w:rsidR="00663FA9">
        <w:t>outcome of the assessment</w:t>
      </w:r>
      <w:r w:rsidRPr="00176647">
        <w:t xml:space="preserve">, </w:t>
      </w:r>
      <w:r w:rsidR="00663FA9">
        <w:t xml:space="preserve">colleagues </w:t>
      </w:r>
      <w:r w:rsidRPr="00176647">
        <w:t>have the opportunity to express their views.</w:t>
      </w:r>
      <w:r>
        <w:t xml:space="preserve"> </w:t>
      </w:r>
      <w:r w:rsidRPr="00176647">
        <w:t xml:space="preserve">This should be written on the </w:t>
      </w:r>
      <w:r w:rsidR="00AA5174" w:rsidRPr="00AA5174">
        <w:rPr>
          <w:u w:val="single"/>
        </w:rPr>
        <w:t>Comprehension Review</w:t>
      </w:r>
      <w:r w:rsidR="00AA5174">
        <w:rPr>
          <w:u w:val="single"/>
        </w:rPr>
        <w:t xml:space="preserve"> </w:t>
      </w:r>
      <w:r w:rsidR="00AA5174" w:rsidRPr="00AA5174">
        <w:t>section of the competency assessment.</w:t>
      </w:r>
    </w:p>
    <w:p w14:paraId="63793F76" w14:textId="77777777" w:rsidR="00EA2C54" w:rsidRDefault="00EA2C54" w:rsidP="00EA2C54">
      <w:pPr>
        <w:pStyle w:val="Text1Numbered"/>
        <w:numPr>
          <w:ilvl w:val="0"/>
          <w:numId w:val="0"/>
        </w:numPr>
      </w:pPr>
    </w:p>
    <w:p w14:paraId="328D155B" w14:textId="51F0AEA1" w:rsidR="00C66DCA" w:rsidRDefault="00663FA9" w:rsidP="00663FA9">
      <w:pPr>
        <w:pStyle w:val="Text1Numbered"/>
      </w:pPr>
      <w:r>
        <w:t>If a colleague believes the assessment process</w:t>
      </w:r>
      <w:r w:rsidR="00C66DCA" w:rsidRPr="00176647">
        <w:t xml:space="preserve"> has not been followed or </w:t>
      </w:r>
      <w:r w:rsidR="00EA2C54">
        <w:t>received unfair feedback this should be reported to their line manager for review and investigation.</w:t>
      </w:r>
    </w:p>
    <w:p w14:paraId="45ED5336" w14:textId="77777777" w:rsidR="00EE6388" w:rsidRDefault="00EE6388" w:rsidP="00EE6388">
      <w:pPr>
        <w:pStyle w:val="Heading1Numbered"/>
      </w:pPr>
      <w:bookmarkStart w:id="14" w:name="_Toc190682818"/>
      <w:r>
        <w:t>Competency Library</w:t>
      </w:r>
      <w:bookmarkEnd w:id="14"/>
    </w:p>
    <w:p w14:paraId="75D5A03E" w14:textId="29AA663C" w:rsidR="008C2AC4" w:rsidRDefault="00EE6388" w:rsidP="009D672D">
      <w:pPr>
        <w:pStyle w:val="Text1Numbered"/>
      </w:pPr>
      <w:r>
        <w:t xml:space="preserve">See Appendix 1 for </w:t>
      </w:r>
      <w:r w:rsidR="00EA2C54">
        <w:t>July 2024 competency index</w:t>
      </w:r>
      <w:r>
        <w:t xml:space="preserve">. The most up to date competency library can be found </w:t>
      </w:r>
      <w:r w:rsidR="008C2AC4">
        <w:t xml:space="preserve">on MHA’s intranet </w:t>
      </w:r>
      <w:hyperlink r:id="rId11" w:history="1">
        <w:r w:rsidRPr="00500708">
          <w:rPr>
            <w:rStyle w:val="Hyperlink"/>
          </w:rPr>
          <w:t>Competency Library</w:t>
        </w:r>
      </w:hyperlink>
    </w:p>
    <w:p w14:paraId="676050F6" w14:textId="77777777" w:rsidR="00EE6388" w:rsidRDefault="00EE6388" w:rsidP="00EE6388">
      <w:pPr>
        <w:pStyle w:val="Heading1Numbered"/>
      </w:pPr>
      <w:bookmarkStart w:id="15" w:name="_Toc190682819"/>
      <w:r>
        <w:t>Roles and Responsibilities</w:t>
      </w:r>
      <w:bookmarkEnd w:id="15"/>
      <w:r>
        <w:t xml:space="preserve"> </w:t>
      </w:r>
    </w:p>
    <w:tbl>
      <w:tblPr>
        <w:tblStyle w:val="MHATable"/>
        <w:tblW w:w="0" w:type="auto"/>
        <w:tblLook w:val="04A0" w:firstRow="1" w:lastRow="0" w:firstColumn="1" w:lastColumn="0" w:noHBand="0" w:noVBand="1"/>
      </w:tblPr>
      <w:tblGrid>
        <w:gridCol w:w="1838"/>
        <w:gridCol w:w="7655"/>
      </w:tblGrid>
      <w:tr w:rsidR="00EE6388" w:rsidRPr="004C3545" w14:paraId="28F15678" w14:textId="77777777" w:rsidTr="00663FA9">
        <w:trPr>
          <w:cnfStyle w:val="100000000000" w:firstRow="1" w:lastRow="0" w:firstColumn="0" w:lastColumn="0" w:oddVBand="0" w:evenVBand="0" w:oddHBand="0" w:evenHBand="0" w:firstRowFirstColumn="0" w:firstRowLastColumn="0" w:lastRowFirstColumn="0" w:lastRowLastColumn="0"/>
          <w:tblHeader/>
        </w:trPr>
        <w:tc>
          <w:tcPr>
            <w:tcW w:w="1838" w:type="dxa"/>
          </w:tcPr>
          <w:p w14:paraId="750EE40D" w14:textId="77777777" w:rsidR="00EE6388" w:rsidRPr="004C3545" w:rsidRDefault="00EE6388" w:rsidP="00910610">
            <w:pPr>
              <w:spacing w:line="276" w:lineRule="auto"/>
            </w:pPr>
            <w:r w:rsidRPr="004C3545">
              <w:t>Role</w:t>
            </w:r>
          </w:p>
        </w:tc>
        <w:tc>
          <w:tcPr>
            <w:tcW w:w="7655" w:type="dxa"/>
          </w:tcPr>
          <w:p w14:paraId="574FBC22" w14:textId="77777777" w:rsidR="00EE6388" w:rsidRPr="004C3545" w:rsidRDefault="00EE6388" w:rsidP="00910610">
            <w:pPr>
              <w:spacing w:line="276" w:lineRule="auto"/>
            </w:pPr>
            <w:r w:rsidRPr="004C3545">
              <w:t>Responsibilities</w:t>
            </w:r>
          </w:p>
        </w:tc>
      </w:tr>
      <w:tr w:rsidR="00EE6388" w:rsidRPr="004C3545" w14:paraId="57B61DD0" w14:textId="77777777" w:rsidTr="00910610">
        <w:tc>
          <w:tcPr>
            <w:tcW w:w="1838" w:type="dxa"/>
          </w:tcPr>
          <w:p w14:paraId="4D8F0592" w14:textId="77777777" w:rsidR="00EE6388" w:rsidRPr="002036BC" w:rsidRDefault="00EE6388" w:rsidP="00910610">
            <w:pPr>
              <w:spacing w:line="276" w:lineRule="auto"/>
              <w:rPr>
                <w:b/>
                <w:bCs/>
              </w:rPr>
            </w:pPr>
            <w:r w:rsidRPr="002036BC">
              <w:rPr>
                <w:rFonts w:cs="Arial"/>
                <w:b/>
                <w:bCs/>
                <w:szCs w:val="22"/>
              </w:rPr>
              <w:t>All Colleagues</w:t>
            </w:r>
          </w:p>
        </w:tc>
        <w:tc>
          <w:tcPr>
            <w:tcW w:w="7655" w:type="dxa"/>
          </w:tcPr>
          <w:p w14:paraId="02D592ED" w14:textId="77777777" w:rsidR="00EE6388" w:rsidRDefault="00EE6388" w:rsidP="00910610">
            <w:pPr>
              <w:pStyle w:val="Textlist-bullet"/>
              <w:spacing w:line="276" w:lineRule="auto"/>
            </w:pPr>
            <w:r>
              <w:t>To ensure all compliance training is completed and refreshed in line with timeframes set out in the Core Training Framework.</w:t>
            </w:r>
          </w:p>
          <w:p w14:paraId="56723C41" w14:textId="77777777" w:rsidR="00EE6388" w:rsidRDefault="00EE6388" w:rsidP="00910610">
            <w:pPr>
              <w:pStyle w:val="Textlist-bullet"/>
              <w:spacing w:line="276" w:lineRule="auto"/>
            </w:pPr>
            <w:r>
              <w:lastRenderedPageBreak/>
              <w:t>To take an active role in identifying any opportunities for self-development which will enhance work performance through increased skills and knowledge.</w:t>
            </w:r>
          </w:p>
          <w:p w14:paraId="777E5F41" w14:textId="77777777" w:rsidR="00EE6388" w:rsidRDefault="00EE6388" w:rsidP="00910610">
            <w:pPr>
              <w:pStyle w:val="Textlist-bullet"/>
              <w:spacing w:line="276" w:lineRule="auto"/>
            </w:pPr>
            <w:r>
              <w:t>To participate in agreed development activities, review learning with their line manager and apply learning in the workplace.</w:t>
            </w:r>
          </w:p>
          <w:p w14:paraId="53149572" w14:textId="5A89D314" w:rsidR="00EE6388" w:rsidRPr="004C3545" w:rsidRDefault="00EE6388" w:rsidP="00000791">
            <w:pPr>
              <w:pStyle w:val="Textlist-bullet"/>
              <w:spacing w:line="276" w:lineRule="auto"/>
            </w:pPr>
            <w:r>
              <w:t>To provide People Development with an awareness of any reasonable adjustments required for them to complete learning</w:t>
            </w:r>
          </w:p>
        </w:tc>
      </w:tr>
      <w:tr w:rsidR="00EE6388" w:rsidRPr="004C3545" w14:paraId="2E1FE711" w14:textId="77777777" w:rsidTr="00910610">
        <w:tc>
          <w:tcPr>
            <w:tcW w:w="1838" w:type="dxa"/>
          </w:tcPr>
          <w:p w14:paraId="00A2A7E2" w14:textId="77777777" w:rsidR="00EE6388" w:rsidRPr="002036BC" w:rsidRDefault="00EE6388" w:rsidP="00910610">
            <w:pPr>
              <w:spacing w:line="276" w:lineRule="auto"/>
              <w:rPr>
                <w:b/>
                <w:bCs/>
              </w:rPr>
            </w:pPr>
            <w:r w:rsidRPr="002036BC">
              <w:rPr>
                <w:rFonts w:cs="Arial"/>
                <w:b/>
                <w:bCs/>
                <w:szCs w:val="22"/>
              </w:rPr>
              <w:lastRenderedPageBreak/>
              <w:t>Line Management</w:t>
            </w:r>
          </w:p>
        </w:tc>
        <w:tc>
          <w:tcPr>
            <w:tcW w:w="7655" w:type="dxa"/>
          </w:tcPr>
          <w:p w14:paraId="7B0F2B1E" w14:textId="77777777" w:rsidR="00EE6388" w:rsidRDefault="00EE6388" w:rsidP="00910610">
            <w:pPr>
              <w:pStyle w:val="Textlist-bullet"/>
              <w:spacing w:line="276" w:lineRule="auto"/>
            </w:pPr>
            <w:r w:rsidRPr="002C3D78">
              <w:t>To ensure new colleagues, or those changing roles, receive a structured and timely induction</w:t>
            </w:r>
            <w:r>
              <w:t>.</w:t>
            </w:r>
          </w:p>
          <w:p w14:paraId="0FF60993" w14:textId="77777777" w:rsidR="00EE6388" w:rsidRDefault="00EE6388" w:rsidP="00910610">
            <w:pPr>
              <w:pStyle w:val="Textlist-bullet"/>
              <w:spacing w:line="276" w:lineRule="auto"/>
            </w:pPr>
            <w:r w:rsidRPr="002C3D78">
              <w:t>To support team members to identify their learning needs and to ensure individuals have an appropriate and up to date personal development plan (PDP) in place, which is regularly reviewed and evaluated</w:t>
            </w:r>
            <w:r>
              <w:t>.</w:t>
            </w:r>
          </w:p>
          <w:p w14:paraId="6CDA0C2A" w14:textId="77777777" w:rsidR="00EE6388" w:rsidRDefault="00EE6388" w:rsidP="00910610">
            <w:pPr>
              <w:pStyle w:val="Textlist-bullet"/>
              <w:spacing w:line="276" w:lineRule="auto"/>
            </w:pPr>
            <w:r w:rsidRPr="002C3D78">
              <w:t>To facilitate their team members’ involvement in learning and development activities and help them to implement their learning to achieve competency</w:t>
            </w:r>
            <w:r>
              <w:t>.</w:t>
            </w:r>
          </w:p>
          <w:p w14:paraId="04119734" w14:textId="77777777" w:rsidR="00EE6388" w:rsidRDefault="00EE6388" w:rsidP="00910610">
            <w:pPr>
              <w:pStyle w:val="Textlist-bullet"/>
              <w:spacing w:line="276" w:lineRule="auto"/>
            </w:pPr>
            <w:r w:rsidRPr="002C3D78">
              <w:t>To monitor and manage their team’s training compliance in line with MHA’s Core Training Framework</w:t>
            </w:r>
            <w:r>
              <w:t>.</w:t>
            </w:r>
          </w:p>
          <w:p w14:paraId="31E267C1" w14:textId="77777777" w:rsidR="00EE6388" w:rsidRPr="002C3D78" w:rsidRDefault="00EE6388" w:rsidP="00910610">
            <w:pPr>
              <w:pStyle w:val="Textlist-bullet"/>
              <w:spacing w:line="276" w:lineRule="auto"/>
            </w:pPr>
            <w:r w:rsidRPr="002C3D78">
              <w:t>To encourage a culture where learning and development is viewed as important to success</w:t>
            </w:r>
            <w:r>
              <w:t>.</w:t>
            </w:r>
          </w:p>
          <w:p w14:paraId="55B323FD" w14:textId="77777777" w:rsidR="00EE6388" w:rsidRPr="002C3D78" w:rsidRDefault="00EE6388" w:rsidP="00910610">
            <w:pPr>
              <w:pStyle w:val="Textlist-bullet"/>
              <w:spacing w:line="276" w:lineRule="auto"/>
            </w:pPr>
            <w:r w:rsidRPr="002C3D78">
              <w:t>To seek approval for any local training interventions with the People Development team prior to making a booking</w:t>
            </w:r>
            <w:r>
              <w:t>.</w:t>
            </w:r>
          </w:p>
          <w:p w14:paraId="547888AF" w14:textId="77777777" w:rsidR="00EE6388" w:rsidRPr="002C3D78" w:rsidRDefault="00EE6388" w:rsidP="00910610">
            <w:pPr>
              <w:pStyle w:val="Textlist-bullet"/>
              <w:spacing w:line="276" w:lineRule="auto"/>
            </w:pPr>
            <w:r w:rsidRPr="002C3D78">
              <w:t>To ensure, where possible, that team members attend training</w:t>
            </w:r>
            <w:r>
              <w:t>.</w:t>
            </w:r>
          </w:p>
          <w:p w14:paraId="2F20915E" w14:textId="77777777" w:rsidR="00EE6388" w:rsidRDefault="00EE6388" w:rsidP="00910610">
            <w:pPr>
              <w:pStyle w:val="Textlist-bullet"/>
              <w:spacing w:line="276" w:lineRule="auto"/>
            </w:pPr>
            <w:r w:rsidRPr="002C3D78">
              <w:t>To work in line with guidance provided by the People Development team.</w:t>
            </w:r>
          </w:p>
          <w:p w14:paraId="0F759D4A" w14:textId="62B62C71" w:rsidR="00EE6388" w:rsidRPr="004C3545" w:rsidRDefault="00000791" w:rsidP="00910610">
            <w:pPr>
              <w:pStyle w:val="Textlist-bullet"/>
              <w:spacing w:line="276" w:lineRule="auto"/>
            </w:pPr>
            <w:r w:rsidRPr="00000791">
              <w:t>6-month</w:t>
            </w:r>
            <w:r w:rsidR="00EE6388" w:rsidRPr="00000791">
              <w:t xml:space="preserve"> </w:t>
            </w:r>
            <w:r>
              <w:t xml:space="preserve">post assessment review to be completed during supervision (1:1) and recorded on the relevant competency </w:t>
            </w:r>
          </w:p>
        </w:tc>
      </w:tr>
      <w:tr w:rsidR="00EE6388" w:rsidRPr="004C3545" w14:paraId="0226A1BB" w14:textId="77777777" w:rsidTr="00910610">
        <w:tc>
          <w:tcPr>
            <w:tcW w:w="1838" w:type="dxa"/>
          </w:tcPr>
          <w:p w14:paraId="18F04015" w14:textId="77777777" w:rsidR="00EE6388" w:rsidRPr="002036BC" w:rsidRDefault="00EE6388" w:rsidP="00910610">
            <w:pPr>
              <w:spacing w:line="276" w:lineRule="auto"/>
              <w:rPr>
                <w:rFonts w:cs="Arial"/>
                <w:b/>
                <w:bCs/>
                <w:szCs w:val="22"/>
              </w:rPr>
            </w:pPr>
            <w:r>
              <w:rPr>
                <w:rFonts w:cs="Arial"/>
                <w:b/>
                <w:bCs/>
                <w:szCs w:val="22"/>
              </w:rPr>
              <w:t xml:space="preserve">Assessors </w:t>
            </w:r>
          </w:p>
        </w:tc>
        <w:tc>
          <w:tcPr>
            <w:tcW w:w="7655" w:type="dxa"/>
          </w:tcPr>
          <w:p w14:paraId="171F9CF5" w14:textId="77777777" w:rsidR="008C2AC4" w:rsidRDefault="008C2AC4" w:rsidP="008C2AC4">
            <w:pPr>
              <w:pStyle w:val="Textlist-bullet"/>
              <w:rPr>
                <w:lang w:eastAsia="en-GB"/>
              </w:rPr>
            </w:pPr>
            <w:r>
              <w:t>Identifying initial requirements prior to assessment</w:t>
            </w:r>
          </w:p>
          <w:p w14:paraId="32D51F66" w14:textId="77777777" w:rsidR="008C2AC4" w:rsidRDefault="008C2AC4" w:rsidP="008C2AC4">
            <w:pPr>
              <w:pStyle w:val="Textlist-bullet"/>
              <w:rPr>
                <w14:ligatures w14:val="standardContextual"/>
              </w:rPr>
            </w:pPr>
            <w:r>
              <w:t>Explaining the assessment process to colleagues</w:t>
            </w:r>
          </w:p>
          <w:p w14:paraId="35224EF7" w14:textId="77777777" w:rsidR="008C2AC4" w:rsidRDefault="008C2AC4" w:rsidP="008C2AC4">
            <w:pPr>
              <w:pStyle w:val="Textlist-bullet"/>
            </w:pPr>
            <w:r>
              <w:t xml:space="preserve">Planning and preparing assessment </w:t>
            </w:r>
          </w:p>
          <w:p w14:paraId="003C3B71" w14:textId="77777777" w:rsidR="008C2AC4" w:rsidRDefault="008C2AC4" w:rsidP="008C2AC4">
            <w:pPr>
              <w:pStyle w:val="Textlist-bullet"/>
            </w:pPr>
            <w:r>
              <w:t>Involving colleagues and others in the assessment process</w:t>
            </w:r>
          </w:p>
          <w:p w14:paraId="21C10C22" w14:textId="77777777" w:rsidR="008C2AC4" w:rsidRDefault="008C2AC4" w:rsidP="008C2AC4">
            <w:pPr>
              <w:pStyle w:val="Textlist-bullet"/>
            </w:pPr>
            <w:r>
              <w:t>Making best use of assessment methods</w:t>
            </w:r>
          </w:p>
          <w:p w14:paraId="05FB4308" w14:textId="77777777" w:rsidR="008C2AC4" w:rsidRDefault="008C2AC4" w:rsidP="008C2AC4">
            <w:pPr>
              <w:pStyle w:val="Textlist-bullet"/>
            </w:pPr>
            <w:r>
              <w:t>Identifying opportunities for holistic assessments</w:t>
            </w:r>
          </w:p>
          <w:p w14:paraId="13474122" w14:textId="77777777" w:rsidR="008C2AC4" w:rsidRDefault="008C2AC4" w:rsidP="008C2AC4">
            <w:pPr>
              <w:pStyle w:val="Textlist-bullet"/>
            </w:pPr>
            <w:r>
              <w:lastRenderedPageBreak/>
              <w:t>Carrying out observations of performance</w:t>
            </w:r>
          </w:p>
          <w:p w14:paraId="2F9A63CF" w14:textId="77777777" w:rsidR="008C2AC4" w:rsidRDefault="008C2AC4" w:rsidP="008C2AC4">
            <w:pPr>
              <w:pStyle w:val="Textlist-bullet"/>
            </w:pPr>
            <w:r>
              <w:t>Motivating colleagues, giving encouragement and support</w:t>
            </w:r>
          </w:p>
          <w:p w14:paraId="50F3C75A" w14:textId="77777777" w:rsidR="008C2AC4" w:rsidRDefault="008C2AC4" w:rsidP="008C2AC4">
            <w:pPr>
              <w:pStyle w:val="Textlist-bullet"/>
            </w:pPr>
            <w:r>
              <w:t>Completing records of assessment and maintaining confidentiality</w:t>
            </w:r>
          </w:p>
          <w:p w14:paraId="3333A8A7" w14:textId="77777777" w:rsidR="008C2AC4" w:rsidRDefault="008C2AC4" w:rsidP="008C2AC4">
            <w:pPr>
              <w:pStyle w:val="Textlist-bullet"/>
            </w:pPr>
            <w:r>
              <w:t>Judging whether evidence valid, sufficient, authentic and current</w:t>
            </w:r>
          </w:p>
          <w:p w14:paraId="5FD9EA27" w14:textId="2F7B63CC" w:rsidR="008C2AC4" w:rsidRDefault="008C2AC4" w:rsidP="008C2AC4">
            <w:pPr>
              <w:pStyle w:val="Textlist-bullet"/>
            </w:pPr>
            <w:r>
              <w:t xml:space="preserve">Ensuring assessment </w:t>
            </w:r>
            <w:r w:rsidR="00000791">
              <w:t>decisions</w:t>
            </w:r>
            <w:r>
              <w:t xml:space="preserve"> are only against the specified criteria and are reliable and fair  </w:t>
            </w:r>
          </w:p>
          <w:p w14:paraId="45F8D20E" w14:textId="77777777" w:rsidR="008C2AC4" w:rsidRDefault="008C2AC4" w:rsidP="008C2AC4">
            <w:pPr>
              <w:pStyle w:val="Textlist-bullet"/>
            </w:pPr>
            <w:r>
              <w:t>Ensuring requirements equality and diversity throughout the process are met</w:t>
            </w:r>
          </w:p>
          <w:p w14:paraId="759F2E89" w14:textId="77777777" w:rsidR="008C2AC4" w:rsidRDefault="008C2AC4" w:rsidP="008C2AC4">
            <w:pPr>
              <w:pStyle w:val="Textlist-bullet"/>
            </w:pPr>
            <w:r>
              <w:t>Giving supportive and developmental feedback following assessment decisions</w:t>
            </w:r>
          </w:p>
          <w:p w14:paraId="76C93A99" w14:textId="77777777" w:rsidR="008C2AC4" w:rsidRDefault="008C2AC4" w:rsidP="008C2AC4">
            <w:pPr>
              <w:pStyle w:val="Textlist-bullet"/>
            </w:pPr>
            <w:r>
              <w:t>Reviewing progress with colleagues being assessed</w:t>
            </w:r>
          </w:p>
          <w:p w14:paraId="20D9F11A" w14:textId="77777777" w:rsidR="008C2AC4" w:rsidRDefault="008C2AC4" w:rsidP="008C2AC4">
            <w:pPr>
              <w:pStyle w:val="Textlist-bullet"/>
            </w:pPr>
            <w:r>
              <w:t>Reflecting on your own assessment practice and development needs</w:t>
            </w:r>
          </w:p>
          <w:p w14:paraId="64032D1D" w14:textId="77777777" w:rsidR="008C2AC4" w:rsidRDefault="008C2AC4" w:rsidP="008C2AC4">
            <w:pPr>
              <w:pStyle w:val="Textlist-bullet"/>
            </w:pPr>
            <w:r>
              <w:t>Maintaining your own occupational competence</w:t>
            </w:r>
          </w:p>
          <w:p w14:paraId="53D7355A" w14:textId="74AA2EF6" w:rsidR="00EE6388" w:rsidRPr="002C3D78" w:rsidRDefault="008C2AC4" w:rsidP="008C2AC4">
            <w:pPr>
              <w:pStyle w:val="Textlist-bullet"/>
            </w:pPr>
            <w:r>
              <w:t>Standardising practice</w:t>
            </w:r>
          </w:p>
        </w:tc>
      </w:tr>
      <w:tr w:rsidR="00EE6388" w:rsidRPr="004C3545" w14:paraId="79E0C92D" w14:textId="77777777" w:rsidTr="00910610">
        <w:tc>
          <w:tcPr>
            <w:tcW w:w="1838" w:type="dxa"/>
          </w:tcPr>
          <w:p w14:paraId="1F1722DB" w14:textId="77777777" w:rsidR="00EE6388" w:rsidRPr="002036BC" w:rsidRDefault="00EE6388" w:rsidP="00910610">
            <w:pPr>
              <w:spacing w:line="276" w:lineRule="auto"/>
              <w:rPr>
                <w:rFonts w:cs="Arial"/>
                <w:b/>
                <w:bCs/>
                <w:szCs w:val="22"/>
              </w:rPr>
            </w:pPr>
            <w:r w:rsidRPr="002036BC">
              <w:rPr>
                <w:rFonts w:cs="Arial"/>
                <w:b/>
                <w:bCs/>
                <w:szCs w:val="22"/>
              </w:rPr>
              <w:lastRenderedPageBreak/>
              <w:t>People Development Team</w:t>
            </w:r>
          </w:p>
        </w:tc>
        <w:tc>
          <w:tcPr>
            <w:tcW w:w="7655" w:type="dxa"/>
          </w:tcPr>
          <w:p w14:paraId="3B286BAA" w14:textId="77777777" w:rsidR="008C2AC4" w:rsidRDefault="008C2AC4" w:rsidP="008C2AC4">
            <w:pPr>
              <w:pStyle w:val="Textlist-bullet"/>
            </w:pPr>
            <w:r>
              <w:t>To provide learning and development opportunities to support the development of competency assessors</w:t>
            </w:r>
          </w:p>
          <w:p w14:paraId="18B72018" w14:textId="2D6E03D8" w:rsidR="008C2AC4" w:rsidRDefault="008C2AC4" w:rsidP="008C2AC4">
            <w:pPr>
              <w:pStyle w:val="Textlist-bullet"/>
            </w:pPr>
            <w:r>
              <w:t>Advise on development opportunities for colleagues who are experiencing difficulties meeting competency assessment requirements/criteria</w:t>
            </w:r>
          </w:p>
          <w:p w14:paraId="265DDC7F" w14:textId="40B85059" w:rsidR="00EE6388" w:rsidRPr="002036BC" w:rsidRDefault="008C2AC4" w:rsidP="008C2AC4">
            <w:pPr>
              <w:pStyle w:val="Textlist-bullet"/>
            </w:pPr>
            <w:r>
              <w:t>To ensure all MHA colleagues have an equality of opportunity to apply for learning that is relevant to their role or potential progression</w:t>
            </w:r>
          </w:p>
        </w:tc>
      </w:tr>
    </w:tbl>
    <w:p w14:paraId="3F92C9C5" w14:textId="77777777" w:rsidR="00EE6388" w:rsidRDefault="00EE6388" w:rsidP="00EE6388">
      <w:pPr>
        <w:pStyle w:val="Heading1Numbered"/>
        <w:numPr>
          <w:ilvl w:val="0"/>
          <w:numId w:val="0"/>
        </w:numPr>
        <w:ind w:left="1134"/>
        <w:outlineLvl w:val="9"/>
      </w:pPr>
    </w:p>
    <w:p w14:paraId="7D535F4F" w14:textId="77777777" w:rsidR="00EE6388" w:rsidRDefault="00EE6388" w:rsidP="00EE6388">
      <w:pPr>
        <w:pStyle w:val="Heading1Numbered"/>
      </w:pPr>
      <w:bookmarkStart w:id="16" w:name="_Toc190682820"/>
      <w:r w:rsidRPr="000C7997">
        <w:t>Communication and Dissemination</w:t>
      </w:r>
      <w:bookmarkEnd w:id="16"/>
    </w:p>
    <w:p w14:paraId="027C4440" w14:textId="77777777" w:rsidR="00EE6388" w:rsidRDefault="00EE6388" w:rsidP="00EE6388">
      <w:pPr>
        <w:pStyle w:val="Text1Numbered"/>
      </w:pPr>
      <w:r>
        <w:t>This policy is disseminated and implemented within all MHA services through MHA’s channels of communication.</w:t>
      </w:r>
    </w:p>
    <w:p w14:paraId="74530A1D" w14:textId="77777777" w:rsidR="00EE6388" w:rsidRDefault="00EE6388" w:rsidP="00EE6388">
      <w:pPr>
        <w:pStyle w:val="Text1Numbered"/>
        <w:numPr>
          <w:ilvl w:val="0"/>
          <w:numId w:val="0"/>
        </w:numPr>
      </w:pPr>
    </w:p>
    <w:p w14:paraId="30B7E397" w14:textId="77777777" w:rsidR="00EE6388" w:rsidRDefault="00EE6388" w:rsidP="00EE6388">
      <w:pPr>
        <w:pStyle w:val="Text1Numbered"/>
      </w:pPr>
      <w:r>
        <w:t>Each colleague’s line manager must ensure that all teams are aware of their roles, responsibilities.</w:t>
      </w:r>
    </w:p>
    <w:p w14:paraId="19A2D560" w14:textId="77777777" w:rsidR="00EE6388" w:rsidRDefault="00EE6388" w:rsidP="00EE6388">
      <w:pPr>
        <w:pStyle w:val="Text1Numbered"/>
        <w:numPr>
          <w:ilvl w:val="0"/>
          <w:numId w:val="0"/>
        </w:numPr>
      </w:pPr>
    </w:p>
    <w:p w14:paraId="16E07C39" w14:textId="77777777" w:rsidR="00EE6388" w:rsidRDefault="00EE6388" w:rsidP="00EE6388">
      <w:pPr>
        <w:pStyle w:val="Text1Numbered"/>
      </w:pPr>
      <w:r>
        <w:t>This policy will be available to the people we support and their representatives in alternate formats, as required.</w:t>
      </w:r>
    </w:p>
    <w:p w14:paraId="3D0A60F6" w14:textId="77777777" w:rsidR="00EE6388" w:rsidRDefault="00EE6388" w:rsidP="00EE6388">
      <w:pPr>
        <w:pStyle w:val="Text1Numbered"/>
        <w:numPr>
          <w:ilvl w:val="0"/>
          <w:numId w:val="0"/>
        </w:numPr>
      </w:pPr>
    </w:p>
    <w:p w14:paraId="5236976E" w14:textId="05406A1B" w:rsidR="00EE6388" w:rsidRDefault="00EE6388" w:rsidP="00EE6388">
      <w:pPr>
        <w:pStyle w:val="Text1Numbered"/>
      </w:pPr>
      <w:r>
        <w:t>Any review of this policy will include consultation with our colleagues, review of, incident reports, quality audits and feedback from other agencies.</w:t>
      </w:r>
    </w:p>
    <w:p w14:paraId="135C3D8A" w14:textId="77777777" w:rsidR="00EE6388" w:rsidRDefault="00EE6388" w:rsidP="00EE6388">
      <w:pPr>
        <w:pStyle w:val="Text1Numbered"/>
        <w:numPr>
          <w:ilvl w:val="0"/>
          <w:numId w:val="0"/>
        </w:numPr>
      </w:pPr>
    </w:p>
    <w:p w14:paraId="54B1A428" w14:textId="77777777" w:rsidR="00EE6388" w:rsidRPr="00386B5D" w:rsidRDefault="00EE6388" w:rsidP="00EE6388">
      <w:pPr>
        <w:pStyle w:val="Text1Numbered"/>
      </w:pPr>
      <w:r>
        <w:t xml:space="preserve">Queries and issues relating to this policy should be referred to the Standards and Policy Team </w:t>
      </w:r>
      <w:hyperlink r:id="rId12" w:history="1">
        <w:r w:rsidRPr="00B2181E">
          <w:rPr>
            <w:rStyle w:val="Hyperlink"/>
          </w:rPr>
          <w:t>policies@mha.org.uk</w:t>
        </w:r>
      </w:hyperlink>
      <w:r>
        <w:t xml:space="preserve"> </w:t>
      </w:r>
    </w:p>
    <w:p w14:paraId="477CD67A" w14:textId="39CD105C" w:rsidR="00663FA9" w:rsidRPr="000B46DB" w:rsidRDefault="008E4D75" w:rsidP="00EA1979">
      <w:pPr>
        <w:pStyle w:val="Heading1Numbered"/>
      </w:pPr>
      <w:bookmarkStart w:id="17" w:name="_Toc190682821"/>
      <w:r>
        <w:t>Equality</w:t>
      </w:r>
      <w:r w:rsidR="00EE6388">
        <w:t xml:space="preserve"> Impact Assessment</w:t>
      </w:r>
      <w:bookmarkEnd w:id="17"/>
    </w:p>
    <w:p w14:paraId="73AACB84" w14:textId="0AF9651A" w:rsidR="00EA1979" w:rsidRPr="000B46DB" w:rsidRDefault="00663FA9" w:rsidP="00EA1979">
      <w:pPr>
        <w:pStyle w:val="Text1Numbered"/>
      </w:pPr>
      <w:r w:rsidRPr="000B46DB">
        <w:t>MHA aim to design and implement policy documents that meet the diverse needs of our service, population, and workforce, ensuring that none are placed at a disadvantage over others.</w:t>
      </w:r>
      <w:r w:rsidR="00EA1979">
        <w:t xml:space="preserve"> </w:t>
      </w:r>
      <w:r w:rsidR="00EA1979" w:rsidRPr="000B46DB">
        <w:t>It reflects the provisions of the Equality Act 2010 and promotes equal opportunities for all</w:t>
      </w:r>
      <w:r w:rsidR="008E4D75">
        <w:t>.</w:t>
      </w:r>
    </w:p>
    <w:p w14:paraId="3E39B90C" w14:textId="77777777" w:rsidR="00663FA9" w:rsidRDefault="00663FA9" w:rsidP="00EA1979">
      <w:pPr>
        <w:pStyle w:val="Text1Numbered"/>
        <w:numPr>
          <w:ilvl w:val="0"/>
          <w:numId w:val="0"/>
        </w:numPr>
      </w:pPr>
    </w:p>
    <w:p w14:paraId="3D97D31F" w14:textId="6561D335" w:rsidR="00EA1979" w:rsidRDefault="00663FA9" w:rsidP="00EA1979">
      <w:pPr>
        <w:pStyle w:val="Text1Numbered"/>
      </w:pPr>
      <w:r w:rsidRPr="000B46DB">
        <w:t>This document has been assessed to ensure that no one receives less favourable treatment on the protected characteristics of their age, disability, sex (gender), gender reassignment, sexual orientation, marriage and civil partnership, race, religion or belief, pregnancy, and maternity.</w:t>
      </w:r>
    </w:p>
    <w:p w14:paraId="4A5DF179" w14:textId="77777777" w:rsidR="00EA1979" w:rsidRDefault="00EA1979" w:rsidP="00EA1979">
      <w:pPr>
        <w:pStyle w:val="Text1Numbered"/>
        <w:numPr>
          <w:ilvl w:val="0"/>
          <w:numId w:val="0"/>
        </w:numPr>
      </w:pPr>
    </w:p>
    <w:p w14:paraId="7C755DAE" w14:textId="5F0A9767" w:rsidR="00EA1979" w:rsidRPr="00663FA9" w:rsidRDefault="00EA1979" w:rsidP="00EA1979">
      <w:pPr>
        <w:pStyle w:val="Text1Numbered"/>
      </w:pPr>
      <w:r w:rsidRPr="00FB099E">
        <w:t xml:space="preserve">For access to the EIA, contact </w:t>
      </w:r>
      <w:hyperlink r:id="rId13" w:history="1">
        <w:r w:rsidRPr="00F9338C">
          <w:rPr>
            <w:rStyle w:val="Hyperlink"/>
          </w:rPr>
          <w:t>policies@mha.org.uk</w:t>
        </w:r>
      </w:hyperlink>
    </w:p>
    <w:p w14:paraId="49CA1CE2" w14:textId="77777777" w:rsidR="00EE6388" w:rsidRDefault="00EE6388" w:rsidP="007C5020">
      <w:pPr>
        <w:pStyle w:val="Heading1Numbered"/>
        <w:spacing w:after="0"/>
      </w:pPr>
      <w:bookmarkStart w:id="18" w:name="_Toc190682822"/>
      <w:r>
        <w:t>Resources</w:t>
      </w:r>
      <w:bookmarkEnd w:id="18"/>
      <w:r>
        <w:t xml:space="preserve"> </w:t>
      </w:r>
    </w:p>
    <w:p w14:paraId="786E9F3B" w14:textId="77777777" w:rsidR="00BB3B08" w:rsidRDefault="00EE6388" w:rsidP="007C5020">
      <w:pPr>
        <w:pStyle w:val="Text1Numbered"/>
        <w:spacing w:after="0"/>
      </w:pPr>
      <w:r>
        <w:t xml:space="preserve"> </w:t>
      </w:r>
      <w:r w:rsidR="00BB3B08">
        <w:t>MHA policy documents, procedures and guidance</w:t>
      </w:r>
    </w:p>
    <w:p w14:paraId="46DFA520" w14:textId="75C86002" w:rsidR="00BB3B08" w:rsidRDefault="00BB3B08" w:rsidP="00BB3B08">
      <w:pPr>
        <w:pStyle w:val="Textlistindented-bullet"/>
      </w:pPr>
      <w:r>
        <w:t xml:space="preserve">Observation of Learning and assessment Policy </w:t>
      </w:r>
    </w:p>
    <w:p w14:paraId="0CCE9EDC" w14:textId="3067B052" w:rsidR="00BB3B08" w:rsidRPr="00BB3B08" w:rsidRDefault="00BB3B08" w:rsidP="00BB3B08">
      <w:pPr>
        <w:pStyle w:val="Textlistindented-bullet"/>
        <w:rPr>
          <w:rFonts w:ascii="ArialMT" w:hAnsi="ArialMT" w:cs="ArialMT"/>
        </w:rPr>
      </w:pPr>
      <w:r>
        <w:t xml:space="preserve">People Development Policy </w:t>
      </w:r>
    </w:p>
    <w:p w14:paraId="1EDE9948" w14:textId="4D008000" w:rsidR="00BB3B08" w:rsidRPr="008E4D75" w:rsidRDefault="00BB3B08" w:rsidP="00BB3B08">
      <w:pPr>
        <w:pStyle w:val="Textlistindented-bullet"/>
        <w:rPr>
          <w:rFonts w:ascii="ArialMT" w:hAnsi="ArialMT" w:cs="ArialMT"/>
        </w:rPr>
      </w:pPr>
      <w:r>
        <w:t>Competency Certificate</w:t>
      </w:r>
    </w:p>
    <w:p w14:paraId="3305A08B" w14:textId="09240745" w:rsidR="008E4D75" w:rsidRPr="008D2ED4" w:rsidRDefault="008E4D75" w:rsidP="00BB3B08">
      <w:pPr>
        <w:pStyle w:val="Textlistindented-bullet"/>
        <w:rPr>
          <w:rFonts w:ascii="ArialMT" w:hAnsi="ArialMT" w:cs="ArialMT"/>
        </w:rPr>
      </w:pPr>
      <w:hyperlink r:id="rId14" w:history="1">
        <w:r>
          <w:rPr>
            <w:rStyle w:val="Hyperlink"/>
            <w:rFonts w:ascii="ArialMT" w:hAnsi="ArialMT" w:cs="ArialMT"/>
          </w:rPr>
          <w:t>Nursing and care competencies</w:t>
        </w:r>
      </w:hyperlink>
      <w:r>
        <w:rPr>
          <w:rFonts w:ascii="ArialMT" w:hAnsi="ArialMT" w:cs="ArialMT"/>
        </w:rPr>
        <w:t xml:space="preserve"> </w:t>
      </w:r>
    </w:p>
    <w:p w14:paraId="5B615377" w14:textId="67EB022B" w:rsidR="00EA2C54" w:rsidRPr="00C53950" w:rsidRDefault="00BB3B08" w:rsidP="00AA5174">
      <w:pPr>
        <w:pStyle w:val="Textlistindented-bullet"/>
      </w:pPr>
      <w:hyperlink r:id="rId15" w:history="1">
        <w:r>
          <w:rPr>
            <w:rStyle w:val="Hyperlink"/>
          </w:rPr>
          <w:t xml:space="preserve">MHA Competency Library </w:t>
        </w:r>
      </w:hyperlink>
      <w:r>
        <w:t xml:space="preserve"> </w:t>
      </w:r>
    </w:p>
    <w:p w14:paraId="77784626" w14:textId="77777777" w:rsidR="00EE6388" w:rsidRDefault="00EE6388" w:rsidP="00EE6388">
      <w:pPr>
        <w:pStyle w:val="Heading1Numbered"/>
      </w:pPr>
      <w:bookmarkStart w:id="19" w:name="_Toc190682823"/>
      <w:r>
        <w:lastRenderedPageBreak/>
        <w:t>Appendices</w:t>
      </w:r>
      <w:bookmarkEnd w:id="19"/>
    </w:p>
    <w:p w14:paraId="06A0A9AC" w14:textId="2DE96564" w:rsidR="00EE6388" w:rsidRPr="00BB3B08" w:rsidRDefault="00EE6388" w:rsidP="00BB3B08">
      <w:pPr>
        <w:pStyle w:val="Text1Numbered"/>
        <w:rPr>
          <w:b/>
          <w:bCs/>
        </w:rPr>
      </w:pPr>
      <w:r w:rsidRPr="00500708">
        <w:rPr>
          <w:b/>
          <w:bCs/>
        </w:rPr>
        <w:t>Appendix 1: Competency Library</w:t>
      </w:r>
    </w:p>
    <w:p w14:paraId="65F91E8F" w14:textId="77777777" w:rsidR="00AA5174" w:rsidRPr="00431004" w:rsidRDefault="00AA5174" w:rsidP="00AA5174">
      <w:pPr>
        <w:rPr>
          <w:rFonts w:cs="Arial"/>
          <w:color w:val="0070C0"/>
        </w:rPr>
      </w:pPr>
      <w:r w:rsidRPr="00431004">
        <w:rPr>
          <w:rFonts w:cs="Arial"/>
          <w:color w:val="0070C0"/>
        </w:rPr>
        <w:t xml:space="preserve">Mandatory in </w:t>
      </w:r>
      <w:r w:rsidRPr="00431004">
        <w:rPr>
          <w:rFonts w:cs="Arial"/>
          <w:color w:val="0070C0"/>
          <w:u w:val="single"/>
        </w:rPr>
        <w:t xml:space="preserve">blue, </w:t>
      </w:r>
      <w:r w:rsidRPr="00431004">
        <w:rPr>
          <w:rFonts w:cs="Arial"/>
          <w:color w:val="0070C0"/>
        </w:rPr>
        <w:t xml:space="preserve">all assessment to be completed annually. </w:t>
      </w:r>
    </w:p>
    <w:p w14:paraId="211649F7" w14:textId="77777777" w:rsidR="00AA5174" w:rsidRPr="00E07B60" w:rsidRDefault="00AA5174" w:rsidP="00AA5174">
      <w:pPr>
        <w:rPr>
          <w:rFonts w:cs="Arial"/>
        </w:rPr>
      </w:pPr>
      <w:r w:rsidRPr="00E07B60">
        <w:rPr>
          <w:rFonts w:cs="Arial"/>
        </w:rPr>
        <w:t>Additional competencies to be completed as identified to meet the needs of the people supported.</w:t>
      </w:r>
    </w:p>
    <w:p w14:paraId="6F203F6D" w14:textId="76D06704" w:rsidR="00AA5174" w:rsidRPr="00E07B60" w:rsidRDefault="00AA5174" w:rsidP="00AA5174">
      <w:pPr>
        <w:rPr>
          <w:rFonts w:cs="Arial"/>
          <w:b/>
          <w:bCs/>
        </w:rPr>
      </w:pPr>
      <w:r w:rsidRPr="00E07B60">
        <w:rPr>
          <w:rFonts w:cs="Arial"/>
        </w:rPr>
        <w:t>For Basic Life Support</w:t>
      </w:r>
      <w:r w:rsidR="008E4D75">
        <w:rPr>
          <w:rFonts w:cs="Arial"/>
        </w:rPr>
        <w:t xml:space="preserve"> (CPR)</w:t>
      </w:r>
      <w:r w:rsidRPr="00E07B60">
        <w:rPr>
          <w:rFonts w:cs="Arial"/>
        </w:rPr>
        <w:t xml:space="preserve">, Moving and Assisting and Medicines Management the  </w:t>
      </w:r>
      <w:hyperlink r:id="rId16" w:anchor="Competency-assessmen-2" w:history="1">
        <w:r w:rsidR="008E4D75">
          <w:rPr>
            <w:rStyle w:val="Hyperlink"/>
            <w:rFonts w:cs="Arial"/>
            <w:color w:val="0070C0"/>
          </w:rPr>
          <w:t>Training and Competency assessment completion forms</w:t>
        </w:r>
      </w:hyperlink>
      <w:r w:rsidRPr="00E07B60">
        <w:rPr>
          <w:rFonts w:cs="Arial"/>
        </w:rPr>
        <w:t xml:space="preserve"> must be submitted to </w:t>
      </w:r>
      <w:hyperlink r:id="rId17" w:history="1">
        <w:r w:rsidRPr="00E07B60">
          <w:rPr>
            <w:rStyle w:val="Hyperlink"/>
            <w:rFonts w:cs="Arial"/>
            <w:color w:val="0070C0"/>
          </w:rPr>
          <w:t>peopledevelopment@mha.org.uk</w:t>
        </w:r>
      </w:hyperlink>
      <w:r w:rsidRPr="00431004">
        <w:rPr>
          <w:rFonts w:cs="Arial"/>
          <w:color w:val="0070C0"/>
        </w:rPr>
        <w:t xml:space="preserve"> </w:t>
      </w:r>
      <w:r w:rsidRPr="00E07B60">
        <w:rPr>
          <w:rFonts w:cs="Arial"/>
        </w:rPr>
        <w:t>for upload to the Learning Zone</w:t>
      </w:r>
      <w:r>
        <w:rPr>
          <w:rFonts w:cs="Arial"/>
        </w:rPr>
        <w:t>.</w:t>
      </w:r>
    </w:p>
    <w:tbl>
      <w:tblPr>
        <w:tblStyle w:val="GridTable4-Accent6"/>
        <w:tblW w:w="0" w:type="auto"/>
        <w:tblLook w:val="04A0" w:firstRow="1" w:lastRow="0" w:firstColumn="1" w:lastColumn="0" w:noHBand="0" w:noVBand="1"/>
      </w:tblPr>
      <w:tblGrid>
        <w:gridCol w:w="4781"/>
        <w:gridCol w:w="4768"/>
      </w:tblGrid>
      <w:tr w:rsidR="00AA5174" w:rsidRPr="00C82C89" w14:paraId="5A5B2939" w14:textId="77777777" w:rsidTr="005271E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819" w:type="dxa"/>
          </w:tcPr>
          <w:p w14:paraId="432E295D" w14:textId="77777777" w:rsidR="00AA5174" w:rsidRPr="00C82C89" w:rsidRDefault="00AA5174" w:rsidP="005271E6">
            <w:pPr>
              <w:rPr>
                <w:rFonts w:cs="Arial"/>
              </w:rPr>
            </w:pPr>
            <w:r w:rsidRPr="00C82C89">
              <w:rPr>
                <w:rFonts w:cs="Arial"/>
              </w:rPr>
              <w:t xml:space="preserve">Competency </w:t>
            </w:r>
          </w:p>
        </w:tc>
        <w:tc>
          <w:tcPr>
            <w:tcW w:w="4809" w:type="dxa"/>
          </w:tcPr>
          <w:p w14:paraId="5CF5BCDC" w14:textId="77777777" w:rsidR="00AA5174" w:rsidRPr="00C82C89" w:rsidRDefault="00AA5174" w:rsidP="005271E6">
            <w:pPr>
              <w:cnfStyle w:val="100000000000" w:firstRow="1" w:lastRow="0" w:firstColumn="0" w:lastColumn="0" w:oddVBand="0" w:evenVBand="0" w:oddHBand="0" w:evenHBand="0" w:firstRowFirstColumn="0" w:firstRowLastColumn="0" w:lastRowFirstColumn="0" w:lastRowLastColumn="0"/>
              <w:rPr>
                <w:rFonts w:cs="Arial"/>
              </w:rPr>
            </w:pPr>
            <w:r w:rsidRPr="00C82C89">
              <w:rPr>
                <w:rFonts w:cs="Arial"/>
              </w:rPr>
              <w:t xml:space="preserve">Role </w:t>
            </w:r>
          </w:p>
        </w:tc>
      </w:tr>
      <w:tr w:rsidR="00AA5174" w:rsidRPr="00CB5F37" w14:paraId="6D8A1794" w14:textId="77777777" w:rsidTr="00527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9" w:type="dxa"/>
          </w:tcPr>
          <w:p w14:paraId="76495FB9" w14:textId="77777777" w:rsidR="00AA5174" w:rsidRPr="00C82C89" w:rsidRDefault="00AA5174" w:rsidP="005271E6">
            <w:pPr>
              <w:rPr>
                <w:rFonts w:cs="Arial"/>
                <w:b w:val="0"/>
                <w:bCs w:val="0"/>
                <w:color w:val="0070C0"/>
                <w:sz w:val="20"/>
                <w:szCs w:val="20"/>
              </w:rPr>
            </w:pPr>
            <w:r w:rsidRPr="00C82C89">
              <w:rPr>
                <w:rFonts w:cs="Arial"/>
                <w:b w:val="0"/>
                <w:bCs w:val="0"/>
                <w:color w:val="0070C0"/>
                <w:sz w:val="20"/>
                <w:szCs w:val="20"/>
              </w:rPr>
              <w:t xml:space="preserve">Anaphylaxis </w:t>
            </w:r>
          </w:p>
        </w:tc>
        <w:tc>
          <w:tcPr>
            <w:tcW w:w="4809" w:type="dxa"/>
          </w:tcPr>
          <w:p w14:paraId="77EA2B3F" w14:textId="77777777" w:rsidR="00AA5174" w:rsidRPr="00625816" w:rsidRDefault="00AA5174" w:rsidP="005271E6">
            <w:pPr>
              <w:cnfStyle w:val="000000100000" w:firstRow="0" w:lastRow="0" w:firstColumn="0" w:lastColumn="0" w:oddVBand="0" w:evenVBand="0" w:oddHBand="1" w:evenHBand="0" w:firstRowFirstColumn="0" w:firstRowLastColumn="0" w:lastRowFirstColumn="0" w:lastRowLastColumn="0"/>
              <w:rPr>
                <w:rFonts w:cs="Arial"/>
                <w:color w:val="0070C0"/>
                <w:sz w:val="20"/>
                <w:szCs w:val="20"/>
              </w:rPr>
            </w:pPr>
            <w:r w:rsidRPr="00625816">
              <w:rPr>
                <w:rFonts w:cs="Arial"/>
                <w:color w:val="0070C0"/>
                <w:sz w:val="20"/>
                <w:szCs w:val="20"/>
              </w:rPr>
              <w:t xml:space="preserve">Nurses &amp; care </w:t>
            </w:r>
            <w:r>
              <w:rPr>
                <w:rFonts w:cs="Arial"/>
                <w:color w:val="0070C0"/>
                <w:sz w:val="20"/>
                <w:szCs w:val="20"/>
              </w:rPr>
              <w:t>colleagues</w:t>
            </w:r>
          </w:p>
        </w:tc>
      </w:tr>
      <w:tr w:rsidR="00AA5174" w:rsidRPr="00CB5F37" w14:paraId="657F2216" w14:textId="77777777" w:rsidTr="005271E6">
        <w:tc>
          <w:tcPr>
            <w:cnfStyle w:val="001000000000" w:firstRow="0" w:lastRow="0" w:firstColumn="1" w:lastColumn="0" w:oddVBand="0" w:evenVBand="0" w:oddHBand="0" w:evenHBand="0" w:firstRowFirstColumn="0" w:firstRowLastColumn="0" w:lastRowFirstColumn="0" w:lastRowLastColumn="0"/>
            <w:tcW w:w="4819" w:type="dxa"/>
          </w:tcPr>
          <w:p w14:paraId="65B7872B" w14:textId="77777777" w:rsidR="00AA5174" w:rsidRPr="00C82C89" w:rsidRDefault="00AA5174" w:rsidP="005271E6">
            <w:pPr>
              <w:rPr>
                <w:rFonts w:cs="Arial"/>
                <w:b w:val="0"/>
                <w:bCs w:val="0"/>
                <w:color w:val="0070C0"/>
                <w:sz w:val="20"/>
                <w:szCs w:val="20"/>
              </w:rPr>
            </w:pPr>
            <w:r w:rsidRPr="00C82C89">
              <w:rPr>
                <w:rFonts w:cs="Arial"/>
                <w:b w:val="0"/>
                <w:bCs w:val="0"/>
                <w:color w:val="0070C0"/>
                <w:sz w:val="20"/>
                <w:szCs w:val="20"/>
              </w:rPr>
              <w:t>Aseptic Technique</w:t>
            </w:r>
          </w:p>
        </w:tc>
        <w:tc>
          <w:tcPr>
            <w:tcW w:w="4809" w:type="dxa"/>
          </w:tcPr>
          <w:p w14:paraId="4CC966F2" w14:textId="77777777" w:rsidR="00AA5174" w:rsidRPr="00625816" w:rsidRDefault="00AA5174" w:rsidP="005271E6">
            <w:pPr>
              <w:cnfStyle w:val="000000000000" w:firstRow="0" w:lastRow="0" w:firstColumn="0" w:lastColumn="0" w:oddVBand="0" w:evenVBand="0" w:oddHBand="0" w:evenHBand="0" w:firstRowFirstColumn="0" w:firstRowLastColumn="0" w:lastRowFirstColumn="0" w:lastRowLastColumn="0"/>
              <w:rPr>
                <w:rFonts w:cs="Arial"/>
                <w:color w:val="0070C0"/>
                <w:sz w:val="20"/>
                <w:szCs w:val="20"/>
              </w:rPr>
            </w:pPr>
            <w:r w:rsidRPr="00625816">
              <w:rPr>
                <w:rFonts w:cs="Arial"/>
                <w:color w:val="0070C0"/>
                <w:sz w:val="20"/>
                <w:szCs w:val="20"/>
              </w:rPr>
              <w:t xml:space="preserve">Nurses &amp; relevant care </w:t>
            </w:r>
            <w:r>
              <w:rPr>
                <w:rFonts w:cs="Arial"/>
                <w:color w:val="0070C0"/>
                <w:sz w:val="20"/>
                <w:szCs w:val="20"/>
              </w:rPr>
              <w:t>colleagues</w:t>
            </w:r>
          </w:p>
        </w:tc>
      </w:tr>
      <w:tr w:rsidR="00AA5174" w:rsidRPr="00CB5F37" w14:paraId="1E767437" w14:textId="77777777" w:rsidTr="00527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9" w:type="dxa"/>
          </w:tcPr>
          <w:p w14:paraId="594B8D78" w14:textId="77777777" w:rsidR="00AA5174" w:rsidRPr="00C82C89" w:rsidRDefault="00AA5174" w:rsidP="005271E6">
            <w:pPr>
              <w:rPr>
                <w:rFonts w:cs="Arial"/>
                <w:b w:val="0"/>
                <w:bCs w:val="0"/>
                <w:color w:val="0070C0"/>
                <w:sz w:val="20"/>
                <w:szCs w:val="20"/>
              </w:rPr>
            </w:pPr>
            <w:r w:rsidRPr="00C82C89">
              <w:rPr>
                <w:rFonts w:cs="Arial"/>
                <w:b w:val="0"/>
                <w:bCs w:val="0"/>
                <w:color w:val="0070C0"/>
                <w:sz w:val="20"/>
                <w:szCs w:val="20"/>
              </w:rPr>
              <w:t xml:space="preserve">Bedrails </w:t>
            </w:r>
          </w:p>
        </w:tc>
        <w:tc>
          <w:tcPr>
            <w:tcW w:w="4809" w:type="dxa"/>
          </w:tcPr>
          <w:p w14:paraId="427F0883" w14:textId="77777777" w:rsidR="00AA5174" w:rsidRPr="00625816" w:rsidRDefault="00AA5174" w:rsidP="005271E6">
            <w:pPr>
              <w:cnfStyle w:val="000000100000" w:firstRow="0" w:lastRow="0" w:firstColumn="0" w:lastColumn="0" w:oddVBand="0" w:evenVBand="0" w:oddHBand="1" w:evenHBand="0" w:firstRowFirstColumn="0" w:firstRowLastColumn="0" w:lastRowFirstColumn="0" w:lastRowLastColumn="0"/>
              <w:rPr>
                <w:rFonts w:cs="Arial"/>
                <w:color w:val="0070C0"/>
                <w:sz w:val="20"/>
                <w:szCs w:val="20"/>
              </w:rPr>
            </w:pPr>
            <w:r w:rsidRPr="00625816">
              <w:rPr>
                <w:rFonts w:cs="Arial"/>
                <w:color w:val="0070C0"/>
                <w:sz w:val="20"/>
                <w:szCs w:val="20"/>
              </w:rPr>
              <w:t xml:space="preserve">Nurses &amp; relevant care </w:t>
            </w:r>
            <w:r>
              <w:rPr>
                <w:rFonts w:cs="Arial"/>
                <w:color w:val="0070C0"/>
                <w:sz w:val="20"/>
                <w:szCs w:val="20"/>
              </w:rPr>
              <w:t>colleagues</w:t>
            </w:r>
          </w:p>
        </w:tc>
      </w:tr>
      <w:tr w:rsidR="00AA5174" w:rsidRPr="00CB5F37" w14:paraId="6A9B4A2A" w14:textId="77777777" w:rsidTr="005271E6">
        <w:tc>
          <w:tcPr>
            <w:cnfStyle w:val="001000000000" w:firstRow="0" w:lastRow="0" w:firstColumn="1" w:lastColumn="0" w:oddVBand="0" w:evenVBand="0" w:oddHBand="0" w:evenHBand="0" w:firstRowFirstColumn="0" w:firstRowLastColumn="0" w:lastRowFirstColumn="0" w:lastRowLastColumn="0"/>
            <w:tcW w:w="4819" w:type="dxa"/>
          </w:tcPr>
          <w:p w14:paraId="415527AA" w14:textId="77777777" w:rsidR="00AA5174" w:rsidRPr="00C82C89" w:rsidRDefault="00AA5174" w:rsidP="005271E6">
            <w:pPr>
              <w:rPr>
                <w:rFonts w:cs="Arial"/>
                <w:b w:val="0"/>
                <w:bCs w:val="0"/>
                <w:sz w:val="20"/>
                <w:szCs w:val="20"/>
              </w:rPr>
            </w:pPr>
            <w:r w:rsidRPr="00C82C89">
              <w:rPr>
                <w:rFonts w:cs="Arial"/>
                <w:b w:val="0"/>
                <w:bCs w:val="0"/>
                <w:sz w:val="20"/>
                <w:szCs w:val="20"/>
              </w:rPr>
              <w:t>Blood Glucose</w:t>
            </w:r>
          </w:p>
        </w:tc>
        <w:tc>
          <w:tcPr>
            <w:tcW w:w="4809" w:type="dxa"/>
          </w:tcPr>
          <w:p w14:paraId="7ADF7BBF" w14:textId="77777777" w:rsidR="00AA5174" w:rsidRPr="00CB5F37" w:rsidRDefault="00AA5174" w:rsidP="005271E6">
            <w:pPr>
              <w:cnfStyle w:val="000000000000" w:firstRow="0" w:lastRow="0" w:firstColumn="0" w:lastColumn="0" w:oddVBand="0" w:evenVBand="0" w:oddHBand="0" w:evenHBand="0" w:firstRowFirstColumn="0" w:firstRowLastColumn="0" w:lastRowFirstColumn="0" w:lastRowLastColumn="0"/>
              <w:rPr>
                <w:rFonts w:cs="Arial"/>
                <w:sz w:val="20"/>
                <w:szCs w:val="20"/>
              </w:rPr>
            </w:pPr>
            <w:r w:rsidRPr="00CB5F37">
              <w:rPr>
                <w:rFonts w:cs="Arial"/>
                <w:sz w:val="20"/>
                <w:szCs w:val="20"/>
              </w:rPr>
              <w:t xml:space="preserve">Relevant care </w:t>
            </w:r>
            <w:r>
              <w:rPr>
                <w:rFonts w:cs="Arial"/>
                <w:sz w:val="20"/>
                <w:szCs w:val="20"/>
              </w:rPr>
              <w:t>colleagues</w:t>
            </w:r>
          </w:p>
        </w:tc>
      </w:tr>
      <w:tr w:rsidR="00AA5174" w:rsidRPr="00CB5F37" w14:paraId="587A4096" w14:textId="77777777" w:rsidTr="00527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9" w:type="dxa"/>
          </w:tcPr>
          <w:p w14:paraId="62793028" w14:textId="77777777" w:rsidR="00AA5174" w:rsidRPr="00C82C89" w:rsidRDefault="00AA5174" w:rsidP="005271E6">
            <w:pPr>
              <w:rPr>
                <w:rFonts w:cs="Arial"/>
                <w:b w:val="0"/>
                <w:bCs w:val="0"/>
                <w:sz w:val="20"/>
                <w:szCs w:val="20"/>
              </w:rPr>
            </w:pPr>
            <w:r w:rsidRPr="00C82C89">
              <w:rPr>
                <w:rFonts w:cs="Arial"/>
                <w:b w:val="0"/>
                <w:bCs w:val="0"/>
                <w:sz w:val="20"/>
                <w:szCs w:val="20"/>
              </w:rPr>
              <w:t>Blood Pressure</w:t>
            </w:r>
          </w:p>
        </w:tc>
        <w:tc>
          <w:tcPr>
            <w:tcW w:w="4809" w:type="dxa"/>
          </w:tcPr>
          <w:p w14:paraId="5E3954E2" w14:textId="77777777" w:rsidR="00AA5174" w:rsidRPr="00CB5F37" w:rsidRDefault="00AA5174" w:rsidP="005271E6">
            <w:pPr>
              <w:cnfStyle w:val="000000100000" w:firstRow="0" w:lastRow="0" w:firstColumn="0" w:lastColumn="0" w:oddVBand="0" w:evenVBand="0" w:oddHBand="1" w:evenHBand="0" w:firstRowFirstColumn="0" w:firstRowLastColumn="0" w:lastRowFirstColumn="0" w:lastRowLastColumn="0"/>
              <w:rPr>
                <w:rFonts w:cs="Arial"/>
                <w:sz w:val="20"/>
                <w:szCs w:val="20"/>
              </w:rPr>
            </w:pPr>
            <w:r w:rsidRPr="00CB5F37">
              <w:rPr>
                <w:rFonts w:cs="Arial"/>
                <w:sz w:val="20"/>
                <w:szCs w:val="20"/>
              </w:rPr>
              <w:t xml:space="preserve">Relevant care </w:t>
            </w:r>
            <w:r>
              <w:rPr>
                <w:rFonts w:cs="Arial"/>
                <w:sz w:val="20"/>
                <w:szCs w:val="20"/>
              </w:rPr>
              <w:t>colleagues</w:t>
            </w:r>
          </w:p>
        </w:tc>
      </w:tr>
      <w:tr w:rsidR="00AA5174" w:rsidRPr="00CB5F37" w14:paraId="0F831BE2" w14:textId="77777777" w:rsidTr="005271E6">
        <w:tc>
          <w:tcPr>
            <w:cnfStyle w:val="001000000000" w:firstRow="0" w:lastRow="0" w:firstColumn="1" w:lastColumn="0" w:oddVBand="0" w:evenVBand="0" w:oddHBand="0" w:evenHBand="0" w:firstRowFirstColumn="0" w:firstRowLastColumn="0" w:lastRowFirstColumn="0" w:lastRowLastColumn="0"/>
            <w:tcW w:w="4819" w:type="dxa"/>
          </w:tcPr>
          <w:p w14:paraId="650C9634" w14:textId="7F648DDD" w:rsidR="00AA5174" w:rsidRPr="00431004" w:rsidRDefault="00AA5174" w:rsidP="005271E6">
            <w:pPr>
              <w:rPr>
                <w:rFonts w:cs="Arial"/>
                <w:b w:val="0"/>
                <w:bCs w:val="0"/>
                <w:color w:val="0070C0"/>
                <w:sz w:val="20"/>
                <w:szCs w:val="20"/>
              </w:rPr>
            </w:pPr>
            <w:r w:rsidRPr="00431004">
              <w:rPr>
                <w:rFonts w:cs="Arial"/>
                <w:b w:val="0"/>
                <w:bCs w:val="0"/>
                <w:color w:val="0070C0"/>
                <w:sz w:val="20"/>
                <w:szCs w:val="20"/>
              </w:rPr>
              <w:t>Basic Life Support</w:t>
            </w:r>
            <w:r w:rsidR="008E4D75">
              <w:rPr>
                <w:rFonts w:cs="Arial"/>
                <w:b w:val="0"/>
                <w:bCs w:val="0"/>
                <w:color w:val="0070C0"/>
                <w:sz w:val="20"/>
                <w:szCs w:val="20"/>
              </w:rPr>
              <w:t xml:space="preserve"> (CPR)</w:t>
            </w:r>
          </w:p>
        </w:tc>
        <w:tc>
          <w:tcPr>
            <w:tcW w:w="4809" w:type="dxa"/>
          </w:tcPr>
          <w:p w14:paraId="2EEB2F52" w14:textId="77777777" w:rsidR="00AA5174" w:rsidRPr="00625816" w:rsidRDefault="00AA5174" w:rsidP="005271E6">
            <w:pPr>
              <w:cnfStyle w:val="000000000000" w:firstRow="0" w:lastRow="0" w:firstColumn="0" w:lastColumn="0" w:oddVBand="0" w:evenVBand="0" w:oddHBand="0" w:evenHBand="0" w:firstRowFirstColumn="0" w:firstRowLastColumn="0" w:lastRowFirstColumn="0" w:lastRowLastColumn="0"/>
              <w:rPr>
                <w:rFonts w:cs="Arial"/>
                <w:color w:val="0070C0"/>
                <w:sz w:val="20"/>
                <w:szCs w:val="20"/>
              </w:rPr>
            </w:pPr>
            <w:r w:rsidRPr="00625816">
              <w:rPr>
                <w:rFonts w:cs="Arial"/>
                <w:color w:val="0070C0"/>
                <w:sz w:val="20"/>
                <w:szCs w:val="20"/>
              </w:rPr>
              <w:t xml:space="preserve">Nurses &amp; relevant care </w:t>
            </w:r>
            <w:r>
              <w:rPr>
                <w:rFonts w:cs="Arial"/>
                <w:color w:val="0070C0"/>
                <w:sz w:val="20"/>
                <w:szCs w:val="20"/>
              </w:rPr>
              <w:t>colleagues</w:t>
            </w:r>
          </w:p>
        </w:tc>
      </w:tr>
      <w:tr w:rsidR="00AA5174" w:rsidRPr="00CB5F37" w14:paraId="1FB23C5C" w14:textId="77777777" w:rsidTr="00527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9" w:type="dxa"/>
          </w:tcPr>
          <w:p w14:paraId="33D15E55" w14:textId="77777777" w:rsidR="00AA5174" w:rsidRPr="00C82C89" w:rsidRDefault="00AA5174" w:rsidP="005271E6">
            <w:pPr>
              <w:rPr>
                <w:rFonts w:cs="Arial"/>
                <w:b w:val="0"/>
                <w:bCs w:val="0"/>
                <w:color w:val="0070C0"/>
                <w:sz w:val="20"/>
                <w:szCs w:val="20"/>
              </w:rPr>
            </w:pPr>
            <w:r w:rsidRPr="00C82C89">
              <w:rPr>
                <w:rFonts w:cs="Arial"/>
                <w:b w:val="0"/>
                <w:bCs w:val="0"/>
                <w:color w:val="0070C0"/>
                <w:sz w:val="20"/>
                <w:szCs w:val="20"/>
              </w:rPr>
              <w:t>Handwashing</w:t>
            </w:r>
          </w:p>
        </w:tc>
        <w:tc>
          <w:tcPr>
            <w:tcW w:w="4809" w:type="dxa"/>
          </w:tcPr>
          <w:p w14:paraId="021CA352" w14:textId="77777777" w:rsidR="00AA5174" w:rsidRPr="00625816" w:rsidRDefault="00AA5174" w:rsidP="005271E6">
            <w:pPr>
              <w:cnfStyle w:val="000000100000" w:firstRow="0" w:lastRow="0" w:firstColumn="0" w:lastColumn="0" w:oddVBand="0" w:evenVBand="0" w:oddHBand="1" w:evenHBand="0" w:firstRowFirstColumn="0" w:firstRowLastColumn="0" w:lastRowFirstColumn="0" w:lastRowLastColumn="0"/>
              <w:rPr>
                <w:rFonts w:cs="Arial"/>
                <w:color w:val="0070C0"/>
                <w:sz w:val="20"/>
                <w:szCs w:val="20"/>
              </w:rPr>
            </w:pPr>
            <w:r w:rsidRPr="00625816">
              <w:rPr>
                <w:rFonts w:cs="Arial"/>
                <w:color w:val="0070C0"/>
                <w:sz w:val="20"/>
                <w:szCs w:val="20"/>
              </w:rPr>
              <w:t>All colleagues including volunteers</w:t>
            </w:r>
          </w:p>
        </w:tc>
      </w:tr>
      <w:tr w:rsidR="00AA5174" w:rsidRPr="00CB5F37" w14:paraId="592DAF1F" w14:textId="77777777" w:rsidTr="005271E6">
        <w:tc>
          <w:tcPr>
            <w:cnfStyle w:val="001000000000" w:firstRow="0" w:lastRow="0" w:firstColumn="1" w:lastColumn="0" w:oddVBand="0" w:evenVBand="0" w:oddHBand="0" w:evenHBand="0" w:firstRowFirstColumn="0" w:firstRowLastColumn="0" w:lastRowFirstColumn="0" w:lastRowLastColumn="0"/>
            <w:tcW w:w="4819" w:type="dxa"/>
          </w:tcPr>
          <w:p w14:paraId="13C2586A" w14:textId="77777777" w:rsidR="00AA5174" w:rsidRPr="00C82C89" w:rsidRDefault="00AA5174" w:rsidP="005271E6">
            <w:pPr>
              <w:rPr>
                <w:rFonts w:cs="Arial"/>
                <w:b w:val="0"/>
                <w:bCs w:val="0"/>
                <w:sz w:val="20"/>
                <w:szCs w:val="20"/>
              </w:rPr>
            </w:pPr>
            <w:r w:rsidRPr="00C82C89">
              <w:rPr>
                <w:rFonts w:cs="Arial"/>
                <w:b w:val="0"/>
                <w:bCs w:val="0"/>
                <w:sz w:val="20"/>
                <w:szCs w:val="20"/>
              </w:rPr>
              <w:t>Inhaler(s) Competency</w:t>
            </w:r>
          </w:p>
        </w:tc>
        <w:tc>
          <w:tcPr>
            <w:tcW w:w="4809" w:type="dxa"/>
          </w:tcPr>
          <w:p w14:paraId="21C68D76" w14:textId="77777777" w:rsidR="00AA5174" w:rsidRPr="00CB5F37" w:rsidRDefault="00AA5174" w:rsidP="005271E6">
            <w:pPr>
              <w:cnfStyle w:val="000000000000" w:firstRow="0" w:lastRow="0" w:firstColumn="0" w:lastColumn="0" w:oddVBand="0" w:evenVBand="0" w:oddHBand="0" w:evenHBand="0" w:firstRowFirstColumn="0" w:firstRowLastColumn="0" w:lastRowFirstColumn="0" w:lastRowLastColumn="0"/>
              <w:rPr>
                <w:rFonts w:cs="Arial"/>
                <w:sz w:val="20"/>
                <w:szCs w:val="20"/>
              </w:rPr>
            </w:pPr>
            <w:r w:rsidRPr="00CB5F37">
              <w:rPr>
                <w:rFonts w:cs="Arial"/>
                <w:sz w:val="20"/>
                <w:szCs w:val="20"/>
              </w:rPr>
              <w:t xml:space="preserve">Relevant care </w:t>
            </w:r>
            <w:r>
              <w:rPr>
                <w:rFonts w:cs="Arial"/>
                <w:sz w:val="20"/>
                <w:szCs w:val="20"/>
              </w:rPr>
              <w:t>colleagues</w:t>
            </w:r>
          </w:p>
        </w:tc>
      </w:tr>
      <w:tr w:rsidR="00AA5174" w:rsidRPr="00CB5F37" w14:paraId="45A8B9D9" w14:textId="77777777" w:rsidTr="00527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9" w:type="dxa"/>
          </w:tcPr>
          <w:p w14:paraId="48A42E80" w14:textId="77777777" w:rsidR="00AA5174" w:rsidRPr="00C82C89" w:rsidRDefault="00AA5174" w:rsidP="005271E6">
            <w:pPr>
              <w:rPr>
                <w:rFonts w:cs="Arial"/>
                <w:b w:val="0"/>
                <w:bCs w:val="0"/>
                <w:sz w:val="20"/>
                <w:szCs w:val="20"/>
              </w:rPr>
            </w:pPr>
            <w:r w:rsidRPr="00C82C89">
              <w:rPr>
                <w:rFonts w:cs="Arial"/>
                <w:b w:val="0"/>
                <w:bCs w:val="0"/>
                <w:sz w:val="20"/>
                <w:szCs w:val="20"/>
              </w:rPr>
              <w:t>Managing a Shift – Care Staff</w:t>
            </w:r>
          </w:p>
        </w:tc>
        <w:tc>
          <w:tcPr>
            <w:tcW w:w="4809" w:type="dxa"/>
          </w:tcPr>
          <w:p w14:paraId="5D98B01A" w14:textId="77777777" w:rsidR="00AA5174" w:rsidRPr="00CB5F37" w:rsidRDefault="00AA5174" w:rsidP="005271E6">
            <w:pPr>
              <w:cnfStyle w:val="000000100000" w:firstRow="0" w:lastRow="0" w:firstColumn="0" w:lastColumn="0" w:oddVBand="0" w:evenVBand="0" w:oddHBand="1" w:evenHBand="0" w:firstRowFirstColumn="0" w:firstRowLastColumn="0" w:lastRowFirstColumn="0" w:lastRowLastColumn="0"/>
              <w:rPr>
                <w:rFonts w:cs="Arial"/>
                <w:sz w:val="20"/>
                <w:szCs w:val="20"/>
              </w:rPr>
            </w:pPr>
            <w:r w:rsidRPr="00CB5F37">
              <w:rPr>
                <w:rFonts w:cs="Arial"/>
                <w:sz w:val="20"/>
                <w:szCs w:val="20"/>
              </w:rPr>
              <w:t xml:space="preserve">Care </w:t>
            </w:r>
            <w:r>
              <w:rPr>
                <w:rFonts w:cs="Arial"/>
                <w:sz w:val="20"/>
                <w:szCs w:val="20"/>
              </w:rPr>
              <w:t xml:space="preserve">colleagues </w:t>
            </w:r>
            <w:r w:rsidRPr="00CB5F37">
              <w:rPr>
                <w:rFonts w:cs="Arial"/>
                <w:sz w:val="20"/>
                <w:szCs w:val="20"/>
              </w:rPr>
              <w:t>managing shifts</w:t>
            </w:r>
          </w:p>
        </w:tc>
      </w:tr>
      <w:tr w:rsidR="00AA5174" w:rsidRPr="00CB5F37" w14:paraId="319CDCC4" w14:textId="77777777" w:rsidTr="005271E6">
        <w:tc>
          <w:tcPr>
            <w:cnfStyle w:val="001000000000" w:firstRow="0" w:lastRow="0" w:firstColumn="1" w:lastColumn="0" w:oddVBand="0" w:evenVBand="0" w:oddHBand="0" w:evenHBand="0" w:firstRowFirstColumn="0" w:firstRowLastColumn="0" w:lastRowFirstColumn="0" w:lastRowLastColumn="0"/>
            <w:tcW w:w="4819" w:type="dxa"/>
          </w:tcPr>
          <w:p w14:paraId="74EEA2F4" w14:textId="77777777" w:rsidR="00AA5174" w:rsidRPr="00C82C89" w:rsidRDefault="00AA5174" w:rsidP="005271E6">
            <w:pPr>
              <w:rPr>
                <w:rFonts w:cs="Arial"/>
                <w:b w:val="0"/>
                <w:bCs w:val="0"/>
                <w:color w:val="0070C0"/>
                <w:sz w:val="20"/>
                <w:szCs w:val="20"/>
              </w:rPr>
            </w:pPr>
            <w:r w:rsidRPr="00C82C89">
              <w:rPr>
                <w:rFonts w:cs="Arial"/>
                <w:b w:val="0"/>
                <w:bCs w:val="0"/>
                <w:color w:val="0070C0"/>
                <w:sz w:val="20"/>
                <w:szCs w:val="20"/>
              </w:rPr>
              <w:t>Managing a Shift - Nurse</w:t>
            </w:r>
          </w:p>
        </w:tc>
        <w:tc>
          <w:tcPr>
            <w:tcW w:w="4809" w:type="dxa"/>
          </w:tcPr>
          <w:p w14:paraId="01EE64C7" w14:textId="77777777" w:rsidR="00AA5174" w:rsidRPr="00625816" w:rsidRDefault="00AA5174" w:rsidP="005271E6">
            <w:pPr>
              <w:cnfStyle w:val="000000000000" w:firstRow="0" w:lastRow="0" w:firstColumn="0" w:lastColumn="0" w:oddVBand="0" w:evenVBand="0" w:oddHBand="0" w:evenHBand="0" w:firstRowFirstColumn="0" w:firstRowLastColumn="0" w:lastRowFirstColumn="0" w:lastRowLastColumn="0"/>
              <w:rPr>
                <w:rFonts w:cs="Arial"/>
                <w:color w:val="0070C0"/>
                <w:sz w:val="20"/>
                <w:szCs w:val="20"/>
              </w:rPr>
            </w:pPr>
            <w:r w:rsidRPr="00625816">
              <w:rPr>
                <w:rFonts w:cs="Arial"/>
                <w:color w:val="0070C0"/>
                <w:sz w:val="20"/>
                <w:szCs w:val="20"/>
              </w:rPr>
              <w:t>Nurses</w:t>
            </w:r>
          </w:p>
        </w:tc>
      </w:tr>
      <w:tr w:rsidR="00AA5174" w:rsidRPr="00CB5F37" w14:paraId="191D64DC" w14:textId="77777777" w:rsidTr="00527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9" w:type="dxa"/>
          </w:tcPr>
          <w:p w14:paraId="69CE2711" w14:textId="77777777" w:rsidR="00AA5174" w:rsidRPr="00C82C89" w:rsidRDefault="00AA5174" w:rsidP="005271E6">
            <w:pPr>
              <w:rPr>
                <w:rFonts w:cs="Arial"/>
                <w:b w:val="0"/>
                <w:bCs w:val="0"/>
                <w:sz w:val="20"/>
                <w:szCs w:val="20"/>
              </w:rPr>
            </w:pPr>
            <w:r w:rsidRPr="00C82C89">
              <w:rPr>
                <w:rFonts w:cs="Arial"/>
                <w:b w:val="0"/>
                <w:bCs w:val="0"/>
                <w:sz w:val="20"/>
                <w:szCs w:val="20"/>
              </w:rPr>
              <w:t>Manual Handling</w:t>
            </w:r>
          </w:p>
        </w:tc>
        <w:tc>
          <w:tcPr>
            <w:tcW w:w="4809" w:type="dxa"/>
          </w:tcPr>
          <w:p w14:paraId="24BD9C2E" w14:textId="77777777" w:rsidR="00AA5174" w:rsidRPr="00CB5F37" w:rsidRDefault="00AA5174" w:rsidP="005271E6">
            <w:pPr>
              <w:cnfStyle w:val="000000100000" w:firstRow="0" w:lastRow="0" w:firstColumn="0" w:lastColumn="0" w:oddVBand="0" w:evenVBand="0" w:oddHBand="1" w:evenHBand="0" w:firstRowFirstColumn="0" w:firstRowLastColumn="0" w:lastRowFirstColumn="0" w:lastRowLastColumn="0"/>
              <w:rPr>
                <w:rFonts w:cs="Arial"/>
                <w:sz w:val="20"/>
                <w:szCs w:val="20"/>
              </w:rPr>
            </w:pPr>
            <w:r w:rsidRPr="00CB5F37">
              <w:rPr>
                <w:rFonts w:cs="Arial"/>
                <w:sz w:val="20"/>
                <w:szCs w:val="20"/>
              </w:rPr>
              <w:t xml:space="preserve">Relevant </w:t>
            </w:r>
            <w:r>
              <w:rPr>
                <w:rFonts w:cs="Arial"/>
                <w:sz w:val="20"/>
                <w:szCs w:val="20"/>
              </w:rPr>
              <w:t>colleagues</w:t>
            </w:r>
          </w:p>
        </w:tc>
      </w:tr>
      <w:tr w:rsidR="00AA5174" w:rsidRPr="00CB5F37" w14:paraId="428DA8F2" w14:textId="77777777" w:rsidTr="005271E6">
        <w:tc>
          <w:tcPr>
            <w:cnfStyle w:val="001000000000" w:firstRow="0" w:lastRow="0" w:firstColumn="1" w:lastColumn="0" w:oddVBand="0" w:evenVBand="0" w:oddHBand="0" w:evenHBand="0" w:firstRowFirstColumn="0" w:firstRowLastColumn="0" w:lastRowFirstColumn="0" w:lastRowLastColumn="0"/>
            <w:tcW w:w="4819" w:type="dxa"/>
          </w:tcPr>
          <w:p w14:paraId="17B2FEBA" w14:textId="77777777" w:rsidR="00AA5174" w:rsidRPr="00E07B60" w:rsidRDefault="00AA5174" w:rsidP="005271E6">
            <w:pPr>
              <w:rPr>
                <w:rFonts w:cs="Arial"/>
                <w:b w:val="0"/>
                <w:bCs w:val="0"/>
                <w:color w:val="0070C0"/>
                <w:sz w:val="20"/>
                <w:szCs w:val="20"/>
              </w:rPr>
            </w:pPr>
            <w:r w:rsidRPr="00E07B60">
              <w:rPr>
                <w:rFonts w:cs="Arial"/>
                <w:b w:val="0"/>
                <w:bCs w:val="0"/>
                <w:color w:val="0070C0"/>
                <w:sz w:val="20"/>
                <w:szCs w:val="20"/>
              </w:rPr>
              <w:t>MCA DoLS</w:t>
            </w:r>
          </w:p>
        </w:tc>
        <w:tc>
          <w:tcPr>
            <w:tcW w:w="4809" w:type="dxa"/>
          </w:tcPr>
          <w:p w14:paraId="48E2DEE4" w14:textId="77777777" w:rsidR="00AA5174" w:rsidRPr="00E07B60" w:rsidRDefault="00AA5174" w:rsidP="005271E6">
            <w:pPr>
              <w:cnfStyle w:val="000000000000" w:firstRow="0" w:lastRow="0" w:firstColumn="0" w:lastColumn="0" w:oddVBand="0" w:evenVBand="0" w:oddHBand="0" w:evenHBand="0" w:firstRowFirstColumn="0" w:firstRowLastColumn="0" w:lastRowFirstColumn="0" w:lastRowLastColumn="0"/>
              <w:rPr>
                <w:rFonts w:cs="Arial"/>
                <w:color w:val="0070C0"/>
                <w:sz w:val="20"/>
                <w:szCs w:val="20"/>
              </w:rPr>
            </w:pPr>
            <w:r w:rsidRPr="00E07B60">
              <w:rPr>
                <w:rFonts w:cs="Arial"/>
                <w:color w:val="0070C0"/>
                <w:sz w:val="20"/>
                <w:szCs w:val="20"/>
              </w:rPr>
              <w:t>Relevant care colleagues</w:t>
            </w:r>
          </w:p>
        </w:tc>
      </w:tr>
      <w:tr w:rsidR="00AA5174" w:rsidRPr="00CB5F37" w14:paraId="335CF447" w14:textId="77777777" w:rsidTr="00527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9" w:type="dxa"/>
          </w:tcPr>
          <w:p w14:paraId="4F9716C4" w14:textId="77777777" w:rsidR="00AA5174" w:rsidRPr="00E07B60" w:rsidRDefault="00AA5174" w:rsidP="005271E6">
            <w:pPr>
              <w:rPr>
                <w:rFonts w:cs="Arial"/>
                <w:sz w:val="20"/>
                <w:szCs w:val="20"/>
              </w:rPr>
            </w:pPr>
            <w:r w:rsidRPr="00C82C89">
              <w:rPr>
                <w:rFonts w:cs="Arial"/>
                <w:b w:val="0"/>
                <w:bCs w:val="0"/>
                <w:sz w:val="20"/>
                <w:szCs w:val="20"/>
              </w:rPr>
              <w:t>Med</w:t>
            </w:r>
            <w:r>
              <w:rPr>
                <w:rFonts w:cs="Arial"/>
                <w:b w:val="0"/>
                <w:bCs w:val="0"/>
                <w:sz w:val="20"/>
                <w:szCs w:val="20"/>
              </w:rPr>
              <w:t xml:space="preserve">ication - </w:t>
            </w:r>
            <w:r w:rsidRPr="00C82C89">
              <w:rPr>
                <w:rFonts w:cs="Arial"/>
                <w:b w:val="0"/>
                <w:bCs w:val="0"/>
                <w:sz w:val="20"/>
                <w:szCs w:val="20"/>
              </w:rPr>
              <w:t>Oxygen Med 226a</w:t>
            </w:r>
          </w:p>
        </w:tc>
        <w:tc>
          <w:tcPr>
            <w:tcW w:w="4809" w:type="dxa"/>
          </w:tcPr>
          <w:p w14:paraId="725148A6" w14:textId="77777777" w:rsidR="00AA5174" w:rsidRPr="00CB5F37" w:rsidRDefault="00AA5174" w:rsidP="005271E6">
            <w:pPr>
              <w:cnfStyle w:val="000000100000" w:firstRow="0" w:lastRow="0" w:firstColumn="0" w:lastColumn="0" w:oddVBand="0" w:evenVBand="0" w:oddHBand="1" w:evenHBand="0" w:firstRowFirstColumn="0" w:firstRowLastColumn="0" w:lastRowFirstColumn="0" w:lastRowLastColumn="0"/>
              <w:rPr>
                <w:rFonts w:cs="Arial"/>
                <w:sz w:val="20"/>
                <w:szCs w:val="20"/>
              </w:rPr>
            </w:pPr>
            <w:r w:rsidRPr="00CB5F37">
              <w:rPr>
                <w:rFonts w:cs="Arial"/>
                <w:sz w:val="20"/>
                <w:szCs w:val="20"/>
              </w:rPr>
              <w:t xml:space="preserve">Relevant care </w:t>
            </w:r>
            <w:r>
              <w:rPr>
                <w:rFonts w:cs="Arial"/>
                <w:sz w:val="20"/>
                <w:szCs w:val="20"/>
              </w:rPr>
              <w:t>colleagues</w:t>
            </w:r>
          </w:p>
        </w:tc>
      </w:tr>
      <w:tr w:rsidR="00AA5174" w:rsidRPr="00CB5F37" w14:paraId="049DB97C" w14:textId="77777777" w:rsidTr="005271E6">
        <w:tc>
          <w:tcPr>
            <w:cnfStyle w:val="001000000000" w:firstRow="0" w:lastRow="0" w:firstColumn="1" w:lastColumn="0" w:oddVBand="0" w:evenVBand="0" w:oddHBand="0" w:evenHBand="0" w:firstRowFirstColumn="0" w:firstRowLastColumn="0" w:lastRowFirstColumn="0" w:lastRowLastColumn="0"/>
            <w:tcW w:w="4819" w:type="dxa"/>
          </w:tcPr>
          <w:p w14:paraId="101417E5" w14:textId="77777777" w:rsidR="00AA5174" w:rsidRDefault="00AA5174" w:rsidP="005271E6">
            <w:pPr>
              <w:rPr>
                <w:rFonts w:cs="Arial"/>
                <w:color w:val="0070C0"/>
                <w:sz w:val="20"/>
                <w:szCs w:val="20"/>
              </w:rPr>
            </w:pPr>
            <w:r>
              <w:rPr>
                <w:rFonts w:cs="Arial"/>
                <w:b w:val="0"/>
                <w:bCs w:val="0"/>
                <w:color w:val="0070C0"/>
                <w:sz w:val="20"/>
                <w:szCs w:val="20"/>
              </w:rPr>
              <w:t>Medicines Management Competency</w:t>
            </w:r>
            <w:r w:rsidRPr="00C82C89">
              <w:rPr>
                <w:rFonts w:cs="Arial"/>
                <w:b w:val="0"/>
                <w:bCs w:val="0"/>
                <w:color w:val="0070C0"/>
                <w:sz w:val="20"/>
                <w:szCs w:val="20"/>
              </w:rPr>
              <w:t xml:space="preserve"> </w:t>
            </w:r>
          </w:p>
          <w:p w14:paraId="6DE56655" w14:textId="77777777" w:rsidR="00AA5174" w:rsidRPr="00C82C89" w:rsidRDefault="00AA5174" w:rsidP="005271E6">
            <w:pPr>
              <w:rPr>
                <w:rFonts w:cs="Arial"/>
                <w:b w:val="0"/>
                <w:bCs w:val="0"/>
                <w:color w:val="0070C0"/>
                <w:sz w:val="20"/>
                <w:szCs w:val="20"/>
                <w:highlight w:val="yellow"/>
              </w:rPr>
            </w:pPr>
            <w:r w:rsidRPr="00C82C89">
              <w:rPr>
                <w:rFonts w:cs="Arial"/>
                <w:b w:val="0"/>
                <w:bCs w:val="0"/>
                <w:color w:val="0070C0"/>
                <w:sz w:val="20"/>
                <w:szCs w:val="20"/>
              </w:rPr>
              <w:t>Med 227 / DP306n</w:t>
            </w:r>
          </w:p>
        </w:tc>
        <w:tc>
          <w:tcPr>
            <w:tcW w:w="4809" w:type="dxa"/>
          </w:tcPr>
          <w:p w14:paraId="1493C949" w14:textId="77777777" w:rsidR="00AA5174" w:rsidRPr="00625816" w:rsidRDefault="00AA5174" w:rsidP="005271E6">
            <w:pPr>
              <w:cnfStyle w:val="000000000000" w:firstRow="0" w:lastRow="0" w:firstColumn="0" w:lastColumn="0" w:oddVBand="0" w:evenVBand="0" w:oddHBand="0" w:evenHBand="0" w:firstRowFirstColumn="0" w:firstRowLastColumn="0" w:lastRowFirstColumn="0" w:lastRowLastColumn="0"/>
              <w:rPr>
                <w:rFonts w:cs="Arial"/>
                <w:color w:val="0070C0"/>
                <w:sz w:val="20"/>
                <w:szCs w:val="20"/>
              </w:rPr>
            </w:pPr>
            <w:r w:rsidRPr="00625816">
              <w:rPr>
                <w:rFonts w:cs="Arial"/>
                <w:color w:val="0070C0"/>
                <w:sz w:val="20"/>
                <w:szCs w:val="20"/>
              </w:rPr>
              <w:t xml:space="preserve">Nurses &amp; </w:t>
            </w:r>
            <w:r>
              <w:rPr>
                <w:rFonts w:cs="Arial"/>
                <w:color w:val="0070C0"/>
                <w:sz w:val="20"/>
                <w:szCs w:val="20"/>
              </w:rPr>
              <w:t xml:space="preserve">colleagues </w:t>
            </w:r>
            <w:r w:rsidRPr="00625816">
              <w:rPr>
                <w:rFonts w:cs="Arial"/>
                <w:color w:val="0070C0"/>
                <w:sz w:val="20"/>
                <w:szCs w:val="20"/>
              </w:rPr>
              <w:t>administering medications</w:t>
            </w:r>
          </w:p>
        </w:tc>
      </w:tr>
      <w:tr w:rsidR="00AA5174" w:rsidRPr="00CB5F37" w14:paraId="2D0AAD31" w14:textId="77777777" w:rsidTr="00527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9" w:type="dxa"/>
          </w:tcPr>
          <w:p w14:paraId="31E173DC" w14:textId="77777777" w:rsidR="00AA5174" w:rsidRPr="00C82C89" w:rsidRDefault="00AA5174" w:rsidP="005271E6">
            <w:pPr>
              <w:rPr>
                <w:rFonts w:cs="Arial"/>
                <w:b w:val="0"/>
                <w:bCs w:val="0"/>
                <w:color w:val="0070C0"/>
                <w:sz w:val="20"/>
                <w:szCs w:val="20"/>
              </w:rPr>
            </w:pPr>
            <w:r w:rsidRPr="00C82C89">
              <w:rPr>
                <w:rFonts w:cs="Arial"/>
                <w:b w:val="0"/>
                <w:bCs w:val="0"/>
                <w:color w:val="0070C0"/>
                <w:sz w:val="20"/>
                <w:szCs w:val="20"/>
              </w:rPr>
              <w:t>Meds TMAR Med 227a</w:t>
            </w:r>
          </w:p>
        </w:tc>
        <w:tc>
          <w:tcPr>
            <w:tcW w:w="4809" w:type="dxa"/>
          </w:tcPr>
          <w:p w14:paraId="31268009" w14:textId="77777777" w:rsidR="00AA5174" w:rsidRPr="00625816" w:rsidRDefault="00AA5174" w:rsidP="005271E6">
            <w:pPr>
              <w:cnfStyle w:val="000000100000" w:firstRow="0" w:lastRow="0" w:firstColumn="0" w:lastColumn="0" w:oddVBand="0" w:evenVBand="0" w:oddHBand="1" w:evenHBand="0" w:firstRowFirstColumn="0" w:firstRowLastColumn="0" w:lastRowFirstColumn="0" w:lastRowLastColumn="0"/>
              <w:rPr>
                <w:rFonts w:cs="Arial"/>
                <w:color w:val="0070C0"/>
                <w:sz w:val="20"/>
                <w:szCs w:val="20"/>
              </w:rPr>
            </w:pPr>
            <w:r w:rsidRPr="00625816">
              <w:rPr>
                <w:rFonts w:cs="Arial"/>
                <w:color w:val="0070C0"/>
                <w:sz w:val="20"/>
                <w:szCs w:val="20"/>
              </w:rPr>
              <w:t xml:space="preserve">Relevant care </w:t>
            </w:r>
            <w:r>
              <w:rPr>
                <w:rFonts w:cs="Arial"/>
                <w:color w:val="0070C0"/>
                <w:sz w:val="20"/>
                <w:szCs w:val="20"/>
              </w:rPr>
              <w:t>colleagues</w:t>
            </w:r>
          </w:p>
        </w:tc>
      </w:tr>
      <w:tr w:rsidR="00AA5174" w:rsidRPr="00CB5F37" w14:paraId="7ED7DB20" w14:textId="77777777" w:rsidTr="005271E6">
        <w:tc>
          <w:tcPr>
            <w:cnfStyle w:val="001000000000" w:firstRow="0" w:lastRow="0" w:firstColumn="1" w:lastColumn="0" w:oddVBand="0" w:evenVBand="0" w:oddHBand="0" w:evenHBand="0" w:firstRowFirstColumn="0" w:firstRowLastColumn="0" w:lastRowFirstColumn="0" w:lastRowLastColumn="0"/>
            <w:tcW w:w="4819" w:type="dxa"/>
          </w:tcPr>
          <w:p w14:paraId="0DA2F510" w14:textId="77777777" w:rsidR="00AA5174" w:rsidRPr="00C82C89" w:rsidRDefault="00AA5174" w:rsidP="005271E6">
            <w:pPr>
              <w:rPr>
                <w:rFonts w:cs="Arial"/>
                <w:b w:val="0"/>
                <w:bCs w:val="0"/>
                <w:color w:val="0070C0"/>
                <w:sz w:val="20"/>
                <w:szCs w:val="20"/>
              </w:rPr>
            </w:pPr>
            <w:r w:rsidRPr="00C82C89">
              <w:rPr>
                <w:rFonts w:cs="Arial"/>
                <w:b w:val="0"/>
                <w:bCs w:val="0"/>
                <w:color w:val="0070C0"/>
                <w:sz w:val="20"/>
                <w:szCs w:val="20"/>
              </w:rPr>
              <w:t>Meds receipt &amp; witness Med 227b</w:t>
            </w:r>
          </w:p>
        </w:tc>
        <w:tc>
          <w:tcPr>
            <w:tcW w:w="4809" w:type="dxa"/>
          </w:tcPr>
          <w:p w14:paraId="3FA02C7F" w14:textId="77777777" w:rsidR="00AA5174" w:rsidRPr="00625816" w:rsidRDefault="00AA5174" w:rsidP="005271E6">
            <w:pPr>
              <w:cnfStyle w:val="000000000000" w:firstRow="0" w:lastRow="0" w:firstColumn="0" w:lastColumn="0" w:oddVBand="0" w:evenVBand="0" w:oddHBand="0" w:evenHBand="0" w:firstRowFirstColumn="0" w:firstRowLastColumn="0" w:lastRowFirstColumn="0" w:lastRowLastColumn="0"/>
              <w:rPr>
                <w:rFonts w:cs="Arial"/>
                <w:color w:val="0070C0"/>
                <w:sz w:val="20"/>
                <w:szCs w:val="20"/>
              </w:rPr>
            </w:pPr>
            <w:r w:rsidRPr="00625816">
              <w:rPr>
                <w:rFonts w:cs="Arial"/>
                <w:color w:val="0070C0"/>
                <w:sz w:val="20"/>
                <w:szCs w:val="20"/>
              </w:rPr>
              <w:t xml:space="preserve">Relevant care </w:t>
            </w:r>
            <w:r>
              <w:rPr>
                <w:rFonts w:cs="Arial"/>
                <w:color w:val="0070C0"/>
                <w:sz w:val="20"/>
                <w:szCs w:val="20"/>
              </w:rPr>
              <w:t>colleagues</w:t>
            </w:r>
          </w:p>
        </w:tc>
      </w:tr>
      <w:tr w:rsidR="00AA5174" w:rsidRPr="00CB5F37" w14:paraId="2589F9C8" w14:textId="77777777" w:rsidTr="00527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9" w:type="dxa"/>
          </w:tcPr>
          <w:p w14:paraId="39FE5668" w14:textId="77777777" w:rsidR="00AA5174" w:rsidRPr="00C82C89" w:rsidRDefault="00AA5174" w:rsidP="005271E6">
            <w:pPr>
              <w:rPr>
                <w:rFonts w:cs="Arial"/>
                <w:b w:val="0"/>
                <w:bCs w:val="0"/>
                <w:color w:val="0070C0"/>
                <w:sz w:val="20"/>
                <w:szCs w:val="20"/>
              </w:rPr>
            </w:pPr>
            <w:r w:rsidRPr="00C82C89">
              <w:rPr>
                <w:rFonts w:cs="Arial"/>
                <w:b w:val="0"/>
                <w:bCs w:val="0"/>
                <w:color w:val="0070C0"/>
                <w:sz w:val="20"/>
                <w:szCs w:val="20"/>
              </w:rPr>
              <w:t>Meds CD receipt &amp; witness Med 227c</w:t>
            </w:r>
          </w:p>
        </w:tc>
        <w:tc>
          <w:tcPr>
            <w:tcW w:w="4809" w:type="dxa"/>
          </w:tcPr>
          <w:p w14:paraId="6D45B051" w14:textId="77777777" w:rsidR="00AA5174" w:rsidRPr="00625816" w:rsidRDefault="00AA5174" w:rsidP="005271E6">
            <w:pPr>
              <w:cnfStyle w:val="000000100000" w:firstRow="0" w:lastRow="0" w:firstColumn="0" w:lastColumn="0" w:oddVBand="0" w:evenVBand="0" w:oddHBand="1" w:evenHBand="0" w:firstRowFirstColumn="0" w:firstRowLastColumn="0" w:lastRowFirstColumn="0" w:lastRowLastColumn="0"/>
              <w:rPr>
                <w:rFonts w:cs="Arial"/>
                <w:color w:val="0070C0"/>
                <w:sz w:val="20"/>
                <w:szCs w:val="20"/>
              </w:rPr>
            </w:pPr>
            <w:r w:rsidRPr="00625816">
              <w:rPr>
                <w:rFonts w:cs="Arial"/>
                <w:color w:val="0070C0"/>
                <w:sz w:val="20"/>
                <w:szCs w:val="20"/>
              </w:rPr>
              <w:t xml:space="preserve">Relevant care </w:t>
            </w:r>
            <w:r>
              <w:rPr>
                <w:rFonts w:cs="Arial"/>
                <w:color w:val="0070C0"/>
                <w:sz w:val="20"/>
                <w:szCs w:val="20"/>
              </w:rPr>
              <w:t>colleagues</w:t>
            </w:r>
          </w:p>
        </w:tc>
      </w:tr>
      <w:tr w:rsidR="00AA5174" w:rsidRPr="00CB5F37" w14:paraId="159D2393" w14:textId="77777777" w:rsidTr="005271E6">
        <w:tc>
          <w:tcPr>
            <w:cnfStyle w:val="001000000000" w:firstRow="0" w:lastRow="0" w:firstColumn="1" w:lastColumn="0" w:oddVBand="0" w:evenVBand="0" w:oddHBand="0" w:evenHBand="0" w:firstRowFirstColumn="0" w:firstRowLastColumn="0" w:lastRowFirstColumn="0" w:lastRowLastColumn="0"/>
            <w:tcW w:w="4819" w:type="dxa"/>
          </w:tcPr>
          <w:p w14:paraId="394025EE" w14:textId="77777777" w:rsidR="00AA5174" w:rsidRPr="00C82C89" w:rsidRDefault="00AA5174" w:rsidP="005271E6">
            <w:pPr>
              <w:rPr>
                <w:rFonts w:cs="Arial"/>
                <w:b w:val="0"/>
                <w:bCs w:val="0"/>
                <w:sz w:val="20"/>
                <w:szCs w:val="20"/>
              </w:rPr>
            </w:pPr>
            <w:r w:rsidRPr="00C82C89">
              <w:rPr>
                <w:rFonts w:cs="Arial"/>
                <w:b w:val="0"/>
                <w:bCs w:val="0"/>
                <w:sz w:val="20"/>
                <w:szCs w:val="20"/>
              </w:rPr>
              <w:t>Mouth Care</w:t>
            </w:r>
          </w:p>
        </w:tc>
        <w:tc>
          <w:tcPr>
            <w:tcW w:w="4809" w:type="dxa"/>
          </w:tcPr>
          <w:p w14:paraId="6CFBDEBE" w14:textId="77777777" w:rsidR="00AA5174" w:rsidRPr="00D83554" w:rsidRDefault="00AA5174" w:rsidP="005271E6">
            <w:pPr>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Relevant c</w:t>
            </w:r>
            <w:r w:rsidRPr="00D83554">
              <w:rPr>
                <w:rFonts w:cs="Arial"/>
                <w:sz w:val="20"/>
                <w:szCs w:val="20"/>
              </w:rPr>
              <w:t xml:space="preserve">are </w:t>
            </w:r>
            <w:r>
              <w:rPr>
                <w:rFonts w:cs="Arial"/>
                <w:sz w:val="20"/>
                <w:szCs w:val="20"/>
              </w:rPr>
              <w:t>colleagues</w:t>
            </w:r>
          </w:p>
        </w:tc>
      </w:tr>
      <w:tr w:rsidR="00AA5174" w:rsidRPr="00CB5F37" w14:paraId="2502BD63" w14:textId="77777777" w:rsidTr="00527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9" w:type="dxa"/>
          </w:tcPr>
          <w:p w14:paraId="486A7E51" w14:textId="77777777" w:rsidR="00AA5174" w:rsidRPr="00E07B60" w:rsidRDefault="00AA5174" w:rsidP="005271E6">
            <w:pPr>
              <w:rPr>
                <w:rFonts w:cs="Arial"/>
                <w:b w:val="0"/>
                <w:bCs w:val="0"/>
                <w:color w:val="0070C0"/>
                <w:sz w:val="20"/>
                <w:szCs w:val="20"/>
              </w:rPr>
            </w:pPr>
            <w:r w:rsidRPr="00E07B60">
              <w:rPr>
                <w:rFonts w:cs="Arial"/>
                <w:b w:val="0"/>
                <w:bCs w:val="0"/>
                <w:color w:val="0070C0"/>
                <w:sz w:val="20"/>
                <w:szCs w:val="20"/>
              </w:rPr>
              <w:t>Nurse: NEWS NP201</w:t>
            </w:r>
          </w:p>
        </w:tc>
        <w:tc>
          <w:tcPr>
            <w:tcW w:w="4809" w:type="dxa"/>
          </w:tcPr>
          <w:p w14:paraId="387CC0F1" w14:textId="77777777" w:rsidR="00AA5174" w:rsidRPr="00E07B60" w:rsidRDefault="00AA5174" w:rsidP="005271E6">
            <w:pPr>
              <w:cnfStyle w:val="000000100000" w:firstRow="0" w:lastRow="0" w:firstColumn="0" w:lastColumn="0" w:oddVBand="0" w:evenVBand="0" w:oddHBand="1" w:evenHBand="0" w:firstRowFirstColumn="0" w:firstRowLastColumn="0" w:lastRowFirstColumn="0" w:lastRowLastColumn="0"/>
              <w:rPr>
                <w:rFonts w:cs="Arial"/>
                <w:color w:val="0070C0"/>
                <w:sz w:val="20"/>
                <w:szCs w:val="20"/>
              </w:rPr>
            </w:pPr>
            <w:r w:rsidRPr="00E07B60">
              <w:rPr>
                <w:rFonts w:cs="Arial"/>
                <w:color w:val="0070C0"/>
                <w:sz w:val="20"/>
                <w:szCs w:val="20"/>
              </w:rPr>
              <w:t>Nurses</w:t>
            </w:r>
          </w:p>
        </w:tc>
      </w:tr>
      <w:tr w:rsidR="00AA5174" w:rsidRPr="00CB5F37" w14:paraId="0DC600DA" w14:textId="77777777" w:rsidTr="005271E6">
        <w:tc>
          <w:tcPr>
            <w:cnfStyle w:val="001000000000" w:firstRow="0" w:lastRow="0" w:firstColumn="1" w:lastColumn="0" w:oddVBand="0" w:evenVBand="0" w:oddHBand="0" w:evenHBand="0" w:firstRowFirstColumn="0" w:firstRowLastColumn="0" w:lastRowFirstColumn="0" w:lastRowLastColumn="0"/>
            <w:tcW w:w="4819" w:type="dxa"/>
          </w:tcPr>
          <w:p w14:paraId="75283EA7" w14:textId="77777777" w:rsidR="00AA5174" w:rsidRPr="00C82C89" w:rsidRDefault="00AA5174" w:rsidP="005271E6">
            <w:pPr>
              <w:rPr>
                <w:rFonts w:cs="Arial"/>
                <w:b w:val="0"/>
                <w:bCs w:val="0"/>
                <w:sz w:val="20"/>
                <w:szCs w:val="20"/>
              </w:rPr>
            </w:pPr>
            <w:r w:rsidRPr="00C82C89">
              <w:rPr>
                <w:rFonts w:cs="Arial"/>
                <w:b w:val="0"/>
                <w:bCs w:val="0"/>
                <w:sz w:val="20"/>
                <w:szCs w:val="20"/>
              </w:rPr>
              <w:t>Nurse: Apomorphine Pump NP210d</w:t>
            </w:r>
          </w:p>
        </w:tc>
        <w:tc>
          <w:tcPr>
            <w:tcW w:w="4809" w:type="dxa"/>
          </w:tcPr>
          <w:p w14:paraId="23F875A5" w14:textId="77777777" w:rsidR="00AA5174" w:rsidRPr="00861E99" w:rsidRDefault="00AA5174" w:rsidP="005271E6">
            <w:pPr>
              <w:cnfStyle w:val="000000000000" w:firstRow="0" w:lastRow="0" w:firstColumn="0" w:lastColumn="0" w:oddVBand="0" w:evenVBand="0" w:oddHBand="0" w:evenHBand="0" w:firstRowFirstColumn="0" w:firstRowLastColumn="0" w:lastRowFirstColumn="0" w:lastRowLastColumn="0"/>
              <w:rPr>
                <w:rFonts w:cs="Arial"/>
                <w:sz w:val="20"/>
                <w:szCs w:val="20"/>
              </w:rPr>
            </w:pPr>
            <w:r w:rsidRPr="00861E99">
              <w:rPr>
                <w:rFonts w:cs="Arial"/>
                <w:sz w:val="20"/>
                <w:szCs w:val="20"/>
              </w:rPr>
              <w:t>Nurses</w:t>
            </w:r>
          </w:p>
        </w:tc>
      </w:tr>
      <w:tr w:rsidR="00AA5174" w:rsidRPr="00CB5F37" w14:paraId="6ED48D92" w14:textId="77777777" w:rsidTr="00527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9" w:type="dxa"/>
          </w:tcPr>
          <w:p w14:paraId="001B70BC" w14:textId="77777777" w:rsidR="00AA5174" w:rsidRPr="00C82C89" w:rsidRDefault="00AA5174" w:rsidP="005271E6">
            <w:pPr>
              <w:rPr>
                <w:rFonts w:cs="Arial"/>
                <w:b w:val="0"/>
                <w:bCs w:val="0"/>
                <w:sz w:val="20"/>
                <w:szCs w:val="20"/>
              </w:rPr>
            </w:pPr>
            <w:r w:rsidRPr="00C82C89">
              <w:rPr>
                <w:rFonts w:cs="Arial"/>
                <w:b w:val="0"/>
                <w:bCs w:val="0"/>
                <w:sz w:val="20"/>
                <w:szCs w:val="20"/>
              </w:rPr>
              <w:t>Nurse: Digital Rectal Examination &amp; Removal of Faeces</w:t>
            </w:r>
          </w:p>
        </w:tc>
        <w:tc>
          <w:tcPr>
            <w:tcW w:w="4809" w:type="dxa"/>
          </w:tcPr>
          <w:p w14:paraId="37C07EFD" w14:textId="77777777" w:rsidR="00AA5174" w:rsidRPr="00783E67" w:rsidRDefault="00AA5174" w:rsidP="005271E6">
            <w:pPr>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Nurses</w:t>
            </w:r>
          </w:p>
        </w:tc>
      </w:tr>
      <w:tr w:rsidR="00AA5174" w:rsidRPr="00CB5F37" w14:paraId="723831A4" w14:textId="77777777" w:rsidTr="005271E6">
        <w:tc>
          <w:tcPr>
            <w:cnfStyle w:val="001000000000" w:firstRow="0" w:lastRow="0" w:firstColumn="1" w:lastColumn="0" w:oddVBand="0" w:evenVBand="0" w:oddHBand="0" w:evenHBand="0" w:firstRowFirstColumn="0" w:firstRowLastColumn="0" w:lastRowFirstColumn="0" w:lastRowLastColumn="0"/>
            <w:tcW w:w="4819" w:type="dxa"/>
          </w:tcPr>
          <w:p w14:paraId="6B480436" w14:textId="77777777" w:rsidR="00AA5174" w:rsidRPr="00C82C89" w:rsidRDefault="00AA5174" w:rsidP="005271E6">
            <w:pPr>
              <w:rPr>
                <w:rFonts w:cs="Arial"/>
                <w:b w:val="0"/>
                <w:bCs w:val="0"/>
                <w:sz w:val="20"/>
                <w:szCs w:val="20"/>
              </w:rPr>
            </w:pPr>
            <w:r w:rsidRPr="00C82C89">
              <w:rPr>
                <w:rFonts w:cs="Arial"/>
                <w:b w:val="0"/>
                <w:bCs w:val="0"/>
                <w:sz w:val="20"/>
                <w:szCs w:val="20"/>
              </w:rPr>
              <w:t xml:space="preserve">Nurse: Enteral Feed </w:t>
            </w:r>
          </w:p>
        </w:tc>
        <w:tc>
          <w:tcPr>
            <w:tcW w:w="4809" w:type="dxa"/>
          </w:tcPr>
          <w:p w14:paraId="44D6744B" w14:textId="77777777" w:rsidR="00AA5174" w:rsidRDefault="00AA5174" w:rsidP="005271E6">
            <w:pPr>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Nurses </w:t>
            </w:r>
          </w:p>
        </w:tc>
      </w:tr>
      <w:tr w:rsidR="00AA5174" w:rsidRPr="00CB5F37" w14:paraId="1B02198F" w14:textId="77777777" w:rsidTr="00527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9" w:type="dxa"/>
          </w:tcPr>
          <w:p w14:paraId="70D55CF5" w14:textId="77777777" w:rsidR="00AA5174" w:rsidRPr="00C82C89" w:rsidRDefault="00AA5174" w:rsidP="005271E6">
            <w:pPr>
              <w:rPr>
                <w:rFonts w:cs="Arial"/>
                <w:b w:val="0"/>
                <w:bCs w:val="0"/>
                <w:sz w:val="20"/>
                <w:szCs w:val="20"/>
              </w:rPr>
            </w:pPr>
            <w:r w:rsidRPr="00C82C89">
              <w:rPr>
                <w:rFonts w:cs="Arial"/>
                <w:b w:val="0"/>
                <w:bCs w:val="0"/>
                <w:sz w:val="20"/>
                <w:szCs w:val="20"/>
              </w:rPr>
              <w:t>Nurse: Suctioning</w:t>
            </w:r>
          </w:p>
        </w:tc>
        <w:tc>
          <w:tcPr>
            <w:tcW w:w="4809" w:type="dxa"/>
          </w:tcPr>
          <w:p w14:paraId="445C10EC" w14:textId="77777777" w:rsidR="00AA5174" w:rsidRDefault="00AA5174" w:rsidP="005271E6">
            <w:pPr>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Nurses</w:t>
            </w:r>
          </w:p>
        </w:tc>
      </w:tr>
      <w:tr w:rsidR="00AA5174" w:rsidRPr="00CB5F37" w14:paraId="2CD66A23" w14:textId="77777777" w:rsidTr="005271E6">
        <w:tc>
          <w:tcPr>
            <w:cnfStyle w:val="001000000000" w:firstRow="0" w:lastRow="0" w:firstColumn="1" w:lastColumn="0" w:oddVBand="0" w:evenVBand="0" w:oddHBand="0" w:evenHBand="0" w:firstRowFirstColumn="0" w:firstRowLastColumn="0" w:lastRowFirstColumn="0" w:lastRowLastColumn="0"/>
            <w:tcW w:w="4819" w:type="dxa"/>
          </w:tcPr>
          <w:p w14:paraId="3A9B4509" w14:textId="77777777" w:rsidR="00AA5174" w:rsidRPr="00C82C89" w:rsidRDefault="00AA5174" w:rsidP="005271E6">
            <w:pPr>
              <w:rPr>
                <w:rFonts w:cs="Arial"/>
                <w:b w:val="0"/>
                <w:bCs w:val="0"/>
                <w:sz w:val="20"/>
                <w:szCs w:val="20"/>
              </w:rPr>
            </w:pPr>
            <w:r w:rsidRPr="00C82C89">
              <w:rPr>
                <w:rFonts w:cs="Arial"/>
                <w:b w:val="0"/>
                <w:bCs w:val="0"/>
                <w:sz w:val="20"/>
                <w:szCs w:val="20"/>
              </w:rPr>
              <w:t>Nurse: Suprapubic Catheter</w:t>
            </w:r>
          </w:p>
        </w:tc>
        <w:tc>
          <w:tcPr>
            <w:tcW w:w="4809" w:type="dxa"/>
          </w:tcPr>
          <w:p w14:paraId="71B44C0C" w14:textId="77777777" w:rsidR="00AA5174" w:rsidRDefault="00AA5174" w:rsidP="005271E6">
            <w:pPr>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Nurses</w:t>
            </w:r>
          </w:p>
        </w:tc>
      </w:tr>
      <w:tr w:rsidR="00AA5174" w:rsidRPr="00CB5F37" w14:paraId="6C005AAB" w14:textId="77777777" w:rsidTr="00527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9" w:type="dxa"/>
          </w:tcPr>
          <w:p w14:paraId="38B28B45" w14:textId="77777777" w:rsidR="00AA5174" w:rsidRPr="00C82C89" w:rsidRDefault="00AA5174" w:rsidP="005271E6">
            <w:pPr>
              <w:rPr>
                <w:rFonts w:cs="Arial"/>
                <w:b w:val="0"/>
                <w:bCs w:val="0"/>
                <w:sz w:val="20"/>
                <w:szCs w:val="20"/>
              </w:rPr>
            </w:pPr>
            <w:r w:rsidRPr="00C82C89">
              <w:rPr>
                <w:rFonts w:cs="Arial"/>
                <w:b w:val="0"/>
                <w:bCs w:val="0"/>
                <w:sz w:val="20"/>
                <w:szCs w:val="20"/>
              </w:rPr>
              <w:lastRenderedPageBreak/>
              <w:t>Nurse: Syringe Driver</w:t>
            </w:r>
          </w:p>
        </w:tc>
        <w:tc>
          <w:tcPr>
            <w:tcW w:w="4809" w:type="dxa"/>
          </w:tcPr>
          <w:p w14:paraId="3495A5A4" w14:textId="77777777" w:rsidR="00AA5174" w:rsidRDefault="00AA5174" w:rsidP="005271E6">
            <w:pPr>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Nurses</w:t>
            </w:r>
          </w:p>
        </w:tc>
      </w:tr>
      <w:tr w:rsidR="00AA5174" w:rsidRPr="00CB5F37" w14:paraId="6D3C018D" w14:textId="77777777" w:rsidTr="005271E6">
        <w:tc>
          <w:tcPr>
            <w:cnfStyle w:val="001000000000" w:firstRow="0" w:lastRow="0" w:firstColumn="1" w:lastColumn="0" w:oddVBand="0" w:evenVBand="0" w:oddHBand="0" w:evenHBand="0" w:firstRowFirstColumn="0" w:firstRowLastColumn="0" w:lastRowFirstColumn="0" w:lastRowLastColumn="0"/>
            <w:tcW w:w="4819" w:type="dxa"/>
          </w:tcPr>
          <w:p w14:paraId="64A34702" w14:textId="77777777" w:rsidR="00AA5174" w:rsidRPr="00C82C89" w:rsidRDefault="00AA5174" w:rsidP="005271E6">
            <w:pPr>
              <w:rPr>
                <w:rFonts w:cs="Arial"/>
                <w:b w:val="0"/>
                <w:bCs w:val="0"/>
                <w:sz w:val="20"/>
                <w:szCs w:val="20"/>
              </w:rPr>
            </w:pPr>
            <w:r w:rsidRPr="00C82C89">
              <w:rPr>
                <w:rFonts w:cs="Arial"/>
                <w:b w:val="0"/>
                <w:bCs w:val="0"/>
                <w:sz w:val="20"/>
                <w:szCs w:val="20"/>
              </w:rPr>
              <w:t>Nurse: Tracheostomy</w:t>
            </w:r>
          </w:p>
        </w:tc>
        <w:tc>
          <w:tcPr>
            <w:tcW w:w="4809" w:type="dxa"/>
          </w:tcPr>
          <w:p w14:paraId="66E7FF5A" w14:textId="77777777" w:rsidR="00AA5174" w:rsidRPr="00CB5F37" w:rsidRDefault="00AA5174" w:rsidP="005271E6">
            <w:pPr>
              <w:cnfStyle w:val="000000000000" w:firstRow="0" w:lastRow="0" w:firstColumn="0" w:lastColumn="0" w:oddVBand="0" w:evenVBand="0" w:oddHBand="0" w:evenHBand="0" w:firstRowFirstColumn="0" w:firstRowLastColumn="0" w:lastRowFirstColumn="0" w:lastRowLastColumn="0"/>
              <w:rPr>
                <w:rFonts w:cs="Arial"/>
                <w:sz w:val="20"/>
                <w:szCs w:val="20"/>
              </w:rPr>
            </w:pPr>
            <w:r w:rsidRPr="00CB5F37">
              <w:rPr>
                <w:rFonts w:cs="Arial"/>
                <w:sz w:val="20"/>
                <w:szCs w:val="20"/>
              </w:rPr>
              <w:t xml:space="preserve">Nurses </w:t>
            </w:r>
          </w:p>
        </w:tc>
      </w:tr>
      <w:tr w:rsidR="00AA5174" w:rsidRPr="00CB5F37" w14:paraId="4C1F88D8" w14:textId="77777777" w:rsidTr="00527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9" w:type="dxa"/>
          </w:tcPr>
          <w:p w14:paraId="3214609B" w14:textId="77777777" w:rsidR="00AA5174" w:rsidRPr="00C82C89" w:rsidRDefault="00AA5174" w:rsidP="005271E6">
            <w:pPr>
              <w:rPr>
                <w:rFonts w:cs="Arial"/>
                <w:b w:val="0"/>
                <w:bCs w:val="0"/>
                <w:color w:val="0070C0"/>
                <w:sz w:val="20"/>
                <w:szCs w:val="20"/>
              </w:rPr>
            </w:pPr>
            <w:r w:rsidRPr="00C82C89">
              <w:rPr>
                <w:rFonts w:cs="Arial"/>
                <w:b w:val="0"/>
                <w:bCs w:val="0"/>
                <w:color w:val="0070C0"/>
                <w:sz w:val="20"/>
                <w:szCs w:val="20"/>
              </w:rPr>
              <w:t>Nurse: Urethral Catheter</w:t>
            </w:r>
          </w:p>
        </w:tc>
        <w:tc>
          <w:tcPr>
            <w:tcW w:w="4809" w:type="dxa"/>
          </w:tcPr>
          <w:p w14:paraId="52CAE0D1" w14:textId="77777777" w:rsidR="00AA5174" w:rsidRPr="00625816" w:rsidRDefault="00AA5174" w:rsidP="005271E6">
            <w:pPr>
              <w:cnfStyle w:val="000000100000" w:firstRow="0" w:lastRow="0" w:firstColumn="0" w:lastColumn="0" w:oddVBand="0" w:evenVBand="0" w:oddHBand="1" w:evenHBand="0" w:firstRowFirstColumn="0" w:firstRowLastColumn="0" w:lastRowFirstColumn="0" w:lastRowLastColumn="0"/>
              <w:rPr>
                <w:rFonts w:cs="Arial"/>
                <w:color w:val="0070C0"/>
                <w:sz w:val="20"/>
                <w:szCs w:val="20"/>
              </w:rPr>
            </w:pPr>
            <w:r w:rsidRPr="00625816">
              <w:rPr>
                <w:rFonts w:cs="Arial"/>
                <w:color w:val="0070C0"/>
                <w:sz w:val="20"/>
                <w:szCs w:val="20"/>
              </w:rPr>
              <w:t xml:space="preserve">Nurses </w:t>
            </w:r>
          </w:p>
        </w:tc>
      </w:tr>
      <w:tr w:rsidR="00AA5174" w:rsidRPr="00CB5F37" w14:paraId="59E7DEAB" w14:textId="77777777" w:rsidTr="005271E6">
        <w:tc>
          <w:tcPr>
            <w:cnfStyle w:val="001000000000" w:firstRow="0" w:lastRow="0" w:firstColumn="1" w:lastColumn="0" w:oddVBand="0" w:evenVBand="0" w:oddHBand="0" w:evenHBand="0" w:firstRowFirstColumn="0" w:firstRowLastColumn="0" w:lastRowFirstColumn="0" w:lastRowLastColumn="0"/>
            <w:tcW w:w="4819" w:type="dxa"/>
          </w:tcPr>
          <w:p w14:paraId="70D194EB" w14:textId="77777777" w:rsidR="00AA5174" w:rsidRPr="00C82C89" w:rsidRDefault="00AA5174" w:rsidP="005271E6">
            <w:pPr>
              <w:rPr>
                <w:rFonts w:cs="Arial"/>
                <w:b w:val="0"/>
                <w:bCs w:val="0"/>
                <w:sz w:val="20"/>
                <w:szCs w:val="20"/>
              </w:rPr>
            </w:pPr>
            <w:r w:rsidRPr="00C82C89">
              <w:rPr>
                <w:rFonts w:cs="Arial"/>
                <w:b w:val="0"/>
                <w:bCs w:val="0"/>
                <w:sz w:val="20"/>
                <w:szCs w:val="20"/>
              </w:rPr>
              <w:t xml:space="preserve">Nurse: Venepuncture </w:t>
            </w:r>
          </w:p>
        </w:tc>
        <w:tc>
          <w:tcPr>
            <w:tcW w:w="4809" w:type="dxa"/>
          </w:tcPr>
          <w:p w14:paraId="334ADC08" w14:textId="77777777" w:rsidR="00AA5174" w:rsidRPr="00CB5F37" w:rsidRDefault="00AA5174" w:rsidP="005271E6">
            <w:pPr>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Nurses</w:t>
            </w:r>
          </w:p>
        </w:tc>
      </w:tr>
      <w:tr w:rsidR="00AA5174" w:rsidRPr="00CB5F37" w14:paraId="4FBA48C4" w14:textId="77777777" w:rsidTr="00527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9" w:type="dxa"/>
          </w:tcPr>
          <w:p w14:paraId="2F563611" w14:textId="77777777" w:rsidR="00AA5174" w:rsidRPr="00C82C89" w:rsidRDefault="00AA5174" w:rsidP="005271E6">
            <w:pPr>
              <w:rPr>
                <w:rFonts w:cs="Arial"/>
                <w:b w:val="0"/>
                <w:bCs w:val="0"/>
                <w:sz w:val="20"/>
                <w:szCs w:val="20"/>
              </w:rPr>
            </w:pPr>
            <w:r w:rsidRPr="00C82C89">
              <w:rPr>
                <w:rFonts w:cs="Arial"/>
                <w:b w:val="0"/>
                <w:bCs w:val="0"/>
                <w:sz w:val="20"/>
                <w:szCs w:val="20"/>
              </w:rPr>
              <w:t xml:space="preserve">Nurse: Verification of Death </w:t>
            </w:r>
          </w:p>
        </w:tc>
        <w:tc>
          <w:tcPr>
            <w:tcW w:w="4809" w:type="dxa"/>
          </w:tcPr>
          <w:p w14:paraId="1964EBE4" w14:textId="77777777" w:rsidR="00AA5174" w:rsidRPr="00CB5F37" w:rsidRDefault="00AA5174" w:rsidP="005271E6">
            <w:pPr>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Nurses</w:t>
            </w:r>
          </w:p>
        </w:tc>
      </w:tr>
      <w:tr w:rsidR="00AA5174" w:rsidRPr="00CB5F37" w14:paraId="0C9B4D26" w14:textId="77777777" w:rsidTr="005271E6">
        <w:tc>
          <w:tcPr>
            <w:cnfStyle w:val="001000000000" w:firstRow="0" w:lastRow="0" w:firstColumn="1" w:lastColumn="0" w:oddVBand="0" w:evenVBand="0" w:oddHBand="0" w:evenHBand="0" w:firstRowFirstColumn="0" w:firstRowLastColumn="0" w:lastRowFirstColumn="0" w:lastRowLastColumn="0"/>
            <w:tcW w:w="4819" w:type="dxa"/>
          </w:tcPr>
          <w:p w14:paraId="38867739" w14:textId="77777777" w:rsidR="00AA5174" w:rsidRPr="00C82C89" w:rsidRDefault="00AA5174" w:rsidP="005271E6">
            <w:pPr>
              <w:rPr>
                <w:rFonts w:cs="Arial"/>
                <w:b w:val="0"/>
                <w:bCs w:val="0"/>
                <w:color w:val="0070C0"/>
                <w:sz w:val="20"/>
                <w:szCs w:val="20"/>
              </w:rPr>
            </w:pPr>
            <w:r w:rsidRPr="00C82C89">
              <w:rPr>
                <w:rFonts w:cs="Arial"/>
                <w:b w:val="0"/>
                <w:bCs w:val="0"/>
                <w:color w:val="0070C0"/>
                <w:sz w:val="20"/>
                <w:szCs w:val="20"/>
              </w:rPr>
              <w:t>Person Centred Personal Care</w:t>
            </w:r>
          </w:p>
        </w:tc>
        <w:tc>
          <w:tcPr>
            <w:tcW w:w="4809" w:type="dxa"/>
          </w:tcPr>
          <w:p w14:paraId="19988E64" w14:textId="77777777" w:rsidR="00AA5174" w:rsidRPr="00625816" w:rsidRDefault="00AA5174" w:rsidP="005271E6">
            <w:pPr>
              <w:cnfStyle w:val="000000000000" w:firstRow="0" w:lastRow="0" w:firstColumn="0" w:lastColumn="0" w:oddVBand="0" w:evenVBand="0" w:oddHBand="0" w:evenHBand="0" w:firstRowFirstColumn="0" w:firstRowLastColumn="0" w:lastRowFirstColumn="0" w:lastRowLastColumn="0"/>
              <w:rPr>
                <w:rFonts w:cs="Arial"/>
                <w:color w:val="0070C0"/>
                <w:sz w:val="20"/>
                <w:szCs w:val="20"/>
              </w:rPr>
            </w:pPr>
            <w:r w:rsidRPr="00625816">
              <w:rPr>
                <w:rFonts w:cs="Arial"/>
                <w:color w:val="0070C0"/>
                <w:sz w:val="20"/>
                <w:szCs w:val="20"/>
              </w:rPr>
              <w:t xml:space="preserve">Care </w:t>
            </w:r>
            <w:r>
              <w:rPr>
                <w:rFonts w:cs="Arial"/>
                <w:color w:val="0070C0"/>
                <w:sz w:val="20"/>
                <w:szCs w:val="20"/>
              </w:rPr>
              <w:t>colleagues</w:t>
            </w:r>
          </w:p>
        </w:tc>
      </w:tr>
      <w:tr w:rsidR="00AA5174" w:rsidRPr="00CB5F37" w14:paraId="57BF3C7E" w14:textId="77777777" w:rsidTr="00527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9" w:type="dxa"/>
          </w:tcPr>
          <w:p w14:paraId="3CEB74D6" w14:textId="77777777" w:rsidR="00AA5174" w:rsidRPr="00C82C89" w:rsidRDefault="00AA5174" w:rsidP="005271E6">
            <w:pPr>
              <w:rPr>
                <w:rFonts w:cs="Arial"/>
                <w:b w:val="0"/>
                <w:bCs w:val="0"/>
                <w:sz w:val="20"/>
                <w:szCs w:val="20"/>
              </w:rPr>
            </w:pPr>
            <w:r w:rsidRPr="00C82C89">
              <w:rPr>
                <w:rFonts w:cs="Arial"/>
                <w:b w:val="0"/>
                <w:bCs w:val="0"/>
                <w:sz w:val="20"/>
                <w:szCs w:val="20"/>
              </w:rPr>
              <w:t>PPE on and off</w:t>
            </w:r>
          </w:p>
        </w:tc>
        <w:tc>
          <w:tcPr>
            <w:tcW w:w="4809" w:type="dxa"/>
          </w:tcPr>
          <w:p w14:paraId="2FEDFAE7" w14:textId="77777777" w:rsidR="00AA5174" w:rsidRPr="00625816" w:rsidRDefault="00AA5174" w:rsidP="005271E6">
            <w:pPr>
              <w:cnfStyle w:val="000000100000" w:firstRow="0" w:lastRow="0" w:firstColumn="0" w:lastColumn="0" w:oddVBand="0" w:evenVBand="0" w:oddHBand="1" w:evenHBand="0" w:firstRowFirstColumn="0" w:firstRowLastColumn="0" w:lastRowFirstColumn="0" w:lastRowLastColumn="0"/>
              <w:rPr>
                <w:rFonts w:cs="Arial"/>
                <w:color w:val="0070C0"/>
                <w:sz w:val="20"/>
                <w:szCs w:val="20"/>
              </w:rPr>
            </w:pPr>
            <w:r w:rsidRPr="00625816">
              <w:rPr>
                <w:rFonts w:cs="Arial"/>
                <w:color w:val="0070C0"/>
                <w:sz w:val="20"/>
                <w:szCs w:val="20"/>
              </w:rPr>
              <w:t>All relevant colleagues including volunteers</w:t>
            </w:r>
          </w:p>
        </w:tc>
      </w:tr>
      <w:tr w:rsidR="00AA5174" w:rsidRPr="00CB5F37" w14:paraId="19ABC881" w14:textId="77777777" w:rsidTr="005271E6">
        <w:tc>
          <w:tcPr>
            <w:cnfStyle w:val="001000000000" w:firstRow="0" w:lastRow="0" w:firstColumn="1" w:lastColumn="0" w:oddVBand="0" w:evenVBand="0" w:oddHBand="0" w:evenHBand="0" w:firstRowFirstColumn="0" w:firstRowLastColumn="0" w:lastRowFirstColumn="0" w:lastRowLastColumn="0"/>
            <w:tcW w:w="4819" w:type="dxa"/>
          </w:tcPr>
          <w:p w14:paraId="5E80A00A" w14:textId="77777777" w:rsidR="00AA5174" w:rsidRPr="00C82C89" w:rsidRDefault="00AA5174" w:rsidP="005271E6">
            <w:pPr>
              <w:rPr>
                <w:rFonts w:cs="Arial"/>
                <w:b w:val="0"/>
                <w:bCs w:val="0"/>
                <w:sz w:val="20"/>
                <w:szCs w:val="20"/>
              </w:rPr>
            </w:pPr>
            <w:r w:rsidRPr="00C82C89">
              <w:rPr>
                <w:rFonts w:cs="Arial"/>
                <w:b w:val="0"/>
                <w:bCs w:val="0"/>
                <w:sz w:val="20"/>
                <w:szCs w:val="20"/>
              </w:rPr>
              <w:t>Pulse Measurement</w:t>
            </w:r>
          </w:p>
        </w:tc>
        <w:tc>
          <w:tcPr>
            <w:tcW w:w="4809" w:type="dxa"/>
          </w:tcPr>
          <w:p w14:paraId="0788798D" w14:textId="77777777" w:rsidR="00AA5174" w:rsidRPr="00CB5F37" w:rsidRDefault="00AA5174" w:rsidP="005271E6">
            <w:pPr>
              <w:cnfStyle w:val="000000000000" w:firstRow="0" w:lastRow="0" w:firstColumn="0" w:lastColumn="0" w:oddVBand="0" w:evenVBand="0" w:oddHBand="0" w:evenHBand="0" w:firstRowFirstColumn="0" w:firstRowLastColumn="0" w:lastRowFirstColumn="0" w:lastRowLastColumn="0"/>
              <w:rPr>
                <w:rFonts w:cs="Arial"/>
                <w:sz w:val="20"/>
                <w:szCs w:val="20"/>
              </w:rPr>
            </w:pPr>
            <w:r w:rsidRPr="00CB5F37">
              <w:rPr>
                <w:rFonts w:cs="Arial"/>
                <w:sz w:val="20"/>
                <w:szCs w:val="20"/>
              </w:rPr>
              <w:t xml:space="preserve">Relevant care </w:t>
            </w:r>
            <w:r>
              <w:rPr>
                <w:rFonts w:cs="Arial"/>
                <w:sz w:val="20"/>
                <w:szCs w:val="20"/>
              </w:rPr>
              <w:t>colleagues</w:t>
            </w:r>
          </w:p>
        </w:tc>
      </w:tr>
      <w:tr w:rsidR="00AA5174" w:rsidRPr="00CB5F37" w14:paraId="79E000EC" w14:textId="77777777" w:rsidTr="00527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9" w:type="dxa"/>
          </w:tcPr>
          <w:p w14:paraId="6E37ABC4" w14:textId="77777777" w:rsidR="00AA5174" w:rsidRPr="00C82C89" w:rsidRDefault="00AA5174" w:rsidP="005271E6">
            <w:pPr>
              <w:rPr>
                <w:rFonts w:cs="Arial"/>
                <w:b w:val="0"/>
                <w:bCs w:val="0"/>
                <w:sz w:val="20"/>
                <w:szCs w:val="20"/>
              </w:rPr>
            </w:pPr>
            <w:r w:rsidRPr="00C82C89">
              <w:rPr>
                <w:rFonts w:cs="Arial"/>
                <w:b w:val="0"/>
                <w:bCs w:val="0"/>
                <w:sz w:val="20"/>
                <w:szCs w:val="20"/>
              </w:rPr>
              <w:t>Pulse Oximetry Med 212</w:t>
            </w:r>
          </w:p>
        </w:tc>
        <w:tc>
          <w:tcPr>
            <w:tcW w:w="4809" w:type="dxa"/>
          </w:tcPr>
          <w:p w14:paraId="68C5732A" w14:textId="77777777" w:rsidR="00AA5174" w:rsidRPr="00CB5F37" w:rsidRDefault="00AA5174" w:rsidP="005271E6">
            <w:pPr>
              <w:cnfStyle w:val="000000100000" w:firstRow="0" w:lastRow="0" w:firstColumn="0" w:lastColumn="0" w:oddVBand="0" w:evenVBand="0" w:oddHBand="1" w:evenHBand="0" w:firstRowFirstColumn="0" w:firstRowLastColumn="0" w:lastRowFirstColumn="0" w:lastRowLastColumn="0"/>
              <w:rPr>
                <w:rFonts w:cs="Arial"/>
                <w:sz w:val="20"/>
                <w:szCs w:val="20"/>
              </w:rPr>
            </w:pPr>
            <w:r w:rsidRPr="00CB5F37">
              <w:rPr>
                <w:rFonts w:cs="Arial"/>
                <w:sz w:val="20"/>
                <w:szCs w:val="20"/>
              </w:rPr>
              <w:t xml:space="preserve">Relevant care </w:t>
            </w:r>
            <w:r>
              <w:rPr>
                <w:rFonts w:cs="Arial"/>
                <w:sz w:val="20"/>
                <w:szCs w:val="20"/>
              </w:rPr>
              <w:t>colleagues</w:t>
            </w:r>
          </w:p>
        </w:tc>
      </w:tr>
      <w:tr w:rsidR="00AA5174" w:rsidRPr="00CB5F37" w14:paraId="017A7876" w14:textId="77777777" w:rsidTr="005271E6">
        <w:tc>
          <w:tcPr>
            <w:cnfStyle w:val="001000000000" w:firstRow="0" w:lastRow="0" w:firstColumn="1" w:lastColumn="0" w:oddVBand="0" w:evenVBand="0" w:oddHBand="0" w:evenHBand="0" w:firstRowFirstColumn="0" w:firstRowLastColumn="0" w:lastRowFirstColumn="0" w:lastRowLastColumn="0"/>
            <w:tcW w:w="4819" w:type="dxa"/>
          </w:tcPr>
          <w:p w14:paraId="219068CE" w14:textId="77777777" w:rsidR="00AA5174" w:rsidRPr="00C82C89" w:rsidRDefault="00AA5174" w:rsidP="005271E6">
            <w:pPr>
              <w:rPr>
                <w:rFonts w:cs="Arial"/>
                <w:b w:val="0"/>
                <w:bCs w:val="0"/>
                <w:sz w:val="20"/>
                <w:szCs w:val="20"/>
              </w:rPr>
            </w:pPr>
            <w:r w:rsidRPr="00C82C89">
              <w:rPr>
                <w:rFonts w:cs="Arial"/>
                <w:b w:val="0"/>
                <w:bCs w:val="0"/>
                <w:sz w:val="20"/>
                <w:szCs w:val="20"/>
              </w:rPr>
              <w:t>Respiration Count</w:t>
            </w:r>
          </w:p>
        </w:tc>
        <w:tc>
          <w:tcPr>
            <w:tcW w:w="4809" w:type="dxa"/>
          </w:tcPr>
          <w:p w14:paraId="3C115F1C" w14:textId="77777777" w:rsidR="00AA5174" w:rsidRPr="00CB5F37" w:rsidRDefault="00AA5174" w:rsidP="005271E6">
            <w:pPr>
              <w:cnfStyle w:val="000000000000" w:firstRow="0" w:lastRow="0" w:firstColumn="0" w:lastColumn="0" w:oddVBand="0" w:evenVBand="0" w:oddHBand="0" w:evenHBand="0" w:firstRowFirstColumn="0" w:firstRowLastColumn="0" w:lastRowFirstColumn="0" w:lastRowLastColumn="0"/>
              <w:rPr>
                <w:rFonts w:cs="Arial"/>
                <w:sz w:val="20"/>
                <w:szCs w:val="20"/>
              </w:rPr>
            </w:pPr>
            <w:r w:rsidRPr="00CB5F37">
              <w:rPr>
                <w:rFonts w:cs="Arial"/>
                <w:sz w:val="20"/>
                <w:szCs w:val="20"/>
              </w:rPr>
              <w:t xml:space="preserve">Relevant care </w:t>
            </w:r>
            <w:r>
              <w:rPr>
                <w:rFonts w:cs="Arial"/>
                <w:sz w:val="20"/>
                <w:szCs w:val="20"/>
              </w:rPr>
              <w:t>colleagues</w:t>
            </w:r>
          </w:p>
        </w:tc>
      </w:tr>
      <w:tr w:rsidR="00AA5174" w:rsidRPr="00CB5F37" w14:paraId="400B1D17" w14:textId="77777777" w:rsidTr="00527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9" w:type="dxa"/>
          </w:tcPr>
          <w:p w14:paraId="526BFEB0" w14:textId="77777777" w:rsidR="00AA5174" w:rsidRPr="00C82C89" w:rsidRDefault="00AA5174" w:rsidP="005271E6">
            <w:pPr>
              <w:rPr>
                <w:rFonts w:cs="Arial"/>
                <w:b w:val="0"/>
                <w:bCs w:val="0"/>
                <w:color w:val="0070C0"/>
                <w:sz w:val="20"/>
                <w:szCs w:val="20"/>
              </w:rPr>
            </w:pPr>
            <w:r w:rsidRPr="00C82C89">
              <w:rPr>
                <w:rFonts w:cs="Arial"/>
                <w:b w:val="0"/>
                <w:bCs w:val="0"/>
                <w:color w:val="0070C0"/>
                <w:sz w:val="20"/>
                <w:szCs w:val="20"/>
              </w:rPr>
              <w:t xml:space="preserve">Safeguarding </w:t>
            </w:r>
          </w:p>
        </w:tc>
        <w:tc>
          <w:tcPr>
            <w:tcW w:w="4809" w:type="dxa"/>
          </w:tcPr>
          <w:p w14:paraId="14168C25" w14:textId="77777777" w:rsidR="00AA5174" w:rsidRPr="00625816" w:rsidRDefault="00AA5174" w:rsidP="005271E6">
            <w:pPr>
              <w:cnfStyle w:val="000000100000" w:firstRow="0" w:lastRow="0" w:firstColumn="0" w:lastColumn="0" w:oddVBand="0" w:evenVBand="0" w:oddHBand="1" w:evenHBand="0" w:firstRowFirstColumn="0" w:firstRowLastColumn="0" w:lastRowFirstColumn="0" w:lastRowLastColumn="0"/>
              <w:rPr>
                <w:rFonts w:cs="Arial"/>
                <w:color w:val="0070C0"/>
                <w:sz w:val="20"/>
                <w:szCs w:val="20"/>
              </w:rPr>
            </w:pPr>
            <w:r w:rsidRPr="00625816">
              <w:rPr>
                <w:rFonts w:cs="Arial"/>
                <w:color w:val="0070C0"/>
                <w:sz w:val="20"/>
                <w:szCs w:val="20"/>
              </w:rPr>
              <w:t xml:space="preserve">Nurses &amp; care </w:t>
            </w:r>
            <w:r>
              <w:rPr>
                <w:rFonts w:cs="Arial"/>
                <w:color w:val="0070C0"/>
                <w:sz w:val="20"/>
                <w:szCs w:val="20"/>
              </w:rPr>
              <w:t xml:space="preserve">colleagues </w:t>
            </w:r>
            <w:r w:rsidRPr="00625816">
              <w:rPr>
                <w:rFonts w:cs="Arial"/>
                <w:color w:val="0070C0"/>
                <w:sz w:val="20"/>
                <w:szCs w:val="20"/>
              </w:rPr>
              <w:t>&amp; relevant others</w:t>
            </w:r>
          </w:p>
        </w:tc>
      </w:tr>
      <w:tr w:rsidR="00AA5174" w:rsidRPr="00CB5F37" w14:paraId="56C27012" w14:textId="77777777" w:rsidTr="005271E6">
        <w:tc>
          <w:tcPr>
            <w:cnfStyle w:val="001000000000" w:firstRow="0" w:lastRow="0" w:firstColumn="1" w:lastColumn="0" w:oddVBand="0" w:evenVBand="0" w:oddHBand="0" w:evenHBand="0" w:firstRowFirstColumn="0" w:firstRowLastColumn="0" w:lastRowFirstColumn="0" w:lastRowLastColumn="0"/>
            <w:tcW w:w="4819" w:type="dxa"/>
          </w:tcPr>
          <w:p w14:paraId="0567D74C" w14:textId="77777777" w:rsidR="00AA5174" w:rsidRPr="00C82C89" w:rsidRDefault="00AA5174" w:rsidP="005271E6">
            <w:pPr>
              <w:rPr>
                <w:rFonts w:cs="Arial"/>
                <w:b w:val="0"/>
                <w:bCs w:val="0"/>
                <w:sz w:val="20"/>
                <w:szCs w:val="20"/>
              </w:rPr>
            </w:pPr>
            <w:r w:rsidRPr="00C82C89">
              <w:rPr>
                <w:rFonts w:cs="Arial"/>
                <w:b w:val="0"/>
                <w:bCs w:val="0"/>
                <w:sz w:val="20"/>
                <w:szCs w:val="20"/>
              </w:rPr>
              <w:t>Temperature</w:t>
            </w:r>
          </w:p>
        </w:tc>
        <w:tc>
          <w:tcPr>
            <w:tcW w:w="4809" w:type="dxa"/>
          </w:tcPr>
          <w:p w14:paraId="7BBB2D36" w14:textId="77777777" w:rsidR="00AA5174" w:rsidRPr="00CB5F37" w:rsidRDefault="00AA5174" w:rsidP="005271E6">
            <w:pPr>
              <w:cnfStyle w:val="000000000000" w:firstRow="0" w:lastRow="0" w:firstColumn="0" w:lastColumn="0" w:oddVBand="0" w:evenVBand="0" w:oddHBand="0" w:evenHBand="0" w:firstRowFirstColumn="0" w:firstRowLastColumn="0" w:lastRowFirstColumn="0" w:lastRowLastColumn="0"/>
              <w:rPr>
                <w:rFonts w:cs="Arial"/>
                <w:sz w:val="20"/>
                <w:szCs w:val="20"/>
              </w:rPr>
            </w:pPr>
            <w:r w:rsidRPr="00CB5F37">
              <w:rPr>
                <w:rFonts w:cs="Arial"/>
                <w:sz w:val="20"/>
                <w:szCs w:val="20"/>
              </w:rPr>
              <w:t xml:space="preserve">Relevant care </w:t>
            </w:r>
            <w:r>
              <w:rPr>
                <w:rFonts w:cs="Arial"/>
                <w:sz w:val="20"/>
                <w:szCs w:val="20"/>
              </w:rPr>
              <w:t>colleagues</w:t>
            </w:r>
          </w:p>
        </w:tc>
      </w:tr>
      <w:tr w:rsidR="00AA5174" w:rsidRPr="00CB5F37" w14:paraId="127EC791" w14:textId="77777777" w:rsidTr="00527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9" w:type="dxa"/>
          </w:tcPr>
          <w:p w14:paraId="7C523B53" w14:textId="77777777" w:rsidR="00AA5174" w:rsidRPr="00C82C89" w:rsidRDefault="00AA5174" w:rsidP="005271E6">
            <w:pPr>
              <w:rPr>
                <w:rFonts w:cs="Arial"/>
                <w:b w:val="0"/>
                <w:bCs w:val="0"/>
                <w:color w:val="0070C0"/>
                <w:sz w:val="20"/>
                <w:szCs w:val="20"/>
              </w:rPr>
            </w:pPr>
            <w:r w:rsidRPr="00C82C89">
              <w:rPr>
                <w:rFonts w:cs="Arial"/>
                <w:b w:val="0"/>
                <w:bCs w:val="0"/>
                <w:color w:val="0070C0"/>
                <w:sz w:val="20"/>
                <w:szCs w:val="20"/>
              </w:rPr>
              <w:t>Tissue Viability &amp; Wound Management</w:t>
            </w:r>
          </w:p>
        </w:tc>
        <w:tc>
          <w:tcPr>
            <w:tcW w:w="4809" w:type="dxa"/>
          </w:tcPr>
          <w:p w14:paraId="79BAE8B8" w14:textId="327FE0D0" w:rsidR="00AA5174" w:rsidRPr="00625816" w:rsidRDefault="00AA5174" w:rsidP="005271E6">
            <w:pPr>
              <w:cnfStyle w:val="000000100000" w:firstRow="0" w:lastRow="0" w:firstColumn="0" w:lastColumn="0" w:oddVBand="0" w:evenVBand="0" w:oddHBand="1" w:evenHBand="0" w:firstRowFirstColumn="0" w:firstRowLastColumn="0" w:lastRowFirstColumn="0" w:lastRowLastColumn="0"/>
              <w:rPr>
                <w:rFonts w:cs="Arial"/>
                <w:color w:val="0070C0"/>
                <w:sz w:val="20"/>
                <w:szCs w:val="20"/>
              </w:rPr>
            </w:pPr>
            <w:r w:rsidRPr="00625816">
              <w:rPr>
                <w:rFonts w:cs="Arial"/>
                <w:color w:val="0070C0"/>
                <w:sz w:val="20"/>
                <w:szCs w:val="20"/>
              </w:rPr>
              <w:t xml:space="preserve">Nurses </w:t>
            </w:r>
          </w:p>
        </w:tc>
      </w:tr>
      <w:tr w:rsidR="00AA5174" w:rsidRPr="00CB5F37" w14:paraId="7D71D801" w14:textId="77777777" w:rsidTr="005271E6">
        <w:tc>
          <w:tcPr>
            <w:cnfStyle w:val="001000000000" w:firstRow="0" w:lastRow="0" w:firstColumn="1" w:lastColumn="0" w:oddVBand="0" w:evenVBand="0" w:oddHBand="0" w:evenHBand="0" w:firstRowFirstColumn="0" w:firstRowLastColumn="0" w:lastRowFirstColumn="0" w:lastRowLastColumn="0"/>
            <w:tcW w:w="4819" w:type="dxa"/>
          </w:tcPr>
          <w:p w14:paraId="24BACEBC" w14:textId="77777777" w:rsidR="00AA5174" w:rsidRPr="00C82C89" w:rsidRDefault="00AA5174" w:rsidP="005271E6">
            <w:pPr>
              <w:rPr>
                <w:rFonts w:cs="Arial"/>
                <w:b w:val="0"/>
                <w:bCs w:val="0"/>
                <w:sz w:val="20"/>
                <w:szCs w:val="20"/>
              </w:rPr>
            </w:pPr>
            <w:r w:rsidRPr="00C82C89">
              <w:rPr>
                <w:rFonts w:cs="Arial"/>
                <w:b w:val="0"/>
                <w:bCs w:val="0"/>
                <w:sz w:val="20"/>
                <w:szCs w:val="20"/>
              </w:rPr>
              <w:t>Colleagues Competency Listing</w:t>
            </w:r>
          </w:p>
        </w:tc>
        <w:tc>
          <w:tcPr>
            <w:tcW w:w="4809" w:type="dxa"/>
          </w:tcPr>
          <w:p w14:paraId="2D99B998" w14:textId="77777777" w:rsidR="00AA5174" w:rsidRPr="00CB5F37" w:rsidRDefault="00AA5174" w:rsidP="005271E6">
            <w:pPr>
              <w:cnfStyle w:val="000000000000" w:firstRow="0" w:lastRow="0" w:firstColumn="0" w:lastColumn="0" w:oddVBand="0" w:evenVBand="0" w:oddHBand="0" w:evenHBand="0" w:firstRowFirstColumn="0" w:firstRowLastColumn="0" w:lastRowFirstColumn="0" w:lastRowLastColumn="0"/>
              <w:rPr>
                <w:rFonts w:cs="Arial"/>
                <w:sz w:val="20"/>
                <w:szCs w:val="20"/>
              </w:rPr>
            </w:pPr>
          </w:p>
        </w:tc>
      </w:tr>
      <w:tr w:rsidR="00AA5174" w:rsidRPr="00CB5F37" w14:paraId="30BF472B" w14:textId="77777777" w:rsidTr="00527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9" w:type="dxa"/>
          </w:tcPr>
          <w:p w14:paraId="13788BC3" w14:textId="77777777" w:rsidR="00AA5174" w:rsidRPr="00C82C89" w:rsidRDefault="00AA5174" w:rsidP="005271E6">
            <w:pPr>
              <w:rPr>
                <w:rFonts w:cs="Arial"/>
                <w:b w:val="0"/>
                <w:bCs w:val="0"/>
                <w:sz w:val="20"/>
                <w:szCs w:val="20"/>
              </w:rPr>
            </w:pPr>
            <w:r w:rsidRPr="00C82C89">
              <w:rPr>
                <w:rFonts w:cs="Arial"/>
                <w:b w:val="0"/>
                <w:bCs w:val="0"/>
                <w:sz w:val="20"/>
                <w:szCs w:val="20"/>
              </w:rPr>
              <w:t>Colleagues Competency Register</w:t>
            </w:r>
          </w:p>
        </w:tc>
        <w:tc>
          <w:tcPr>
            <w:tcW w:w="4809" w:type="dxa"/>
          </w:tcPr>
          <w:p w14:paraId="129672D0" w14:textId="77777777" w:rsidR="00AA5174" w:rsidRPr="00CB5F37" w:rsidRDefault="00AA5174" w:rsidP="005271E6">
            <w:pPr>
              <w:cnfStyle w:val="000000100000" w:firstRow="0" w:lastRow="0" w:firstColumn="0" w:lastColumn="0" w:oddVBand="0" w:evenVBand="0" w:oddHBand="1" w:evenHBand="0" w:firstRowFirstColumn="0" w:firstRowLastColumn="0" w:lastRowFirstColumn="0" w:lastRowLastColumn="0"/>
              <w:rPr>
                <w:rFonts w:cs="Arial"/>
                <w:sz w:val="20"/>
                <w:szCs w:val="20"/>
              </w:rPr>
            </w:pPr>
          </w:p>
        </w:tc>
      </w:tr>
      <w:tr w:rsidR="00AA5174" w:rsidRPr="00CB5F37" w14:paraId="13C3A3BB" w14:textId="77777777" w:rsidTr="005271E6">
        <w:tc>
          <w:tcPr>
            <w:cnfStyle w:val="001000000000" w:firstRow="0" w:lastRow="0" w:firstColumn="1" w:lastColumn="0" w:oddVBand="0" w:evenVBand="0" w:oddHBand="0" w:evenHBand="0" w:firstRowFirstColumn="0" w:firstRowLastColumn="0" w:lastRowFirstColumn="0" w:lastRowLastColumn="0"/>
            <w:tcW w:w="9628" w:type="dxa"/>
            <w:gridSpan w:val="2"/>
          </w:tcPr>
          <w:p w14:paraId="3519F98A" w14:textId="77777777" w:rsidR="00AA5174" w:rsidRDefault="00AA5174" w:rsidP="005271E6">
            <w:pPr>
              <w:rPr>
                <w:rFonts w:cs="Arial"/>
                <w:b w:val="0"/>
                <w:bCs w:val="0"/>
                <w:color w:val="0070C0"/>
                <w:sz w:val="20"/>
                <w:szCs w:val="20"/>
              </w:rPr>
            </w:pPr>
          </w:p>
          <w:p w14:paraId="4086F076" w14:textId="77777777" w:rsidR="00AA5174" w:rsidRPr="00431004" w:rsidRDefault="00AA5174" w:rsidP="005271E6">
            <w:pPr>
              <w:tabs>
                <w:tab w:val="left" w:pos="3396"/>
              </w:tabs>
              <w:rPr>
                <w:rFonts w:cs="Arial"/>
                <w:b w:val="0"/>
                <w:bCs w:val="0"/>
              </w:rPr>
            </w:pPr>
            <w:r w:rsidRPr="00431004">
              <w:rPr>
                <w:rFonts w:cs="Arial"/>
                <w:b w:val="0"/>
                <w:bCs w:val="0"/>
              </w:rPr>
              <w:t xml:space="preserve">Comprehension Review:  </w:t>
            </w:r>
            <w:r>
              <w:rPr>
                <w:rFonts w:cs="Arial"/>
                <w:b w:val="0"/>
                <w:bCs w:val="0"/>
              </w:rPr>
              <w:t>must be</w:t>
            </w:r>
            <w:r w:rsidRPr="00431004">
              <w:rPr>
                <w:rFonts w:cs="Arial"/>
                <w:b w:val="0"/>
                <w:bCs w:val="0"/>
              </w:rPr>
              <w:t xml:space="preserve"> discussed at supervision and update on actions</w:t>
            </w:r>
            <w:r>
              <w:rPr>
                <w:rFonts w:cs="Arial"/>
                <w:b w:val="0"/>
                <w:bCs w:val="0"/>
              </w:rPr>
              <w:t xml:space="preserve"> required or reassessment.</w:t>
            </w:r>
          </w:p>
        </w:tc>
      </w:tr>
    </w:tbl>
    <w:p w14:paraId="40359776" w14:textId="77777777" w:rsidR="00EA1979" w:rsidRDefault="00EA1979" w:rsidP="0012157C">
      <w:pPr>
        <w:pStyle w:val="Text1Numbered"/>
        <w:numPr>
          <w:ilvl w:val="0"/>
          <w:numId w:val="0"/>
        </w:numPr>
        <w:rPr>
          <w:b/>
          <w:bCs/>
        </w:rPr>
      </w:pPr>
    </w:p>
    <w:p w14:paraId="6B1FA7B6" w14:textId="77777777" w:rsidR="00EE6388" w:rsidRDefault="00EE6388" w:rsidP="00EE6388">
      <w:pPr>
        <w:pStyle w:val="Heading1Numbered"/>
      </w:pPr>
      <w:bookmarkStart w:id="20" w:name="_Toc190682824"/>
      <w:r w:rsidRPr="00DC7F16">
        <w:t>Version Control</w:t>
      </w:r>
      <w:bookmarkEnd w:id="20"/>
    </w:p>
    <w:tbl>
      <w:tblPr>
        <w:tblStyle w:val="MHATable"/>
        <w:tblW w:w="9549" w:type="dxa"/>
        <w:tblLayout w:type="fixed"/>
        <w:tblLook w:val="04A0" w:firstRow="1" w:lastRow="0" w:firstColumn="1" w:lastColumn="0" w:noHBand="0" w:noVBand="1"/>
      </w:tblPr>
      <w:tblGrid>
        <w:gridCol w:w="1271"/>
        <w:gridCol w:w="1559"/>
        <w:gridCol w:w="3153"/>
        <w:gridCol w:w="2234"/>
        <w:gridCol w:w="1332"/>
      </w:tblGrid>
      <w:tr w:rsidR="00EE6388" w:rsidRPr="005E08A1" w14:paraId="2A6253D6" w14:textId="77777777" w:rsidTr="007C5020">
        <w:trPr>
          <w:cnfStyle w:val="100000000000" w:firstRow="1" w:lastRow="0" w:firstColumn="0" w:lastColumn="0" w:oddVBand="0" w:evenVBand="0" w:oddHBand="0" w:evenHBand="0" w:firstRowFirstColumn="0" w:firstRowLastColumn="0" w:lastRowFirstColumn="0" w:lastRowLastColumn="0"/>
          <w:trHeight w:val="830"/>
          <w:tblHeader/>
        </w:trPr>
        <w:tc>
          <w:tcPr>
            <w:tcW w:w="1271" w:type="dxa"/>
          </w:tcPr>
          <w:p w14:paraId="3871DF90" w14:textId="77777777" w:rsidR="00EE6388" w:rsidRPr="005E08A1" w:rsidRDefault="00EE6388" w:rsidP="00910610">
            <w:r w:rsidRPr="005E08A1">
              <w:t>Version</w:t>
            </w:r>
          </w:p>
        </w:tc>
        <w:tc>
          <w:tcPr>
            <w:tcW w:w="1559" w:type="dxa"/>
          </w:tcPr>
          <w:p w14:paraId="039A6744" w14:textId="77777777" w:rsidR="00EE6388" w:rsidRPr="005E08A1" w:rsidRDefault="00EE6388" w:rsidP="00910610">
            <w:r w:rsidRPr="005E08A1">
              <w:t>Version Date</w:t>
            </w:r>
          </w:p>
        </w:tc>
        <w:tc>
          <w:tcPr>
            <w:tcW w:w="3153" w:type="dxa"/>
          </w:tcPr>
          <w:p w14:paraId="557847E9" w14:textId="77777777" w:rsidR="00EE6388" w:rsidRPr="005E08A1" w:rsidRDefault="00EE6388" w:rsidP="00910610">
            <w:r w:rsidRPr="005E08A1">
              <w:t xml:space="preserve">Revision Description / Summary of Changes </w:t>
            </w:r>
          </w:p>
        </w:tc>
        <w:tc>
          <w:tcPr>
            <w:tcW w:w="2234" w:type="dxa"/>
          </w:tcPr>
          <w:p w14:paraId="026B95EE" w14:textId="77777777" w:rsidR="00EE6388" w:rsidRPr="005E08A1" w:rsidRDefault="00EE6388" w:rsidP="00910610">
            <w:r w:rsidRPr="005E08A1">
              <w:t>Author</w:t>
            </w:r>
          </w:p>
        </w:tc>
        <w:tc>
          <w:tcPr>
            <w:tcW w:w="1332" w:type="dxa"/>
          </w:tcPr>
          <w:p w14:paraId="74638E98" w14:textId="77777777" w:rsidR="00EE6388" w:rsidRPr="005E08A1" w:rsidRDefault="00EE6388" w:rsidP="00910610">
            <w:r w:rsidRPr="005E08A1">
              <w:t>Next Review Date</w:t>
            </w:r>
          </w:p>
        </w:tc>
      </w:tr>
      <w:tr w:rsidR="00EE6388" w:rsidRPr="004C3545" w14:paraId="26863E28" w14:textId="77777777" w:rsidTr="00910610">
        <w:trPr>
          <w:trHeight w:val="407"/>
        </w:trPr>
        <w:tc>
          <w:tcPr>
            <w:tcW w:w="1271" w:type="dxa"/>
          </w:tcPr>
          <w:p w14:paraId="559E4185" w14:textId="77777777" w:rsidR="00EE6388" w:rsidRDefault="00EE6388" w:rsidP="00910610">
            <w:r>
              <w:t>3</w:t>
            </w:r>
          </w:p>
        </w:tc>
        <w:tc>
          <w:tcPr>
            <w:tcW w:w="1559" w:type="dxa"/>
          </w:tcPr>
          <w:p w14:paraId="33447424" w14:textId="77777777" w:rsidR="00EE6388" w:rsidRDefault="00EE6388" w:rsidP="00EA1979">
            <w:pPr>
              <w:spacing w:line="276" w:lineRule="auto"/>
            </w:pPr>
            <w:r>
              <w:t>October 2023</w:t>
            </w:r>
          </w:p>
        </w:tc>
        <w:tc>
          <w:tcPr>
            <w:tcW w:w="3153" w:type="dxa"/>
          </w:tcPr>
          <w:p w14:paraId="64286756" w14:textId="77777777" w:rsidR="00EE6388" w:rsidRPr="004C3545" w:rsidRDefault="00EE6388" w:rsidP="00EA1979">
            <w:pPr>
              <w:pStyle w:val="Textlist-bullet"/>
              <w:spacing w:line="276" w:lineRule="auto"/>
            </w:pPr>
            <w:r>
              <w:t>Reformatting only. Under active Review</w:t>
            </w:r>
          </w:p>
        </w:tc>
        <w:tc>
          <w:tcPr>
            <w:tcW w:w="2234" w:type="dxa"/>
          </w:tcPr>
          <w:p w14:paraId="7D113B69" w14:textId="77777777" w:rsidR="00EE6388" w:rsidRPr="004C3545" w:rsidRDefault="00EE6388" w:rsidP="00EA1979">
            <w:pPr>
              <w:pStyle w:val="Textlist-bullet"/>
              <w:spacing w:line="276" w:lineRule="auto"/>
            </w:pPr>
            <w:r>
              <w:t>Standards and Policy Manager</w:t>
            </w:r>
          </w:p>
        </w:tc>
        <w:tc>
          <w:tcPr>
            <w:tcW w:w="1332" w:type="dxa"/>
          </w:tcPr>
          <w:p w14:paraId="19211DF0" w14:textId="77777777" w:rsidR="00EE6388" w:rsidRDefault="00EE6388" w:rsidP="00EA1979">
            <w:pPr>
              <w:spacing w:line="276" w:lineRule="auto"/>
            </w:pPr>
            <w:r>
              <w:t>December 2023</w:t>
            </w:r>
          </w:p>
        </w:tc>
      </w:tr>
      <w:tr w:rsidR="008C2AC4" w:rsidRPr="004C3545" w14:paraId="0EC1CD46" w14:textId="77777777" w:rsidTr="00910610">
        <w:trPr>
          <w:trHeight w:val="407"/>
        </w:trPr>
        <w:tc>
          <w:tcPr>
            <w:tcW w:w="1271" w:type="dxa"/>
          </w:tcPr>
          <w:p w14:paraId="7EB0BCE2" w14:textId="3BEC9F1E" w:rsidR="008C2AC4" w:rsidRDefault="008C2AC4" w:rsidP="00910610">
            <w:r>
              <w:t>4</w:t>
            </w:r>
          </w:p>
        </w:tc>
        <w:tc>
          <w:tcPr>
            <w:tcW w:w="1559" w:type="dxa"/>
          </w:tcPr>
          <w:p w14:paraId="5D4B2CA1" w14:textId="65319863" w:rsidR="008C2AC4" w:rsidRDefault="008C2AC4" w:rsidP="00EA1979">
            <w:pPr>
              <w:spacing w:line="276" w:lineRule="auto"/>
            </w:pPr>
            <w:r>
              <w:t>Ju</w:t>
            </w:r>
            <w:r w:rsidR="00EA1979">
              <w:t>ly</w:t>
            </w:r>
            <w:r>
              <w:t xml:space="preserve"> 2024</w:t>
            </w:r>
          </w:p>
        </w:tc>
        <w:tc>
          <w:tcPr>
            <w:tcW w:w="3153" w:type="dxa"/>
          </w:tcPr>
          <w:p w14:paraId="03FA0B29" w14:textId="1D7618AC" w:rsidR="00EA1979" w:rsidRDefault="00EA1979" w:rsidP="00EA1979">
            <w:pPr>
              <w:pStyle w:val="Textlist-bullet"/>
              <w:spacing w:line="276" w:lineRule="auto"/>
            </w:pPr>
            <w:r>
              <w:t xml:space="preserve">Title changed – removed clinical as this now applies to all competency assessments </w:t>
            </w:r>
          </w:p>
          <w:p w14:paraId="326A6D1B" w14:textId="6CEE1073" w:rsidR="008C2AC4" w:rsidRDefault="008C2AC4" w:rsidP="00EA1979">
            <w:pPr>
              <w:pStyle w:val="Textlist-bullet"/>
              <w:spacing w:line="276" w:lineRule="auto"/>
            </w:pPr>
            <w:r>
              <w:t>Policy amended to align with Assessor programme</w:t>
            </w:r>
          </w:p>
          <w:p w14:paraId="742FE61F" w14:textId="77777777" w:rsidR="008C2AC4" w:rsidRDefault="008C2AC4" w:rsidP="00EA1979">
            <w:pPr>
              <w:pStyle w:val="Textlist-bullet"/>
              <w:spacing w:line="276" w:lineRule="auto"/>
            </w:pPr>
            <w:r>
              <w:lastRenderedPageBreak/>
              <w:t>Roles and responsibilities updated</w:t>
            </w:r>
          </w:p>
          <w:p w14:paraId="424962D8" w14:textId="7CACA8C5" w:rsidR="00EA2C54" w:rsidRDefault="00EA2C54" w:rsidP="00EA1979">
            <w:pPr>
              <w:pStyle w:val="Textlist-bullet"/>
              <w:spacing w:line="276" w:lineRule="auto"/>
            </w:pPr>
            <w:r>
              <w:t xml:space="preserve">Index retitled and updated </w:t>
            </w:r>
          </w:p>
          <w:p w14:paraId="639D81B5" w14:textId="213FEA3C" w:rsidR="00F73345" w:rsidRDefault="00F73345" w:rsidP="00EA1979">
            <w:pPr>
              <w:pStyle w:val="Textlist-bullet"/>
              <w:spacing w:line="276" w:lineRule="auto"/>
            </w:pPr>
            <w:r>
              <w:t>Amended contact details section 6</w:t>
            </w:r>
          </w:p>
          <w:p w14:paraId="27FBF714" w14:textId="66ACD6BC" w:rsidR="008C2AC4" w:rsidRDefault="008C2AC4" w:rsidP="00EA1979">
            <w:pPr>
              <w:pStyle w:val="Textlist-bullet"/>
              <w:numPr>
                <w:ilvl w:val="0"/>
                <w:numId w:val="0"/>
              </w:numPr>
              <w:spacing w:line="276" w:lineRule="auto"/>
              <w:ind w:left="357"/>
            </w:pPr>
          </w:p>
        </w:tc>
        <w:tc>
          <w:tcPr>
            <w:tcW w:w="2234" w:type="dxa"/>
          </w:tcPr>
          <w:p w14:paraId="5CC72B52" w14:textId="77777777" w:rsidR="008C2AC4" w:rsidRDefault="008C2AC4" w:rsidP="00EA1979">
            <w:pPr>
              <w:pStyle w:val="Textlist-bullet"/>
              <w:spacing w:line="276" w:lineRule="auto"/>
            </w:pPr>
            <w:r>
              <w:lastRenderedPageBreak/>
              <w:t>Operations Learning Business Partner</w:t>
            </w:r>
          </w:p>
          <w:p w14:paraId="6C1BC7CA" w14:textId="77777777" w:rsidR="00EA1979" w:rsidRDefault="00EA1979" w:rsidP="00EA1979">
            <w:pPr>
              <w:pStyle w:val="Textlist-bullet"/>
              <w:numPr>
                <w:ilvl w:val="0"/>
                <w:numId w:val="0"/>
              </w:numPr>
              <w:spacing w:line="276" w:lineRule="auto"/>
              <w:ind w:left="357"/>
            </w:pPr>
          </w:p>
          <w:p w14:paraId="59FDEE03" w14:textId="77777777" w:rsidR="008C2AC4" w:rsidRDefault="008C2AC4" w:rsidP="00EA1979">
            <w:pPr>
              <w:pStyle w:val="Textlist-bullet"/>
              <w:spacing w:line="276" w:lineRule="auto"/>
            </w:pPr>
            <w:r>
              <w:t>Head of People Development</w:t>
            </w:r>
          </w:p>
          <w:p w14:paraId="4077F766" w14:textId="77777777" w:rsidR="00EA1979" w:rsidRDefault="00EA1979" w:rsidP="00EA1979">
            <w:pPr>
              <w:pStyle w:val="Textlist-bullet"/>
              <w:numPr>
                <w:ilvl w:val="0"/>
                <w:numId w:val="0"/>
              </w:numPr>
              <w:spacing w:line="276" w:lineRule="auto"/>
            </w:pPr>
          </w:p>
          <w:p w14:paraId="084284E6" w14:textId="3E203E2F" w:rsidR="008C2AC4" w:rsidRDefault="008C2AC4" w:rsidP="00EA1979">
            <w:pPr>
              <w:pStyle w:val="Textlist-bullet"/>
              <w:spacing w:line="276" w:lineRule="auto"/>
            </w:pPr>
            <w:r>
              <w:t xml:space="preserve">Head of Standards and Policy </w:t>
            </w:r>
          </w:p>
        </w:tc>
        <w:tc>
          <w:tcPr>
            <w:tcW w:w="1332" w:type="dxa"/>
          </w:tcPr>
          <w:p w14:paraId="7AF11BBB" w14:textId="48F41CC8" w:rsidR="008C2AC4" w:rsidRDefault="008C2AC4" w:rsidP="00EA1979">
            <w:pPr>
              <w:spacing w:line="276" w:lineRule="auto"/>
            </w:pPr>
            <w:r>
              <w:lastRenderedPageBreak/>
              <w:t>Ju</w:t>
            </w:r>
            <w:r w:rsidR="00EA1979">
              <w:t>ly</w:t>
            </w:r>
            <w:r>
              <w:t xml:space="preserve"> 2026</w:t>
            </w:r>
          </w:p>
        </w:tc>
      </w:tr>
      <w:tr w:rsidR="007C5020" w:rsidRPr="004C3545" w14:paraId="77276F65" w14:textId="77777777" w:rsidTr="00910610">
        <w:trPr>
          <w:trHeight w:val="407"/>
        </w:trPr>
        <w:tc>
          <w:tcPr>
            <w:tcW w:w="1271" w:type="dxa"/>
          </w:tcPr>
          <w:p w14:paraId="767024EA" w14:textId="3EE964CF" w:rsidR="007C5020" w:rsidRDefault="007C5020" w:rsidP="00910610">
            <w:r>
              <w:t>5</w:t>
            </w:r>
          </w:p>
        </w:tc>
        <w:tc>
          <w:tcPr>
            <w:tcW w:w="1559" w:type="dxa"/>
          </w:tcPr>
          <w:p w14:paraId="47451DF1" w14:textId="76217BA6" w:rsidR="007C5020" w:rsidRDefault="007C5020" w:rsidP="00EA1979">
            <w:pPr>
              <w:spacing w:line="276" w:lineRule="auto"/>
            </w:pPr>
            <w:r>
              <w:t>February 2025</w:t>
            </w:r>
          </w:p>
        </w:tc>
        <w:tc>
          <w:tcPr>
            <w:tcW w:w="3153" w:type="dxa"/>
          </w:tcPr>
          <w:p w14:paraId="1CAB24AF" w14:textId="77777777" w:rsidR="007C5020" w:rsidRDefault="007C5020" w:rsidP="00EA1979">
            <w:pPr>
              <w:pStyle w:val="Textlist-bullet"/>
              <w:spacing w:line="276" w:lineRule="auto"/>
            </w:pPr>
            <w:r>
              <w:t xml:space="preserve">Updated to include revised competency assessment format and review procedure – next supervision </w:t>
            </w:r>
          </w:p>
          <w:p w14:paraId="419A86FC" w14:textId="2387DD78" w:rsidR="007C5020" w:rsidRDefault="007C5020" w:rsidP="00EA1979">
            <w:pPr>
              <w:pStyle w:val="Textlist-bullet"/>
              <w:spacing w:line="276" w:lineRule="auto"/>
            </w:pPr>
            <w:r>
              <w:t>Appendix – updated with revised colleague competency index and requirement to submit competency assessment completion forms</w:t>
            </w:r>
          </w:p>
        </w:tc>
        <w:tc>
          <w:tcPr>
            <w:tcW w:w="2234" w:type="dxa"/>
          </w:tcPr>
          <w:p w14:paraId="7392261A" w14:textId="77777777" w:rsidR="007C5020" w:rsidRDefault="007C5020" w:rsidP="00EA1979">
            <w:pPr>
              <w:pStyle w:val="Textlist-bullet"/>
              <w:spacing w:line="276" w:lineRule="auto"/>
            </w:pPr>
            <w:r>
              <w:t>Head of Standards and Policy</w:t>
            </w:r>
          </w:p>
          <w:p w14:paraId="1FCA0AB7" w14:textId="77777777" w:rsidR="008E4D75" w:rsidRDefault="008E4D75" w:rsidP="008E4D75">
            <w:pPr>
              <w:pStyle w:val="Textlist-bullet"/>
              <w:numPr>
                <w:ilvl w:val="0"/>
                <w:numId w:val="0"/>
              </w:numPr>
              <w:spacing w:line="276" w:lineRule="auto"/>
              <w:ind w:left="357"/>
            </w:pPr>
          </w:p>
          <w:p w14:paraId="07592C84" w14:textId="77777777" w:rsidR="008E4D75" w:rsidRDefault="008E4D75" w:rsidP="008E4D75">
            <w:pPr>
              <w:pStyle w:val="Textlist-bullet"/>
              <w:numPr>
                <w:ilvl w:val="0"/>
                <w:numId w:val="0"/>
              </w:numPr>
              <w:spacing w:line="276" w:lineRule="auto"/>
              <w:rPr>
                <w:u w:val="single"/>
              </w:rPr>
            </w:pPr>
            <w:r w:rsidRPr="008E4D75">
              <w:rPr>
                <w:u w:val="single"/>
              </w:rPr>
              <w:t>Review Panel</w:t>
            </w:r>
          </w:p>
          <w:p w14:paraId="3996E702" w14:textId="77777777" w:rsidR="008E4D75" w:rsidRDefault="008E4D75" w:rsidP="008E4D75">
            <w:pPr>
              <w:pStyle w:val="Textlist-bullet"/>
              <w:numPr>
                <w:ilvl w:val="0"/>
                <w:numId w:val="0"/>
              </w:numPr>
              <w:spacing w:line="276" w:lineRule="auto"/>
              <w:rPr>
                <w:u w:val="single"/>
              </w:rPr>
            </w:pPr>
          </w:p>
          <w:p w14:paraId="062F563D" w14:textId="39E8E03F" w:rsidR="008E4D75" w:rsidRDefault="008E4D75" w:rsidP="008E4D75">
            <w:pPr>
              <w:pStyle w:val="Textlist-bullet"/>
              <w:spacing w:line="276" w:lineRule="auto"/>
            </w:pPr>
            <w:r>
              <w:t>Digital Learning Manager</w:t>
            </w:r>
          </w:p>
          <w:p w14:paraId="3475F4CD" w14:textId="77777777" w:rsidR="008E4D75" w:rsidRDefault="008E4D75" w:rsidP="008E4D75">
            <w:pPr>
              <w:pStyle w:val="Textlist-bullet"/>
              <w:spacing w:line="276" w:lineRule="auto"/>
            </w:pPr>
            <w:r>
              <w:t>Operations Learning Business Partner</w:t>
            </w:r>
          </w:p>
          <w:p w14:paraId="6039429E" w14:textId="7E073CB4" w:rsidR="008E4D75" w:rsidRPr="008E4D75" w:rsidRDefault="008E4D75" w:rsidP="008E4D75">
            <w:pPr>
              <w:pStyle w:val="Textlist-bullet"/>
              <w:spacing w:line="276" w:lineRule="auto"/>
            </w:pPr>
            <w:r>
              <w:t>Professional Development Lead</w:t>
            </w:r>
          </w:p>
        </w:tc>
        <w:tc>
          <w:tcPr>
            <w:tcW w:w="1332" w:type="dxa"/>
          </w:tcPr>
          <w:p w14:paraId="0FBD95C5" w14:textId="74202A85" w:rsidR="007C5020" w:rsidRDefault="007C5020" w:rsidP="00EA1979">
            <w:pPr>
              <w:spacing w:line="276" w:lineRule="auto"/>
            </w:pPr>
            <w:r>
              <w:t>February 2027</w:t>
            </w:r>
          </w:p>
        </w:tc>
      </w:tr>
      <w:bookmarkEnd w:id="1"/>
      <w:bookmarkEnd w:id="2"/>
      <w:bookmarkEnd w:id="3"/>
      <w:bookmarkEnd w:id="4"/>
      <w:bookmarkEnd w:id="5"/>
    </w:tbl>
    <w:p w14:paraId="1A34BCD0" w14:textId="77777777" w:rsidR="00EE6388" w:rsidRPr="00EA2C54" w:rsidRDefault="00EE6388" w:rsidP="00EA2C54">
      <w:pPr>
        <w:rPr>
          <w:sz w:val="8"/>
          <w:szCs w:val="8"/>
        </w:rPr>
      </w:pPr>
    </w:p>
    <w:sectPr w:rsidR="00EE6388" w:rsidRPr="00EA2C54" w:rsidSect="00FD6BD4">
      <w:headerReference w:type="default" r:id="rId18"/>
      <w:footerReference w:type="default" r:id="rId19"/>
      <w:pgSz w:w="11906" w:h="16838"/>
      <w:pgMar w:top="1701" w:right="907" w:bottom="1440" w:left="1440" w:header="0" w:footer="40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488471" w14:textId="77777777" w:rsidR="00B65A15" w:rsidRDefault="00B65A15" w:rsidP="001876E7">
      <w:pPr>
        <w:spacing w:line="240" w:lineRule="auto"/>
      </w:pPr>
      <w:r>
        <w:separator/>
      </w:r>
    </w:p>
  </w:endnote>
  <w:endnote w:type="continuationSeparator" w:id="0">
    <w:p w14:paraId="4F594565" w14:textId="77777777" w:rsidR="00B65A15" w:rsidRDefault="00B65A15" w:rsidP="001876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107598"/>
      <w:docPartObj>
        <w:docPartGallery w:val="Page Numbers (Bottom of Page)"/>
        <w:docPartUnique/>
      </w:docPartObj>
    </w:sdtPr>
    <w:sdtEndPr/>
    <w:sdtContent>
      <w:sdt>
        <w:sdtPr>
          <w:id w:val="-1769616900"/>
          <w:docPartObj>
            <w:docPartGallery w:val="Page Numbers (Top of Page)"/>
            <w:docPartUnique/>
          </w:docPartObj>
        </w:sdtPr>
        <w:sdtEndPr/>
        <w:sdtContent>
          <w:p w14:paraId="378250FA" w14:textId="77777777" w:rsidR="00764B4C" w:rsidRPr="00764B4C" w:rsidRDefault="00764B4C" w:rsidP="00966903">
            <w:pPr>
              <w:pStyle w:val="FooterText"/>
              <w:jc w:val="center"/>
              <w:rPr>
                <w:rFonts w:cs="Arial"/>
                <w:spacing w:val="7"/>
              </w:rPr>
            </w:pPr>
          </w:p>
          <w:p w14:paraId="1D69636F" w14:textId="2CEEF0A7" w:rsidR="003865D9" w:rsidRDefault="0012157C" w:rsidP="00454821">
            <w:pPr>
              <w:pStyle w:val="FooterText"/>
              <w:tabs>
                <w:tab w:val="right" w:pos="9498"/>
              </w:tabs>
              <w:jc w:val="left"/>
            </w:pPr>
            <w:r>
              <w:t xml:space="preserve">Competency Framework Guidance </w:t>
            </w:r>
            <w:r>
              <w:tab/>
            </w:r>
            <w:r w:rsidR="00070650" w:rsidRPr="00070650">
              <w:t xml:space="preserve">Page </w:t>
            </w:r>
            <w:r w:rsidR="00070650" w:rsidRPr="00070650">
              <w:fldChar w:fldCharType="begin"/>
            </w:r>
            <w:r w:rsidR="00070650" w:rsidRPr="00070650">
              <w:instrText>PAGE</w:instrText>
            </w:r>
            <w:r w:rsidR="00070650" w:rsidRPr="00070650">
              <w:fldChar w:fldCharType="separate"/>
            </w:r>
            <w:r w:rsidR="00070650" w:rsidRPr="00070650">
              <w:t>2</w:t>
            </w:r>
            <w:r w:rsidR="00070650" w:rsidRPr="00070650">
              <w:fldChar w:fldCharType="end"/>
            </w:r>
            <w:r w:rsidR="00070650" w:rsidRPr="00070650">
              <w:t xml:space="preserve"> of </w:t>
            </w:r>
            <w:r w:rsidR="00070650" w:rsidRPr="00070650">
              <w:fldChar w:fldCharType="begin"/>
            </w:r>
            <w:r w:rsidR="00070650" w:rsidRPr="00070650">
              <w:instrText>NUMPAGES</w:instrText>
            </w:r>
            <w:r w:rsidR="00070650" w:rsidRPr="00070650">
              <w:fldChar w:fldCharType="separate"/>
            </w:r>
            <w:r w:rsidR="00070650" w:rsidRPr="00070650">
              <w:t>2</w:t>
            </w:r>
            <w:r w:rsidR="00070650" w:rsidRPr="00070650">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7FB48C" w14:textId="77777777" w:rsidR="00B65A15" w:rsidRDefault="00B65A15" w:rsidP="001876E7">
      <w:pPr>
        <w:spacing w:line="240" w:lineRule="auto"/>
      </w:pPr>
      <w:r>
        <w:separator/>
      </w:r>
    </w:p>
  </w:footnote>
  <w:footnote w:type="continuationSeparator" w:id="0">
    <w:p w14:paraId="125F9936" w14:textId="77777777" w:rsidR="00B65A15" w:rsidRDefault="00B65A15" w:rsidP="001876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7C0F7" w14:textId="77777777" w:rsidR="001876E7" w:rsidRDefault="00FA1162">
    <w:pPr>
      <w:pStyle w:val="Header"/>
    </w:pPr>
    <w:r>
      <w:rPr>
        <w:rFonts w:eastAsia="Arial"/>
        <w:noProof/>
        <w:sz w:val="18"/>
        <w:szCs w:val="18"/>
        <w:lang w:eastAsia="en-GB"/>
      </w:rPr>
      <w:drawing>
        <wp:anchor distT="0" distB="0" distL="114300" distR="114300" simplePos="0" relativeHeight="251658240" behindDoc="0" locked="1" layoutInCell="1" allowOverlap="1" wp14:anchorId="4E12BE8D" wp14:editId="40251811">
          <wp:simplePos x="0" y="0"/>
          <wp:positionH relativeFrom="column">
            <wp:posOffset>0</wp:posOffset>
          </wp:positionH>
          <wp:positionV relativeFrom="page">
            <wp:posOffset>168275</wp:posOffset>
          </wp:positionV>
          <wp:extent cx="1076325" cy="7239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bwMode="auto">
                  <a:xfrm>
                    <a:off x="0" y="0"/>
                    <a:ext cx="1076325" cy="723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D"/>
    <w:multiLevelType w:val="singleLevel"/>
    <w:tmpl w:val="3844F608"/>
    <w:lvl w:ilvl="0">
      <w:start w:val="1"/>
      <w:numFmt w:val="decimal"/>
      <w:lvlText w:val="%1."/>
      <w:lvlJc w:val="left"/>
      <w:pPr>
        <w:tabs>
          <w:tab w:val="num" w:pos="1209"/>
        </w:tabs>
        <w:ind w:left="1209" w:hanging="360"/>
      </w:pPr>
    </w:lvl>
  </w:abstractNum>
  <w:abstractNum w:abstractNumId="1" w15:restartNumberingAfterBreak="0">
    <w:nsid w:val="008059AC"/>
    <w:multiLevelType w:val="hybridMultilevel"/>
    <w:tmpl w:val="FC28521C"/>
    <w:lvl w:ilvl="0" w:tplc="D8B2B848">
      <w:start w:val="1"/>
      <w:numFmt w:val="bullet"/>
      <w:lvlText w:val=""/>
      <w:lvlJc w:val="left"/>
      <w:pPr>
        <w:ind w:left="1571" w:hanging="360"/>
      </w:pPr>
      <w:rPr>
        <w:rFonts w:ascii="Symbol" w:hAnsi="Symbol" w:hint="default"/>
        <w:color w:val="D4007F" w:themeColor="accent1"/>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 w15:restartNumberingAfterBreak="0">
    <w:nsid w:val="022E4CCD"/>
    <w:multiLevelType w:val="hybridMultilevel"/>
    <w:tmpl w:val="6E58A568"/>
    <w:lvl w:ilvl="0" w:tplc="D9423A10">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183019"/>
    <w:multiLevelType w:val="hybridMultilevel"/>
    <w:tmpl w:val="FA7284DC"/>
    <w:lvl w:ilvl="0" w:tplc="D38E7312">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815D78"/>
    <w:multiLevelType w:val="multilevel"/>
    <w:tmpl w:val="C590CAA4"/>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5" w15:restartNumberingAfterBreak="0">
    <w:nsid w:val="1A612D5E"/>
    <w:multiLevelType w:val="multilevel"/>
    <w:tmpl w:val="490C9E8E"/>
    <w:lvl w:ilvl="0">
      <w:start w:val="1"/>
      <w:numFmt w:val="decimal"/>
      <w:pStyle w:val="Heading1Numbered"/>
      <w:lvlText w:val="%1"/>
      <w:lvlJc w:val="left"/>
      <w:pPr>
        <w:ind w:left="432" w:hanging="432"/>
      </w:pPr>
    </w:lvl>
    <w:lvl w:ilvl="1">
      <w:start w:val="1"/>
      <w:numFmt w:val="decimal"/>
      <w:pStyle w:val="Text1Numbered"/>
      <w:lvlText w:val="%1.%2"/>
      <w:lvlJc w:val="left"/>
      <w:pPr>
        <w:ind w:left="576" w:hanging="576"/>
      </w:pPr>
    </w:lvl>
    <w:lvl w:ilvl="2">
      <w:start w:val="1"/>
      <w:numFmt w:val="decimal"/>
      <w:pStyle w:val="Text2Numbered"/>
      <w:lvlText w:val="%1.%2.%3"/>
      <w:lvlJc w:val="left"/>
      <w:pPr>
        <w:ind w:left="720" w:hanging="720"/>
      </w:pPr>
    </w:lvl>
    <w:lvl w:ilvl="3">
      <w:start w:val="1"/>
      <w:numFmt w:val="decimal"/>
      <w:pStyle w:val="Text3Numbered"/>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375654E"/>
    <w:multiLevelType w:val="hybridMultilevel"/>
    <w:tmpl w:val="06ECD010"/>
    <w:lvl w:ilvl="0" w:tplc="AAECB29A">
      <w:start w:val="1"/>
      <w:numFmt w:val="bullet"/>
      <w:lvlText w:val=""/>
      <w:lvlJc w:val="left"/>
      <w:pPr>
        <w:ind w:left="1211" w:hanging="360"/>
      </w:pPr>
      <w:rPr>
        <w:rFonts w:ascii="Symbol" w:hAnsi="Symbol" w:hint="default"/>
        <w:color w:val="auto"/>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7" w15:restartNumberingAfterBreak="0">
    <w:nsid w:val="277745BA"/>
    <w:multiLevelType w:val="hybridMultilevel"/>
    <w:tmpl w:val="89643AEE"/>
    <w:lvl w:ilvl="0" w:tplc="08090001">
      <w:start w:val="1"/>
      <w:numFmt w:val="bullet"/>
      <w:lvlText w:val=""/>
      <w:lvlJc w:val="left"/>
      <w:pPr>
        <w:ind w:left="851" w:hanging="360"/>
      </w:pPr>
      <w:rPr>
        <w:rFonts w:ascii="Symbol" w:hAnsi="Symbol" w:hint="default"/>
      </w:rPr>
    </w:lvl>
    <w:lvl w:ilvl="1" w:tplc="08090003">
      <w:start w:val="1"/>
      <w:numFmt w:val="bullet"/>
      <w:lvlText w:val="o"/>
      <w:lvlJc w:val="left"/>
      <w:pPr>
        <w:ind w:left="1571" w:hanging="360"/>
      </w:pPr>
      <w:rPr>
        <w:rFonts w:ascii="Courier New" w:hAnsi="Courier New" w:cs="Courier New" w:hint="default"/>
      </w:rPr>
    </w:lvl>
    <w:lvl w:ilvl="2" w:tplc="08090005">
      <w:start w:val="1"/>
      <w:numFmt w:val="bullet"/>
      <w:lvlText w:val=""/>
      <w:lvlJc w:val="left"/>
      <w:pPr>
        <w:ind w:left="2291" w:hanging="360"/>
      </w:pPr>
      <w:rPr>
        <w:rFonts w:ascii="Wingdings" w:hAnsi="Wingdings" w:hint="default"/>
      </w:rPr>
    </w:lvl>
    <w:lvl w:ilvl="3" w:tplc="08090001">
      <w:start w:val="1"/>
      <w:numFmt w:val="bullet"/>
      <w:lvlText w:val=""/>
      <w:lvlJc w:val="left"/>
      <w:pPr>
        <w:ind w:left="3011" w:hanging="360"/>
      </w:pPr>
      <w:rPr>
        <w:rFonts w:ascii="Symbol" w:hAnsi="Symbol" w:hint="default"/>
      </w:rPr>
    </w:lvl>
    <w:lvl w:ilvl="4" w:tplc="08090003">
      <w:start w:val="1"/>
      <w:numFmt w:val="bullet"/>
      <w:lvlText w:val="o"/>
      <w:lvlJc w:val="left"/>
      <w:pPr>
        <w:ind w:left="3731" w:hanging="360"/>
      </w:pPr>
      <w:rPr>
        <w:rFonts w:ascii="Courier New" w:hAnsi="Courier New" w:cs="Courier New" w:hint="default"/>
      </w:rPr>
    </w:lvl>
    <w:lvl w:ilvl="5" w:tplc="08090005">
      <w:start w:val="1"/>
      <w:numFmt w:val="bullet"/>
      <w:lvlText w:val=""/>
      <w:lvlJc w:val="left"/>
      <w:pPr>
        <w:ind w:left="4451" w:hanging="360"/>
      </w:pPr>
      <w:rPr>
        <w:rFonts w:ascii="Wingdings" w:hAnsi="Wingdings" w:hint="default"/>
      </w:rPr>
    </w:lvl>
    <w:lvl w:ilvl="6" w:tplc="08090001">
      <w:start w:val="1"/>
      <w:numFmt w:val="bullet"/>
      <w:lvlText w:val=""/>
      <w:lvlJc w:val="left"/>
      <w:pPr>
        <w:ind w:left="5171" w:hanging="360"/>
      </w:pPr>
      <w:rPr>
        <w:rFonts w:ascii="Symbol" w:hAnsi="Symbol" w:hint="default"/>
      </w:rPr>
    </w:lvl>
    <w:lvl w:ilvl="7" w:tplc="08090003">
      <w:start w:val="1"/>
      <w:numFmt w:val="bullet"/>
      <w:lvlText w:val="o"/>
      <w:lvlJc w:val="left"/>
      <w:pPr>
        <w:ind w:left="5891" w:hanging="360"/>
      </w:pPr>
      <w:rPr>
        <w:rFonts w:ascii="Courier New" w:hAnsi="Courier New" w:cs="Courier New" w:hint="default"/>
      </w:rPr>
    </w:lvl>
    <w:lvl w:ilvl="8" w:tplc="08090005">
      <w:start w:val="1"/>
      <w:numFmt w:val="bullet"/>
      <w:lvlText w:val=""/>
      <w:lvlJc w:val="left"/>
      <w:pPr>
        <w:ind w:left="6611" w:hanging="360"/>
      </w:pPr>
      <w:rPr>
        <w:rFonts w:ascii="Wingdings" w:hAnsi="Wingdings" w:hint="default"/>
      </w:rPr>
    </w:lvl>
  </w:abstractNum>
  <w:abstractNum w:abstractNumId="8" w15:restartNumberingAfterBreak="0">
    <w:nsid w:val="29CB17E9"/>
    <w:multiLevelType w:val="multilevel"/>
    <w:tmpl w:val="0164CBF8"/>
    <w:lvl w:ilvl="0">
      <w:start w:val="1"/>
      <w:numFmt w:val="decimal"/>
      <w:lvlText w:val="%1"/>
      <w:lvlJc w:val="left"/>
      <w:pPr>
        <w:ind w:left="432" w:hanging="432"/>
      </w:pPr>
    </w:lvl>
    <w:lvl w:ilvl="1">
      <w:start w:val="1"/>
      <w:numFmt w:val="bullet"/>
      <w:pStyle w:val="Textlistindented-bullet"/>
      <w:lvlText w:val=""/>
      <w:lvlJc w:val="left"/>
      <w:pPr>
        <w:ind w:left="360" w:hanging="360"/>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4107B78"/>
    <w:multiLevelType w:val="hybridMultilevel"/>
    <w:tmpl w:val="F56E2BEC"/>
    <w:lvl w:ilvl="0" w:tplc="5CDE159A">
      <w:start w:val="1"/>
      <w:numFmt w:val="lowerLetter"/>
      <w:pStyle w:val="Textlistindented-letters"/>
      <w:lvlText w:val="%1)"/>
      <w:lvlJc w:val="left"/>
      <w:pPr>
        <w:ind w:left="1559" w:hanging="425"/>
      </w:pPr>
      <w:rPr>
        <w:rFonts w:ascii="Arial" w:hAnsi="Arial" w:hint="default"/>
        <w:b w:val="0"/>
        <w:i w:val="0"/>
        <w:w w:val="100"/>
        <w:kern w:val="0"/>
        <w:sz w:val="24"/>
        <w:szCs w:val="22"/>
        <w14:cntxtAlts w14:val="0"/>
      </w:rPr>
    </w:lvl>
    <w:lvl w:ilvl="1" w:tplc="08090019" w:tentative="1">
      <w:start w:val="1"/>
      <w:numFmt w:val="lowerLetter"/>
      <w:lvlText w:val="%2."/>
      <w:lvlJc w:val="left"/>
      <w:pPr>
        <w:ind w:left="3000" w:hanging="360"/>
      </w:pPr>
    </w:lvl>
    <w:lvl w:ilvl="2" w:tplc="0809001B" w:tentative="1">
      <w:start w:val="1"/>
      <w:numFmt w:val="lowerRoman"/>
      <w:lvlText w:val="%3."/>
      <w:lvlJc w:val="right"/>
      <w:pPr>
        <w:ind w:left="3720" w:hanging="180"/>
      </w:pPr>
    </w:lvl>
    <w:lvl w:ilvl="3" w:tplc="0809000F" w:tentative="1">
      <w:start w:val="1"/>
      <w:numFmt w:val="decimal"/>
      <w:lvlText w:val="%4."/>
      <w:lvlJc w:val="left"/>
      <w:pPr>
        <w:ind w:left="4440" w:hanging="360"/>
      </w:pPr>
    </w:lvl>
    <w:lvl w:ilvl="4" w:tplc="08090019" w:tentative="1">
      <w:start w:val="1"/>
      <w:numFmt w:val="lowerLetter"/>
      <w:lvlText w:val="%5."/>
      <w:lvlJc w:val="left"/>
      <w:pPr>
        <w:ind w:left="5160" w:hanging="360"/>
      </w:pPr>
    </w:lvl>
    <w:lvl w:ilvl="5" w:tplc="0809001B" w:tentative="1">
      <w:start w:val="1"/>
      <w:numFmt w:val="lowerRoman"/>
      <w:lvlText w:val="%6."/>
      <w:lvlJc w:val="right"/>
      <w:pPr>
        <w:ind w:left="5880" w:hanging="180"/>
      </w:pPr>
    </w:lvl>
    <w:lvl w:ilvl="6" w:tplc="0809000F" w:tentative="1">
      <w:start w:val="1"/>
      <w:numFmt w:val="decimal"/>
      <w:lvlText w:val="%7."/>
      <w:lvlJc w:val="left"/>
      <w:pPr>
        <w:ind w:left="6600" w:hanging="360"/>
      </w:pPr>
    </w:lvl>
    <w:lvl w:ilvl="7" w:tplc="08090019" w:tentative="1">
      <w:start w:val="1"/>
      <w:numFmt w:val="lowerLetter"/>
      <w:lvlText w:val="%8."/>
      <w:lvlJc w:val="left"/>
      <w:pPr>
        <w:ind w:left="7320" w:hanging="360"/>
      </w:pPr>
    </w:lvl>
    <w:lvl w:ilvl="8" w:tplc="0809001B" w:tentative="1">
      <w:start w:val="1"/>
      <w:numFmt w:val="lowerRoman"/>
      <w:lvlText w:val="%9."/>
      <w:lvlJc w:val="right"/>
      <w:pPr>
        <w:ind w:left="8040" w:hanging="180"/>
      </w:pPr>
    </w:lvl>
  </w:abstractNum>
  <w:abstractNum w:abstractNumId="10" w15:restartNumberingAfterBreak="0">
    <w:nsid w:val="3CAE1A8C"/>
    <w:multiLevelType w:val="hybridMultilevel"/>
    <w:tmpl w:val="5AF87788"/>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1" w15:restartNumberingAfterBreak="0">
    <w:nsid w:val="454121D3"/>
    <w:multiLevelType w:val="hybridMultilevel"/>
    <w:tmpl w:val="AFF6EDB8"/>
    <w:lvl w:ilvl="0" w:tplc="08090001">
      <w:start w:val="1"/>
      <w:numFmt w:val="bullet"/>
      <w:lvlText w:val=""/>
      <w:lvlJc w:val="left"/>
      <w:pPr>
        <w:ind w:left="1089" w:hanging="360"/>
      </w:pPr>
      <w:rPr>
        <w:rFonts w:ascii="Symbol" w:hAnsi="Symbol" w:hint="default"/>
      </w:rPr>
    </w:lvl>
    <w:lvl w:ilvl="1" w:tplc="08090003">
      <w:start w:val="1"/>
      <w:numFmt w:val="bullet"/>
      <w:lvlText w:val="o"/>
      <w:lvlJc w:val="left"/>
      <w:pPr>
        <w:ind w:left="1809" w:hanging="360"/>
      </w:pPr>
      <w:rPr>
        <w:rFonts w:ascii="Courier New" w:hAnsi="Courier New" w:cs="Courier New" w:hint="default"/>
      </w:rPr>
    </w:lvl>
    <w:lvl w:ilvl="2" w:tplc="08090005">
      <w:start w:val="1"/>
      <w:numFmt w:val="bullet"/>
      <w:lvlText w:val=""/>
      <w:lvlJc w:val="left"/>
      <w:pPr>
        <w:ind w:left="2529" w:hanging="360"/>
      </w:pPr>
      <w:rPr>
        <w:rFonts w:ascii="Wingdings" w:hAnsi="Wingdings" w:hint="default"/>
      </w:rPr>
    </w:lvl>
    <w:lvl w:ilvl="3" w:tplc="08090001">
      <w:start w:val="1"/>
      <w:numFmt w:val="bullet"/>
      <w:lvlText w:val=""/>
      <w:lvlJc w:val="left"/>
      <w:pPr>
        <w:ind w:left="3249" w:hanging="360"/>
      </w:pPr>
      <w:rPr>
        <w:rFonts w:ascii="Symbol" w:hAnsi="Symbol" w:hint="default"/>
      </w:rPr>
    </w:lvl>
    <w:lvl w:ilvl="4" w:tplc="08090003">
      <w:start w:val="1"/>
      <w:numFmt w:val="bullet"/>
      <w:lvlText w:val="o"/>
      <w:lvlJc w:val="left"/>
      <w:pPr>
        <w:ind w:left="3969" w:hanging="360"/>
      </w:pPr>
      <w:rPr>
        <w:rFonts w:ascii="Courier New" w:hAnsi="Courier New" w:cs="Courier New" w:hint="default"/>
      </w:rPr>
    </w:lvl>
    <w:lvl w:ilvl="5" w:tplc="08090005">
      <w:start w:val="1"/>
      <w:numFmt w:val="bullet"/>
      <w:lvlText w:val=""/>
      <w:lvlJc w:val="left"/>
      <w:pPr>
        <w:ind w:left="4689" w:hanging="360"/>
      </w:pPr>
      <w:rPr>
        <w:rFonts w:ascii="Wingdings" w:hAnsi="Wingdings" w:hint="default"/>
      </w:rPr>
    </w:lvl>
    <w:lvl w:ilvl="6" w:tplc="08090001">
      <w:start w:val="1"/>
      <w:numFmt w:val="bullet"/>
      <w:lvlText w:val=""/>
      <w:lvlJc w:val="left"/>
      <w:pPr>
        <w:ind w:left="5409" w:hanging="360"/>
      </w:pPr>
      <w:rPr>
        <w:rFonts w:ascii="Symbol" w:hAnsi="Symbol" w:hint="default"/>
      </w:rPr>
    </w:lvl>
    <w:lvl w:ilvl="7" w:tplc="08090003">
      <w:start w:val="1"/>
      <w:numFmt w:val="bullet"/>
      <w:lvlText w:val="o"/>
      <w:lvlJc w:val="left"/>
      <w:pPr>
        <w:ind w:left="6129" w:hanging="360"/>
      </w:pPr>
      <w:rPr>
        <w:rFonts w:ascii="Courier New" w:hAnsi="Courier New" w:cs="Courier New" w:hint="default"/>
      </w:rPr>
    </w:lvl>
    <w:lvl w:ilvl="8" w:tplc="08090005">
      <w:start w:val="1"/>
      <w:numFmt w:val="bullet"/>
      <w:lvlText w:val=""/>
      <w:lvlJc w:val="left"/>
      <w:pPr>
        <w:ind w:left="6849" w:hanging="360"/>
      </w:pPr>
      <w:rPr>
        <w:rFonts w:ascii="Wingdings" w:hAnsi="Wingdings" w:hint="default"/>
      </w:rPr>
    </w:lvl>
  </w:abstractNum>
  <w:abstractNum w:abstractNumId="12" w15:restartNumberingAfterBreak="0">
    <w:nsid w:val="457B4466"/>
    <w:multiLevelType w:val="hybridMultilevel"/>
    <w:tmpl w:val="87462C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5E530C5"/>
    <w:multiLevelType w:val="multilevel"/>
    <w:tmpl w:val="78D287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47E4408A"/>
    <w:multiLevelType w:val="hybridMultilevel"/>
    <w:tmpl w:val="89D8B1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15:restartNumberingAfterBreak="0">
    <w:nsid w:val="4EE140AE"/>
    <w:multiLevelType w:val="hybridMultilevel"/>
    <w:tmpl w:val="14F2D37A"/>
    <w:lvl w:ilvl="0" w:tplc="B178BA66">
      <w:start w:val="1"/>
      <w:numFmt w:val="bullet"/>
      <w:pStyle w:val="Textlist-bullet"/>
      <w:lvlText w:val=""/>
      <w:lvlJc w:val="left"/>
      <w:pPr>
        <w:ind w:left="3195"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4F054259"/>
    <w:multiLevelType w:val="multilevel"/>
    <w:tmpl w:val="BA1EA1BA"/>
    <w:lvl w:ilvl="0">
      <w:start w:val="1"/>
      <w:numFmt w:val="decimal"/>
      <w:pStyle w:val="Heading2"/>
      <w:lvlText w:val="%1."/>
      <w:lvlJc w:val="left"/>
      <w:pPr>
        <w:ind w:left="750" w:hanging="390"/>
      </w:pPr>
      <w:rPr>
        <w:rFonts w:hint="default"/>
        <w:b/>
        <w:bCs/>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7" w15:restartNumberingAfterBreak="0">
    <w:nsid w:val="515C0494"/>
    <w:multiLevelType w:val="multilevel"/>
    <w:tmpl w:val="348EA8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D4F626E"/>
    <w:multiLevelType w:val="hybridMultilevel"/>
    <w:tmpl w:val="A434E880"/>
    <w:lvl w:ilvl="0" w:tplc="08090001">
      <w:start w:val="1"/>
      <w:numFmt w:val="bullet"/>
      <w:lvlText w:val=""/>
      <w:lvlJc w:val="left"/>
      <w:pPr>
        <w:ind w:left="851" w:hanging="360"/>
      </w:pPr>
      <w:rPr>
        <w:rFonts w:ascii="Symbol" w:hAnsi="Symbol" w:hint="default"/>
      </w:rPr>
    </w:lvl>
    <w:lvl w:ilvl="1" w:tplc="08090003">
      <w:start w:val="1"/>
      <w:numFmt w:val="bullet"/>
      <w:lvlText w:val="o"/>
      <w:lvlJc w:val="left"/>
      <w:pPr>
        <w:ind w:left="1571" w:hanging="360"/>
      </w:pPr>
      <w:rPr>
        <w:rFonts w:ascii="Courier New" w:hAnsi="Courier New" w:cs="Courier New" w:hint="default"/>
      </w:rPr>
    </w:lvl>
    <w:lvl w:ilvl="2" w:tplc="08090005">
      <w:start w:val="1"/>
      <w:numFmt w:val="bullet"/>
      <w:lvlText w:val=""/>
      <w:lvlJc w:val="left"/>
      <w:pPr>
        <w:ind w:left="2291" w:hanging="360"/>
      </w:pPr>
      <w:rPr>
        <w:rFonts w:ascii="Wingdings" w:hAnsi="Wingdings" w:hint="default"/>
      </w:rPr>
    </w:lvl>
    <w:lvl w:ilvl="3" w:tplc="08090001">
      <w:start w:val="1"/>
      <w:numFmt w:val="bullet"/>
      <w:lvlText w:val=""/>
      <w:lvlJc w:val="left"/>
      <w:pPr>
        <w:ind w:left="3011" w:hanging="360"/>
      </w:pPr>
      <w:rPr>
        <w:rFonts w:ascii="Symbol" w:hAnsi="Symbol" w:hint="default"/>
      </w:rPr>
    </w:lvl>
    <w:lvl w:ilvl="4" w:tplc="08090003">
      <w:start w:val="1"/>
      <w:numFmt w:val="bullet"/>
      <w:lvlText w:val="o"/>
      <w:lvlJc w:val="left"/>
      <w:pPr>
        <w:ind w:left="3731" w:hanging="360"/>
      </w:pPr>
      <w:rPr>
        <w:rFonts w:ascii="Courier New" w:hAnsi="Courier New" w:cs="Courier New" w:hint="default"/>
      </w:rPr>
    </w:lvl>
    <w:lvl w:ilvl="5" w:tplc="08090005">
      <w:start w:val="1"/>
      <w:numFmt w:val="bullet"/>
      <w:lvlText w:val=""/>
      <w:lvlJc w:val="left"/>
      <w:pPr>
        <w:ind w:left="4451" w:hanging="360"/>
      </w:pPr>
      <w:rPr>
        <w:rFonts w:ascii="Wingdings" w:hAnsi="Wingdings" w:hint="default"/>
      </w:rPr>
    </w:lvl>
    <w:lvl w:ilvl="6" w:tplc="08090001">
      <w:start w:val="1"/>
      <w:numFmt w:val="bullet"/>
      <w:lvlText w:val=""/>
      <w:lvlJc w:val="left"/>
      <w:pPr>
        <w:ind w:left="5171" w:hanging="360"/>
      </w:pPr>
      <w:rPr>
        <w:rFonts w:ascii="Symbol" w:hAnsi="Symbol" w:hint="default"/>
      </w:rPr>
    </w:lvl>
    <w:lvl w:ilvl="7" w:tplc="08090003">
      <w:start w:val="1"/>
      <w:numFmt w:val="bullet"/>
      <w:lvlText w:val="o"/>
      <w:lvlJc w:val="left"/>
      <w:pPr>
        <w:ind w:left="5891" w:hanging="360"/>
      </w:pPr>
      <w:rPr>
        <w:rFonts w:ascii="Courier New" w:hAnsi="Courier New" w:cs="Courier New" w:hint="default"/>
      </w:rPr>
    </w:lvl>
    <w:lvl w:ilvl="8" w:tplc="08090005">
      <w:start w:val="1"/>
      <w:numFmt w:val="bullet"/>
      <w:lvlText w:val=""/>
      <w:lvlJc w:val="left"/>
      <w:pPr>
        <w:ind w:left="6611" w:hanging="360"/>
      </w:pPr>
      <w:rPr>
        <w:rFonts w:ascii="Wingdings" w:hAnsi="Wingdings" w:hint="default"/>
      </w:rPr>
    </w:lvl>
  </w:abstractNum>
  <w:abstractNum w:abstractNumId="19" w15:restartNumberingAfterBreak="0">
    <w:nsid w:val="648D4B71"/>
    <w:multiLevelType w:val="hybridMultilevel"/>
    <w:tmpl w:val="927C26D4"/>
    <w:lvl w:ilvl="0" w:tplc="F27E4B5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33F15FE"/>
    <w:multiLevelType w:val="hybridMultilevel"/>
    <w:tmpl w:val="05362E32"/>
    <w:lvl w:ilvl="0" w:tplc="AAAE80A6">
      <w:start w:val="1"/>
      <w:numFmt w:val="lowerLetter"/>
      <w:pStyle w:val="Textlist-letters"/>
      <w:lvlText w:val="%1)"/>
      <w:lvlJc w:val="left"/>
      <w:pPr>
        <w:ind w:left="425" w:hanging="42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4BD52D0"/>
    <w:multiLevelType w:val="hybridMultilevel"/>
    <w:tmpl w:val="53B6D800"/>
    <w:lvl w:ilvl="0" w:tplc="F3A8119A">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9643A2A"/>
    <w:multiLevelType w:val="multilevel"/>
    <w:tmpl w:val="E8803588"/>
    <w:lvl w:ilvl="0">
      <w:start w:val="1"/>
      <w:numFmt w:val="decimal"/>
      <w:lvlText w:val="%1"/>
      <w:lvlJc w:val="left"/>
      <w:pPr>
        <w:ind w:left="432" w:hanging="432"/>
      </w:pPr>
    </w:lvl>
    <w:lvl w:ilvl="1">
      <w:start w:val="1"/>
      <w:numFmt w:val="lowerLetter"/>
      <w:lvlText w:val="%2)"/>
      <w:lvlJc w:val="left"/>
      <w:pPr>
        <w:ind w:left="360" w:hanging="360"/>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049141532">
    <w:abstractNumId w:val="4"/>
  </w:num>
  <w:num w:numId="2" w16cid:durableId="314769889">
    <w:abstractNumId w:val="6"/>
  </w:num>
  <w:num w:numId="3" w16cid:durableId="223486558">
    <w:abstractNumId w:val="2"/>
  </w:num>
  <w:num w:numId="4" w16cid:durableId="893782273">
    <w:abstractNumId w:val="3"/>
  </w:num>
  <w:num w:numId="5" w16cid:durableId="1146821655">
    <w:abstractNumId w:val="1"/>
  </w:num>
  <w:num w:numId="6" w16cid:durableId="569312116">
    <w:abstractNumId w:val="19"/>
  </w:num>
  <w:num w:numId="7" w16cid:durableId="139810974">
    <w:abstractNumId w:val="4"/>
  </w:num>
  <w:num w:numId="8" w16cid:durableId="478111977">
    <w:abstractNumId w:val="16"/>
  </w:num>
  <w:num w:numId="9" w16cid:durableId="672680783">
    <w:abstractNumId w:val="15"/>
  </w:num>
  <w:num w:numId="10" w16cid:durableId="582229400">
    <w:abstractNumId w:val="21"/>
  </w:num>
  <w:num w:numId="11" w16cid:durableId="1068845125">
    <w:abstractNumId w:val="17"/>
  </w:num>
  <w:num w:numId="12" w16cid:durableId="1213227646">
    <w:abstractNumId w:val="4"/>
  </w:num>
  <w:num w:numId="13" w16cid:durableId="910894283">
    <w:abstractNumId w:val="4"/>
  </w:num>
  <w:num w:numId="14" w16cid:durableId="1110927560">
    <w:abstractNumId w:val="4"/>
  </w:num>
  <w:num w:numId="15" w16cid:durableId="384065012">
    <w:abstractNumId w:val="4"/>
  </w:num>
  <w:num w:numId="16" w16cid:durableId="293875349">
    <w:abstractNumId w:val="4"/>
  </w:num>
  <w:num w:numId="17" w16cid:durableId="1423381906">
    <w:abstractNumId w:val="4"/>
  </w:num>
  <w:num w:numId="18" w16cid:durableId="1009872689">
    <w:abstractNumId w:val="4"/>
  </w:num>
  <w:num w:numId="19" w16cid:durableId="950354165">
    <w:abstractNumId w:val="13"/>
  </w:num>
  <w:num w:numId="20" w16cid:durableId="1927031610">
    <w:abstractNumId w:val="5"/>
  </w:num>
  <w:num w:numId="21" w16cid:durableId="149368801">
    <w:abstractNumId w:val="8"/>
  </w:num>
  <w:num w:numId="22" w16cid:durableId="537015620">
    <w:abstractNumId w:val="22"/>
  </w:num>
  <w:num w:numId="23" w16cid:durableId="673651929">
    <w:abstractNumId w:val="20"/>
  </w:num>
  <w:num w:numId="24" w16cid:durableId="1700010823">
    <w:abstractNumId w:val="0"/>
  </w:num>
  <w:num w:numId="25" w16cid:durableId="929629248">
    <w:abstractNumId w:val="20"/>
    <w:lvlOverride w:ilvl="0">
      <w:startOverride w:val="1"/>
    </w:lvlOverride>
  </w:num>
  <w:num w:numId="26" w16cid:durableId="593829245">
    <w:abstractNumId w:val="20"/>
    <w:lvlOverride w:ilvl="0">
      <w:startOverride w:val="1"/>
    </w:lvlOverride>
  </w:num>
  <w:num w:numId="27" w16cid:durableId="1815176486">
    <w:abstractNumId w:val="9"/>
  </w:num>
  <w:num w:numId="28" w16cid:durableId="1266885018">
    <w:abstractNumId w:val="9"/>
    <w:lvlOverride w:ilvl="0">
      <w:startOverride w:val="1"/>
    </w:lvlOverride>
  </w:num>
  <w:num w:numId="29" w16cid:durableId="304703359">
    <w:abstractNumId w:val="9"/>
    <w:lvlOverride w:ilvl="0">
      <w:startOverride w:val="1"/>
    </w:lvlOverride>
  </w:num>
  <w:num w:numId="30" w16cid:durableId="1528910899">
    <w:abstractNumId w:val="5"/>
    <w:lvlOverride w:ilvl="0">
      <w:startOverride w:val="1"/>
    </w:lvlOverride>
  </w:num>
  <w:num w:numId="31" w16cid:durableId="1937709432">
    <w:abstractNumId w:val="9"/>
  </w:num>
  <w:num w:numId="32" w16cid:durableId="894201551">
    <w:abstractNumId w:val="9"/>
    <w:lvlOverride w:ilvl="0">
      <w:startOverride w:val="1"/>
    </w:lvlOverride>
  </w:num>
  <w:num w:numId="33" w16cid:durableId="747389173">
    <w:abstractNumId w:val="9"/>
    <w:lvlOverride w:ilvl="0">
      <w:startOverride w:val="1"/>
    </w:lvlOverride>
  </w:num>
  <w:num w:numId="34" w16cid:durableId="3364629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40251196">
    <w:abstractNumId w:val="14"/>
  </w:num>
  <w:num w:numId="36" w16cid:durableId="325910931">
    <w:abstractNumId w:val="11"/>
  </w:num>
  <w:num w:numId="37" w16cid:durableId="2110616517">
    <w:abstractNumId w:val="7"/>
  </w:num>
  <w:num w:numId="38" w16cid:durableId="1726836681">
    <w:abstractNumId w:val="10"/>
  </w:num>
  <w:num w:numId="39" w16cid:durableId="1588885983">
    <w:abstractNumId w:val="18"/>
  </w:num>
  <w:num w:numId="40" w16cid:durableId="1057508375">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SortMethod w:val="00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BD4"/>
    <w:rsid w:val="00000791"/>
    <w:rsid w:val="000038CD"/>
    <w:rsid w:val="00010148"/>
    <w:rsid w:val="00011E5A"/>
    <w:rsid w:val="0002533A"/>
    <w:rsid w:val="000553E0"/>
    <w:rsid w:val="000646E5"/>
    <w:rsid w:val="00070650"/>
    <w:rsid w:val="000771AD"/>
    <w:rsid w:val="000C7997"/>
    <w:rsid w:val="000D41D5"/>
    <w:rsid w:val="000F25D4"/>
    <w:rsid w:val="000F64C5"/>
    <w:rsid w:val="00116976"/>
    <w:rsid w:val="0012157C"/>
    <w:rsid w:val="001248CF"/>
    <w:rsid w:val="001310BB"/>
    <w:rsid w:val="0013340B"/>
    <w:rsid w:val="00147C3B"/>
    <w:rsid w:val="00173EF7"/>
    <w:rsid w:val="001876E7"/>
    <w:rsid w:val="00194A22"/>
    <w:rsid w:val="001B5C40"/>
    <w:rsid w:val="001E4229"/>
    <w:rsid w:val="00247801"/>
    <w:rsid w:val="00247E69"/>
    <w:rsid w:val="002543A7"/>
    <w:rsid w:val="00261059"/>
    <w:rsid w:val="00263D11"/>
    <w:rsid w:val="00265378"/>
    <w:rsid w:val="00273C90"/>
    <w:rsid w:val="002756CC"/>
    <w:rsid w:val="00276188"/>
    <w:rsid w:val="00276732"/>
    <w:rsid w:val="0029465D"/>
    <w:rsid w:val="002A538B"/>
    <w:rsid w:val="002B5CDA"/>
    <w:rsid w:val="002B6F0E"/>
    <w:rsid w:val="002C0EC0"/>
    <w:rsid w:val="002D47FD"/>
    <w:rsid w:val="00302641"/>
    <w:rsid w:val="00322ED2"/>
    <w:rsid w:val="003256F1"/>
    <w:rsid w:val="003266FD"/>
    <w:rsid w:val="00337146"/>
    <w:rsid w:val="00345825"/>
    <w:rsid w:val="00346421"/>
    <w:rsid w:val="003510EE"/>
    <w:rsid w:val="00365642"/>
    <w:rsid w:val="003865D9"/>
    <w:rsid w:val="00386B5D"/>
    <w:rsid w:val="0038720A"/>
    <w:rsid w:val="003A325E"/>
    <w:rsid w:val="003B2431"/>
    <w:rsid w:val="003C04D5"/>
    <w:rsid w:val="003C59CC"/>
    <w:rsid w:val="003F52EA"/>
    <w:rsid w:val="003F61B9"/>
    <w:rsid w:val="0042795E"/>
    <w:rsid w:val="0043268D"/>
    <w:rsid w:val="004428C9"/>
    <w:rsid w:val="00451A46"/>
    <w:rsid w:val="00454821"/>
    <w:rsid w:val="0045562B"/>
    <w:rsid w:val="00471203"/>
    <w:rsid w:val="004726A7"/>
    <w:rsid w:val="00480B30"/>
    <w:rsid w:val="004924CF"/>
    <w:rsid w:val="00496E11"/>
    <w:rsid w:val="00497D31"/>
    <w:rsid w:val="004A48AB"/>
    <w:rsid w:val="004A5F05"/>
    <w:rsid w:val="004B36CD"/>
    <w:rsid w:val="004C3545"/>
    <w:rsid w:val="00507AF2"/>
    <w:rsid w:val="00512916"/>
    <w:rsid w:val="0051530E"/>
    <w:rsid w:val="0052519E"/>
    <w:rsid w:val="005518A9"/>
    <w:rsid w:val="005711B3"/>
    <w:rsid w:val="00572560"/>
    <w:rsid w:val="0059266A"/>
    <w:rsid w:val="00596E48"/>
    <w:rsid w:val="005A508B"/>
    <w:rsid w:val="005D0374"/>
    <w:rsid w:val="005D62C0"/>
    <w:rsid w:val="005E08A1"/>
    <w:rsid w:val="005E3A1B"/>
    <w:rsid w:val="00610B2B"/>
    <w:rsid w:val="0063081A"/>
    <w:rsid w:val="00630A77"/>
    <w:rsid w:val="0063326C"/>
    <w:rsid w:val="006423BB"/>
    <w:rsid w:val="00662E42"/>
    <w:rsid w:val="00663FA9"/>
    <w:rsid w:val="0066591C"/>
    <w:rsid w:val="00667C4A"/>
    <w:rsid w:val="006B0609"/>
    <w:rsid w:val="006B4F33"/>
    <w:rsid w:val="00711D55"/>
    <w:rsid w:val="00717A8D"/>
    <w:rsid w:val="00723627"/>
    <w:rsid w:val="007256EF"/>
    <w:rsid w:val="00730CA5"/>
    <w:rsid w:val="00744A83"/>
    <w:rsid w:val="007539BA"/>
    <w:rsid w:val="00764B4C"/>
    <w:rsid w:val="00776701"/>
    <w:rsid w:val="0078642D"/>
    <w:rsid w:val="0079374B"/>
    <w:rsid w:val="007B2919"/>
    <w:rsid w:val="007C2DAF"/>
    <w:rsid w:val="007C5020"/>
    <w:rsid w:val="007E1123"/>
    <w:rsid w:val="007F3704"/>
    <w:rsid w:val="008038ED"/>
    <w:rsid w:val="0081228C"/>
    <w:rsid w:val="00831235"/>
    <w:rsid w:val="00832C4B"/>
    <w:rsid w:val="0084471B"/>
    <w:rsid w:val="00847753"/>
    <w:rsid w:val="00861EB0"/>
    <w:rsid w:val="0087097E"/>
    <w:rsid w:val="0087573C"/>
    <w:rsid w:val="008874B0"/>
    <w:rsid w:val="00893D07"/>
    <w:rsid w:val="008A7363"/>
    <w:rsid w:val="008B0A37"/>
    <w:rsid w:val="008B1D97"/>
    <w:rsid w:val="008C2AC4"/>
    <w:rsid w:val="008D1B9A"/>
    <w:rsid w:val="008D3C32"/>
    <w:rsid w:val="008D6213"/>
    <w:rsid w:val="008D791B"/>
    <w:rsid w:val="008E4D75"/>
    <w:rsid w:val="008F09EB"/>
    <w:rsid w:val="008F41A1"/>
    <w:rsid w:val="00903AA2"/>
    <w:rsid w:val="009050C4"/>
    <w:rsid w:val="00914FC1"/>
    <w:rsid w:val="00921168"/>
    <w:rsid w:val="00922DB3"/>
    <w:rsid w:val="00947D46"/>
    <w:rsid w:val="009655E2"/>
    <w:rsid w:val="00966903"/>
    <w:rsid w:val="00973E48"/>
    <w:rsid w:val="009A0ED4"/>
    <w:rsid w:val="009C7247"/>
    <w:rsid w:val="009D672D"/>
    <w:rsid w:val="009E3487"/>
    <w:rsid w:val="00A17E0E"/>
    <w:rsid w:val="00A24DA1"/>
    <w:rsid w:val="00A34D37"/>
    <w:rsid w:val="00A36714"/>
    <w:rsid w:val="00A43329"/>
    <w:rsid w:val="00A52F66"/>
    <w:rsid w:val="00A61E40"/>
    <w:rsid w:val="00A92CD7"/>
    <w:rsid w:val="00AA0D99"/>
    <w:rsid w:val="00AA5174"/>
    <w:rsid w:val="00AB4A71"/>
    <w:rsid w:val="00AD5FD5"/>
    <w:rsid w:val="00AE5E04"/>
    <w:rsid w:val="00AF1001"/>
    <w:rsid w:val="00B148E6"/>
    <w:rsid w:val="00B148FF"/>
    <w:rsid w:val="00B22399"/>
    <w:rsid w:val="00B2494E"/>
    <w:rsid w:val="00B275B1"/>
    <w:rsid w:val="00B37AC0"/>
    <w:rsid w:val="00B46F84"/>
    <w:rsid w:val="00B56F75"/>
    <w:rsid w:val="00B601C9"/>
    <w:rsid w:val="00B65A15"/>
    <w:rsid w:val="00B8132B"/>
    <w:rsid w:val="00BA22C2"/>
    <w:rsid w:val="00BA3E0C"/>
    <w:rsid w:val="00BB3B08"/>
    <w:rsid w:val="00C108E0"/>
    <w:rsid w:val="00C114D1"/>
    <w:rsid w:val="00C143CB"/>
    <w:rsid w:val="00C20301"/>
    <w:rsid w:val="00C26C7B"/>
    <w:rsid w:val="00C41ACB"/>
    <w:rsid w:val="00C44824"/>
    <w:rsid w:val="00C66DCA"/>
    <w:rsid w:val="00C81C94"/>
    <w:rsid w:val="00C93C14"/>
    <w:rsid w:val="00CB43C5"/>
    <w:rsid w:val="00CB6415"/>
    <w:rsid w:val="00CD5DBF"/>
    <w:rsid w:val="00CF646D"/>
    <w:rsid w:val="00CF6C46"/>
    <w:rsid w:val="00CF7537"/>
    <w:rsid w:val="00D10E87"/>
    <w:rsid w:val="00D232C1"/>
    <w:rsid w:val="00D4040D"/>
    <w:rsid w:val="00D558F5"/>
    <w:rsid w:val="00D77D91"/>
    <w:rsid w:val="00DB2058"/>
    <w:rsid w:val="00DB24AA"/>
    <w:rsid w:val="00DC7F16"/>
    <w:rsid w:val="00DE7388"/>
    <w:rsid w:val="00DF67AA"/>
    <w:rsid w:val="00E04B72"/>
    <w:rsid w:val="00E06E01"/>
    <w:rsid w:val="00E3506D"/>
    <w:rsid w:val="00E365D6"/>
    <w:rsid w:val="00E40653"/>
    <w:rsid w:val="00E50FC9"/>
    <w:rsid w:val="00E561CE"/>
    <w:rsid w:val="00E755AD"/>
    <w:rsid w:val="00E75D27"/>
    <w:rsid w:val="00E86F23"/>
    <w:rsid w:val="00E87F15"/>
    <w:rsid w:val="00E94C2F"/>
    <w:rsid w:val="00EA1979"/>
    <w:rsid w:val="00EA2C54"/>
    <w:rsid w:val="00EB4016"/>
    <w:rsid w:val="00EC4F61"/>
    <w:rsid w:val="00ED047B"/>
    <w:rsid w:val="00ED7DB5"/>
    <w:rsid w:val="00EE6388"/>
    <w:rsid w:val="00EE7121"/>
    <w:rsid w:val="00EF3699"/>
    <w:rsid w:val="00EF60A6"/>
    <w:rsid w:val="00F040DA"/>
    <w:rsid w:val="00F22D39"/>
    <w:rsid w:val="00F30A5F"/>
    <w:rsid w:val="00F73345"/>
    <w:rsid w:val="00F9138C"/>
    <w:rsid w:val="00F91DD0"/>
    <w:rsid w:val="00FA1162"/>
    <w:rsid w:val="00FB5C56"/>
    <w:rsid w:val="00FD6BD4"/>
    <w:rsid w:val="00FD7F1E"/>
    <w:rsid w:val="00FF6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1C72FC"/>
  <w15:chartTrackingRefBased/>
  <w15:docId w15:val="{018691E6-52FA-46F4-966C-4F48667CD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6"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1" w:qFormat="1"/>
    <w:lsdException w:name="Emphasis" w:semiHidden="1"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14"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8038ED"/>
    <w:pPr>
      <w:spacing w:line="360" w:lineRule="auto"/>
    </w:pPr>
    <w:rPr>
      <w:rFonts w:ascii="Arial" w:hAnsi="Arial"/>
    </w:rPr>
  </w:style>
  <w:style w:type="paragraph" w:styleId="Heading1">
    <w:name w:val="heading 1"/>
    <w:basedOn w:val="Heading2"/>
    <w:next w:val="Heading2"/>
    <w:link w:val="Heading1Char"/>
    <w:autoRedefine/>
    <w:uiPriority w:val="6"/>
    <w:semiHidden/>
    <w:qFormat/>
    <w:rsid w:val="00DF67AA"/>
    <w:pPr>
      <w:numPr>
        <w:numId w:val="10"/>
      </w:numPr>
      <w:ind w:left="567" w:hanging="567"/>
      <w:outlineLvl w:val="0"/>
    </w:pPr>
    <w:rPr>
      <w:sz w:val="28"/>
    </w:rPr>
  </w:style>
  <w:style w:type="paragraph" w:styleId="Heading2">
    <w:name w:val="heading 2"/>
    <w:basedOn w:val="ListParagraph"/>
    <w:next w:val="Normal"/>
    <w:link w:val="Heading2Char"/>
    <w:autoRedefine/>
    <w:uiPriority w:val="6"/>
    <w:semiHidden/>
    <w:qFormat/>
    <w:rsid w:val="00764B4C"/>
    <w:pPr>
      <w:numPr>
        <w:numId w:val="8"/>
      </w:numPr>
      <w:outlineLvl w:val="1"/>
    </w:pPr>
    <w:rPr>
      <w:rFonts w:cs="Arial"/>
      <w:b/>
      <w:bCs/>
      <w:spacing w:val="7"/>
    </w:rPr>
  </w:style>
  <w:style w:type="paragraph" w:styleId="Heading3">
    <w:name w:val="heading 3"/>
    <w:basedOn w:val="Normal"/>
    <w:next w:val="Normal"/>
    <w:link w:val="Heading3Char"/>
    <w:uiPriority w:val="6"/>
    <w:semiHidden/>
    <w:qFormat/>
    <w:rsid w:val="0052519E"/>
    <w:pPr>
      <w:keepNext/>
      <w:keepLines/>
      <w:spacing w:before="120" w:after="120"/>
      <w:outlineLvl w:val="2"/>
    </w:pPr>
    <w:rPr>
      <w:rFonts w:asciiTheme="majorHAnsi" w:eastAsiaTheme="majorEastAsia" w:hAnsiTheme="majorHAnsi" w:cstheme="majorBidi"/>
      <w:b/>
      <w:color w:val="4F868E" w:themeColor="accent3"/>
    </w:rPr>
  </w:style>
  <w:style w:type="paragraph" w:styleId="Heading4">
    <w:name w:val="heading 4"/>
    <w:basedOn w:val="Normal"/>
    <w:next w:val="Normal"/>
    <w:link w:val="Heading4Char"/>
    <w:uiPriority w:val="6"/>
    <w:semiHidden/>
    <w:unhideWhenUsed/>
    <w:qFormat/>
    <w:rsid w:val="0052519E"/>
    <w:pPr>
      <w:keepNext/>
      <w:keepLines/>
      <w:spacing w:before="120" w:after="12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6"/>
    <w:semiHidden/>
    <w:unhideWhenUsed/>
    <w:qFormat/>
    <w:rsid w:val="0052519E"/>
    <w:pPr>
      <w:keepNext/>
      <w:keepLines/>
      <w:spacing w:before="120" w:after="120"/>
      <w:outlineLvl w:val="4"/>
    </w:pPr>
    <w:rPr>
      <w:rFonts w:asciiTheme="majorHAnsi" w:eastAsiaTheme="majorEastAsia" w:hAnsiTheme="majorHAnsi" w:cstheme="majorBidi"/>
      <w:b/>
    </w:rPr>
  </w:style>
  <w:style w:type="paragraph" w:styleId="Heading6">
    <w:name w:val="heading 6"/>
    <w:basedOn w:val="Normal"/>
    <w:next w:val="Normal"/>
    <w:link w:val="Heading6Char"/>
    <w:uiPriority w:val="6"/>
    <w:semiHidden/>
    <w:unhideWhenUsed/>
    <w:qFormat/>
    <w:rsid w:val="0052519E"/>
    <w:pPr>
      <w:keepNext/>
      <w:keepLines/>
      <w:spacing w:before="120" w:after="120"/>
      <w:outlineLvl w:val="5"/>
    </w:pPr>
    <w:rPr>
      <w:rFonts w:asciiTheme="majorHAnsi" w:eastAsiaTheme="majorEastAsia" w:hAnsiTheme="majorHAnsi" w:cstheme="majorBidi"/>
      <w:b/>
    </w:rPr>
  </w:style>
  <w:style w:type="paragraph" w:styleId="Heading7">
    <w:name w:val="heading 7"/>
    <w:basedOn w:val="Normal"/>
    <w:next w:val="Normal"/>
    <w:link w:val="Heading7Char"/>
    <w:uiPriority w:val="6"/>
    <w:semiHidden/>
    <w:unhideWhenUsed/>
    <w:qFormat/>
    <w:rsid w:val="0052519E"/>
    <w:pPr>
      <w:keepNext/>
      <w:keepLines/>
      <w:spacing w:before="120" w:after="12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6"/>
    <w:semiHidden/>
    <w:unhideWhenUsed/>
    <w:qFormat/>
    <w:rsid w:val="0052519E"/>
    <w:pPr>
      <w:keepNext/>
      <w:keepLines/>
      <w:spacing w:before="120" w:after="12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6"/>
    <w:semiHidden/>
    <w:unhideWhenUsed/>
    <w:qFormat/>
    <w:rsid w:val="0052519E"/>
    <w:pPr>
      <w:keepNext/>
      <w:keepLines/>
      <w:spacing w:before="120" w:after="120"/>
      <w:outlineLvl w:val="8"/>
    </w:pPr>
    <w:rPr>
      <w:rFonts w:asciiTheme="majorHAnsi" w:eastAsiaTheme="majorEastAsia" w:hAnsiTheme="majorHAnsi" w:cstheme="majorBidi"/>
      <w:b/>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6"/>
    <w:semiHidden/>
    <w:rsid w:val="00265378"/>
    <w:rPr>
      <w:rFonts w:ascii="Arial" w:hAnsi="Arial" w:cs="Arial"/>
      <w:b/>
      <w:bCs/>
      <w:spacing w:val="7"/>
      <w:sz w:val="28"/>
    </w:rPr>
  </w:style>
  <w:style w:type="character" w:customStyle="1" w:styleId="Heading2Char">
    <w:name w:val="Heading 2 Char"/>
    <w:basedOn w:val="DefaultParagraphFont"/>
    <w:link w:val="Heading2"/>
    <w:uiPriority w:val="6"/>
    <w:semiHidden/>
    <w:rsid w:val="00265378"/>
    <w:rPr>
      <w:rFonts w:ascii="Arial" w:hAnsi="Arial" w:cs="Arial"/>
      <w:b/>
      <w:bCs/>
      <w:spacing w:val="7"/>
    </w:rPr>
  </w:style>
  <w:style w:type="character" w:customStyle="1" w:styleId="Heading3Char">
    <w:name w:val="Heading 3 Char"/>
    <w:basedOn w:val="DefaultParagraphFont"/>
    <w:link w:val="Heading3"/>
    <w:uiPriority w:val="6"/>
    <w:semiHidden/>
    <w:rsid w:val="00265378"/>
    <w:rPr>
      <w:rFonts w:asciiTheme="majorHAnsi" w:eastAsiaTheme="majorEastAsia" w:hAnsiTheme="majorHAnsi" w:cstheme="majorBidi"/>
      <w:b/>
      <w:color w:val="4F868E" w:themeColor="accent3"/>
    </w:rPr>
  </w:style>
  <w:style w:type="character" w:customStyle="1" w:styleId="Heading4Char">
    <w:name w:val="Heading 4 Char"/>
    <w:basedOn w:val="DefaultParagraphFont"/>
    <w:link w:val="Heading4"/>
    <w:uiPriority w:val="6"/>
    <w:semiHidden/>
    <w:rsid w:val="0052519E"/>
    <w:rPr>
      <w:rFonts w:asciiTheme="majorHAnsi" w:eastAsiaTheme="majorEastAsia" w:hAnsiTheme="majorHAnsi" w:cstheme="majorBidi"/>
      <w:b/>
      <w:iCs/>
    </w:rPr>
  </w:style>
  <w:style w:type="character" w:customStyle="1" w:styleId="Heading5Char">
    <w:name w:val="Heading 5 Char"/>
    <w:basedOn w:val="DefaultParagraphFont"/>
    <w:link w:val="Heading5"/>
    <w:uiPriority w:val="6"/>
    <w:semiHidden/>
    <w:rsid w:val="0052519E"/>
    <w:rPr>
      <w:rFonts w:asciiTheme="majorHAnsi" w:eastAsiaTheme="majorEastAsia" w:hAnsiTheme="majorHAnsi" w:cstheme="majorBidi"/>
      <w:b/>
    </w:rPr>
  </w:style>
  <w:style w:type="character" w:customStyle="1" w:styleId="Heading6Char">
    <w:name w:val="Heading 6 Char"/>
    <w:basedOn w:val="DefaultParagraphFont"/>
    <w:link w:val="Heading6"/>
    <w:uiPriority w:val="6"/>
    <w:semiHidden/>
    <w:rsid w:val="0052519E"/>
    <w:rPr>
      <w:rFonts w:asciiTheme="majorHAnsi" w:eastAsiaTheme="majorEastAsia" w:hAnsiTheme="majorHAnsi" w:cstheme="majorBidi"/>
      <w:b/>
    </w:rPr>
  </w:style>
  <w:style w:type="character" w:customStyle="1" w:styleId="Heading7Char">
    <w:name w:val="Heading 7 Char"/>
    <w:basedOn w:val="DefaultParagraphFont"/>
    <w:link w:val="Heading7"/>
    <w:uiPriority w:val="6"/>
    <w:semiHidden/>
    <w:rsid w:val="0052519E"/>
    <w:rPr>
      <w:rFonts w:asciiTheme="majorHAnsi" w:eastAsiaTheme="majorEastAsia" w:hAnsiTheme="majorHAnsi" w:cstheme="majorBidi"/>
      <w:b/>
      <w:iCs/>
    </w:rPr>
  </w:style>
  <w:style w:type="character" w:customStyle="1" w:styleId="Heading8Char">
    <w:name w:val="Heading 8 Char"/>
    <w:basedOn w:val="DefaultParagraphFont"/>
    <w:link w:val="Heading8"/>
    <w:uiPriority w:val="6"/>
    <w:semiHidden/>
    <w:rsid w:val="0052519E"/>
    <w:rPr>
      <w:rFonts w:asciiTheme="majorHAnsi" w:eastAsiaTheme="majorEastAsia" w:hAnsiTheme="majorHAnsi" w:cstheme="majorBidi"/>
      <w:b/>
      <w:szCs w:val="21"/>
    </w:rPr>
  </w:style>
  <w:style w:type="character" w:customStyle="1" w:styleId="Heading9Char">
    <w:name w:val="Heading 9 Char"/>
    <w:basedOn w:val="DefaultParagraphFont"/>
    <w:link w:val="Heading9"/>
    <w:uiPriority w:val="6"/>
    <w:semiHidden/>
    <w:rsid w:val="0052519E"/>
    <w:rPr>
      <w:rFonts w:asciiTheme="majorHAnsi" w:eastAsiaTheme="majorEastAsia" w:hAnsiTheme="majorHAnsi" w:cstheme="majorBidi"/>
      <w:b/>
      <w:iCs/>
      <w:szCs w:val="21"/>
    </w:rPr>
  </w:style>
  <w:style w:type="table" w:styleId="GridTable4-Accent1">
    <w:name w:val="Grid Table 4 Accent 1"/>
    <w:basedOn w:val="TableNormal"/>
    <w:uiPriority w:val="49"/>
    <w:rsid w:val="0043268D"/>
    <w:pPr>
      <w:spacing w:line="240" w:lineRule="auto"/>
    </w:pPr>
    <w:tblPr>
      <w:tblStyleRowBandSize w:val="1"/>
      <w:tblStyleColBandSize w:val="1"/>
      <w:tblBorders>
        <w:top w:val="single" w:sz="4" w:space="0" w:color="FF4CB6" w:themeColor="accent1" w:themeTint="99"/>
        <w:left w:val="single" w:sz="4" w:space="0" w:color="FF4CB6" w:themeColor="accent1" w:themeTint="99"/>
        <w:bottom w:val="single" w:sz="4" w:space="0" w:color="FF4CB6" w:themeColor="accent1" w:themeTint="99"/>
        <w:right w:val="single" w:sz="4" w:space="0" w:color="FF4CB6" w:themeColor="accent1" w:themeTint="99"/>
        <w:insideH w:val="single" w:sz="4" w:space="0" w:color="FF4CB6" w:themeColor="accent1" w:themeTint="99"/>
        <w:insideV w:val="single" w:sz="4" w:space="0" w:color="FF4CB6" w:themeColor="accent1" w:themeTint="99"/>
      </w:tblBorders>
    </w:tblPr>
    <w:tblStylePr w:type="firstRow">
      <w:rPr>
        <w:b/>
        <w:bCs/>
        <w:color w:val="FFFFFF" w:themeColor="background1"/>
      </w:rPr>
      <w:tblPr/>
      <w:trPr>
        <w:tblHeader/>
      </w:trPr>
      <w:tcPr>
        <w:tcBorders>
          <w:top w:val="single" w:sz="4" w:space="0" w:color="D4007F" w:themeColor="accent1"/>
          <w:left w:val="single" w:sz="4" w:space="0" w:color="D4007F" w:themeColor="accent1"/>
          <w:bottom w:val="single" w:sz="4" w:space="0" w:color="D4007F" w:themeColor="accent1"/>
          <w:right w:val="single" w:sz="4" w:space="0" w:color="D4007F" w:themeColor="accent1"/>
          <w:insideH w:val="nil"/>
          <w:insideV w:val="nil"/>
        </w:tcBorders>
        <w:shd w:val="clear" w:color="auto" w:fill="D4007F" w:themeFill="accent1"/>
      </w:tcPr>
    </w:tblStylePr>
    <w:tblStylePr w:type="lastRow">
      <w:rPr>
        <w:b/>
        <w:bCs/>
      </w:rPr>
      <w:tblPr/>
      <w:tcPr>
        <w:tcBorders>
          <w:top w:val="double" w:sz="4" w:space="0" w:color="D4007F" w:themeColor="accent1"/>
        </w:tcBorders>
      </w:tcPr>
    </w:tblStylePr>
    <w:tblStylePr w:type="firstCol">
      <w:rPr>
        <w:b w:val="0"/>
        <w:bCs/>
      </w:rPr>
    </w:tblStylePr>
    <w:tblStylePr w:type="lastCol">
      <w:rPr>
        <w:b w:val="0"/>
        <w:bCs/>
      </w:rPr>
    </w:tblStylePr>
    <w:tblStylePr w:type="band1Horz">
      <w:tblPr/>
      <w:tcPr>
        <w:shd w:val="clear" w:color="auto" w:fill="FAE2EE"/>
      </w:tcPr>
    </w:tblStylePr>
  </w:style>
  <w:style w:type="paragraph" w:customStyle="1" w:styleId="Heading1Numbered">
    <w:name w:val="Heading 1 Numbered"/>
    <w:basedOn w:val="ListParagraph"/>
    <w:next w:val="Normal"/>
    <w:qFormat/>
    <w:rsid w:val="002D47FD"/>
    <w:pPr>
      <w:numPr>
        <w:numId w:val="20"/>
      </w:numPr>
      <w:spacing w:after="240"/>
      <w:ind w:left="1134" w:hanging="1134"/>
      <w:outlineLvl w:val="0"/>
    </w:pPr>
    <w:rPr>
      <w:b/>
      <w:sz w:val="28"/>
    </w:rPr>
  </w:style>
  <w:style w:type="paragraph" w:customStyle="1" w:styleId="Text1Numbered">
    <w:name w:val="Text 1 Numbered"/>
    <w:basedOn w:val="Heading1Numbered"/>
    <w:qFormat/>
    <w:rsid w:val="00D558F5"/>
    <w:pPr>
      <w:numPr>
        <w:ilvl w:val="1"/>
      </w:numPr>
      <w:ind w:left="1135" w:hanging="851"/>
      <w:outlineLvl w:val="9"/>
    </w:pPr>
    <w:rPr>
      <w:b w:val="0"/>
      <w:sz w:val="24"/>
    </w:rPr>
  </w:style>
  <w:style w:type="paragraph" w:customStyle="1" w:styleId="Heading2Numbered">
    <w:name w:val="Heading 2 Numbered"/>
    <w:basedOn w:val="Text1Numbered"/>
    <w:qFormat/>
    <w:rsid w:val="00D558F5"/>
    <w:pPr>
      <w:ind w:hanging="1134"/>
      <w:outlineLvl w:val="0"/>
    </w:pPr>
    <w:rPr>
      <w:b/>
    </w:rPr>
  </w:style>
  <w:style w:type="paragraph" w:customStyle="1" w:styleId="Text2Numbered">
    <w:name w:val="Text 2 Numbered"/>
    <w:basedOn w:val="Text1Numbered"/>
    <w:qFormat/>
    <w:rsid w:val="00F30A5F"/>
    <w:pPr>
      <w:numPr>
        <w:ilvl w:val="2"/>
      </w:numPr>
      <w:ind w:left="1135" w:hanging="851"/>
    </w:pPr>
  </w:style>
  <w:style w:type="paragraph" w:customStyle="1" w:styleId="Heading3Numbered">
    <w:name w:val="Heading 3 Numbered"/>
    <w:basedOn w:val="Text2Numbered"/>
    <w:qFormat/>
    <w:rsid w:val="00F30A5F"/>
    <w:pPr>
      <w:ind w:left="1134" w:hanging="1134"/>
    </w:pPr>
    <w:rPr>
      <w:b/>
    </w:rPr>
  </w:style>
  <w:style w:type="paragraph" w:customStyle="1" w:styleId="Text3Numbered">
    <w:name w:val="Text 3 Numbered"/>
    <w:basedOn w:val="Text2Numbered"/>
    <w:qFormat/>
    <w:rsid w:val="00F30A5F"/>
    <w:pPr>
      <w:numPr>
        <w:ilvl w:val="3"/>
      </w:numPr>
      <w:ind w:left="1135" w:hanging="851"/>
    </w:pPr>
  </w:style>
  <w:style w:type="paragraph" w:customStyle="1" w:styleId="Text">
    <w:name w:val="Text"/>
    <w:basedOn w:val="Normal"/>
    <w:qFormat/>
    <w:rsid w:val="002D47FD"/>
    <w:pPr>
      <w:spacing w:after="240"/>
    </w:pPr>
    <w:rPr>
      <w:rFonts w:cs="Arial"/>
      <w:spacing w:val="7"/>
    </w:rPr>
  </w:style>
  <w:style w:type="paragraph" w:customStyle="1" w:styleId="FooterText">
    <w:name w:val="Footer Text"/>
    <w:basedOn w:val="Normal"/>
    <w:qFormat/>
    <w:rsid w:val="005D0374"/>
    <w:pPr>
      <w:jc w:val="right"/>
    </w:pPr>
  </w:style>
  <w:style w:type="paragraph" w:customStyle="1" w:styleId="PolicyTitle">
    <w:name w:val="Policy Title"/>
    <w:basedOn w:val="Normal"/>
    <w:qFormat/>
    <w:rsid w:val="00265378"/>
    <w:pPr>
      <w:spacing w:before="120" w:after="360" w:line="240" w:lineRule="auto"/>
    </w:pPr>
    <w:rPr>
      <w:b/>
      <w:bCs/>
      <w:color w:val="FFFFFF" w:themeColor="background1"/>
      <w:sz w:val="72"/>
      <w:szCs w:val="72"/>
    </w:rPr>
  </w:style>
  <w:style w:type="paragraph" w:customStyle="1" w:styleId="PolicyCode">
    <w:name w:val="Policy Code"/>
    <w:basedOn w:val="Normal"/>
    <w:qFormat/>
    <w:rsid w:val="00847753"/>
    <w:pPr>
      <w:spacing w:after="360" w:line="240" w:lineRule="auto"/>
    </w:pPr>
    <w:rPr>
      <w:color w:val="FFFFFF" w:themeColor="background1"/>
      <w:sz w:val="48"/>
      <w:szCs w:val="48"/>
    </w:rPr>
  </w:style>
  <w:style w:type="paragraph" w:customStyle="1" w:styleId="PolicyDate">
    <w:name w:val="Policy Date"/>
    <w:basedOn w:val="Normal"/>
    <w:qFormat/>
    <w:rsid w:val="00847753"/>
    <w:pPr>
      <w:spacing w:after="120" w:line="240" w:lineRule="auto"/>
    </w:pPr>
    <w:rPr>
      <w:color w:val="FFFFFF" w:themeColor="background1"/>
      <w:sz w:val="40"/>
      <w:szCs w:val="40"/>
    </w:rPr>
  </w:style>
  <w:style w:type="paragraph" w:customStyle="1" w:styleId="Textlistindented-bullet">
    <w:name w:val="Text list indented - bullet"/>
    <w:basedOn w:val="Text1Numbered"/>
    <w:qFormat/>
    <w:rsid w:val="00D10E87"/>
    <w:pPr>
      <w:numPr>
        <w:numId w:val="21"/>
      </w:numPr>
      <w:ind w:left="1559" w:hanging="425"/>
    </w:pPr>
  </w:style>
  <w:style w:type="table" w:styleId="GridTable1Light-Accent2">
    <w:name w:val="Grid Table 1 Light Accent 2"/>
    <w:basedOn w:val="TableNormal"/>
    <w:uiPriority w:val="46"/>
    <w:rsid w:val="005E3A1B"/>
    <w:pPr>
      <w:spacing w:line="240" w:lineRule="auto"/>
    </w:pPr>
    <w:tblPr>
      <w:tblStyleRowBandSize w:val="1"/>
      <w:tblStyleColBandSize w:val="1"/>
      <w:tblBorders>
        <w:top w:val="single" w:sz="4" w:space="0" w:color="B4D1D5" w:themeColor="accent2" w:themeTint="66"/>
        <w:left w:val="single" w:sz="4" w:space="0" w:color="B4D1D5" w:themeColor="accent2" w:themeTint="66"/>
        <w:bottom w:val="single" w:sz="4" w:space="0" w:color="B4D1D5" w:themeColor="accent2" w:themeTint="66"/>
        <w:right w:val="single" w:sz="4" w:space="0" w:color="B4D1D5" w:themeColor="accent2" w:themeTint="66"/>
        <w:insideH w:val="single" w:sz="4" w:space="0" w:color="B4D1D5" w:themeColor="accent2" w:themeTint="66"/>
        <w:insideV w:val="single" w:sz="4" w:space="0" w:color="B4D1D5" w:themeColor="accent2" w:themeTint="66"/>
      </w:tblBorders>
    </w:tblPr>
    <w:tblStylePr w:type="firstRow">
      <w:rPr>
        <w:b/>
        <w:bCs/>
      </w:rPr>
      <w:tblPr/>
      <w:tcPr>
        <w:tcBorders>
          <w:bottom w:val="single" w:sz="12" w:space="0" w:color="8FBAC1" w:themeColor="accent2" w:themeTint="99"/>
        </w:tcBorders>
      </w:tcPr>
    </w:tblStylePr>
    <w:tblStylePr w:type="lastRow">
      <w:rPr>
        <w:b/>
        <w:bCs/>
      </w:rPr>
      <w:tblPr/>
      <w:tcPr>
        <w:tcBorders>
          <w:top w:val="double" w:sz="2" w:space="0" w:color="8FBAC1" w:themeColor="accent2" w:themeTint="99"/>
        </w:tcBorders>
      </w:tcPr>
    </w:tblStylePr>
    <w:tblStylePr w:type="firstCol">
      <w:rPr>
        <w:b/>
        <w:bCs/>
      </w:rPr>
    </w:tblStylePr>
    <w:tblStylePr w:type="lastCol">
      <w:rPr>
        <w:b/>
        <w:bCs/>
      </w:rPr>
    </w:tblStylePr>
  </w:style>
  <w:style w:type="paragraph" w:styleId="Subtitle">
    <w:name w:val="Subtitle"/>
    <w:basedOn w:val="Normal"/>
    <w:next w:val="Normal"/>
    <w:link w:val="SubtitleChar"/>
    <w:uiPriority w:val="13"/>
    <w:semiHidden/>
    <w:qFormat/>
    <w:rsid w:val="0052519E"/>
    <w:pPr>
      <w:numPr>
        <w:ilvl w:val="1"/>
      </w:numPr>
    </w:pPr>
    <w:rPr>
      <w:rFonts w:eastAsiaTheme="minorEastAsia"/>
      <w:color w:val="323332"/>
      <w:spacing w:val="15"/>
      <w:szCs w:val="22"/>
    </w:rPr>
  </w:style>
  <w:style w:type="character" w:customStyle="1" w:styleId="SubtitleChar">
    <w:name w:val="Subtitle Char"/>
    <w:basedOn w:val="DefaultParagraphFont"/>
    <w:link w:val="Subtitle"/>
    <w:uiPriority w:val="13"/>
    <w:semiHidden/>
    <w:rsid w:val="00847753"/>
    <w:rPr>
      <w:rFonts w:ascii="Arial" w:eastAsiaTheme="minorEastAsia" w:hAnsi="Arial"/>
      <w:color w:val="323332"/>
      <w:spacing w:val="15"/>
      <w:szCs w:val="22"/>
    </w:rPr>
  </w:style>
  <w:style w:type="paragraph" w:styleId="Quote">
    <w:name w:val="Quote"/>
    <w:basedOn w:val="Normal"/>
    <w:next w:val="Normal"/>
    <w:link w:val="QuoteChar"/>
    <w:uiPriority w:val="14"/>
    <w:semiHidden/>
    <w:qFormat/>
    <w:rsid w:val="0052519E"/>
    <w:pPr>
      <w:spacing w:before="200"/>
      <w:ind w:left="864" w:right="864"/>
      <w:jc w:val="center"/>
    </w:pPr>
    <w:rPr>
      <w:i/>
      <w:iCs/>
      <w:color w:val="323332"/>
    </w:rPr>
  </w:style>
  <w:style w:type="character" w:customStyle="1" w:styleId="QuoteChar">
    <w:name w:val="Quote Char"/>
    <w:basedOn w:val="DefaultParagraphFont"/>
    <w:link w:val="Quote"/>
    <w:uiPriority w:val="14"/>
    <w:semiHidden/>
    <w:rsid w:val="00847753"/>
    <w:rPr>
      <w:rFonts w:ascii="Arial" w:hAnsi="Arial"/>
      <w:i/>
      <w:iCs/>
      <w:color w:val="323332"/>
    </w:rPr>
  </w:style>
  <w:style w:type="table" w:styleId="TableGrid">
    <w:name w:val="Table Grid"/>
    <w:basedOn w:val="TableNormal"/>
    <w:uiPriority w:val="59"/>
    <w:rsid w:val="009050C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76E7"/>
    <w:pPr>
      <w:tabs>
        <w:tab w:val="center" w:pos="4513"/>
        <w:tab w:val="right" w:pos="9026"/>
      </w:tabs>
      <w:spacing w:line="240" w:lineRule="auto"/>
    </w:pPr>
  </w:style>
  <w:style w:type="character" w:customStyle="1" w:styleId="HeaderChar">
    <w:name w:val="Header Char"/>
    <w:basedOn w:val="DefaultParagraphFont"/>
    <w:link w:val="Header"/>
    <w:uiPriority w:val="99"/>
    <w:rsid w:val="001876E7"/>
  </w:style>
  <w:style w:type="paragraph" w:styleId="Footer">
    <w:name w:val="footer"/>
    <w:basedOn w:val="Normal"/>
    <w:link w:val="FooterChar"/>
    <w:uiPriority w:val="99"/>
    <w:unhideWhenUsed/>
    <w:rsid w:val="001876E7"/>
    <w:pPr>
      <w:tabs>
        <w:tab w:val="center" w:pos="4513"/>
        <w:tab w:val="right" w:pos="9026"/>
      </w:tabs>
      <w:spacing w:line="240" w:lineRule="auto"/>
    </w:pPr>
  </w:style>
  <w:style w:type="character" w:customStyle="1" w:styleId="FooterChar">
    <w:name w:val="Footer Char"/>
    <w:basedOn w:val="DefaultParagraphFont"/>
    <w:link w:val="Footer"/>
    <w:uiPriority w:val="99"/>
    <w:rsid w:val="001876E7"/>
  </w:style>
  <w:style w:type="paragraph" w:styleId="ListParagraph">
    <w:name w:val="List Paragraph"/>
    <w:basedOn w:val="Normal"/>
    <w:link w:val="ListParagraphChar"/>
    <w:uiPriority w:val="34"/>
    <w:unhideWhenUsed/>
    <w:qFormat/>
    <w:rsid w:val="00480B30"/>
    <w:pPr>
      <w:ind w:left="720"/>
      <w:contextualSpacing/>
    </w:pPr>
  </w:style>
  <w:style w:type="paragraph" w:styleId="TOCHeading">
    <w:name w:val="TOC Heading"/>
    <w:basedOn w:val="Heading1"/>
    <w:next w:val="Normal"/>
    <w:uiPriority w:val="39"/>
    <w:unhideWhenUsed/>
    <w:qFormat/>
    <w:rsid w:val="00847753"/>
    <w:pPr>
      <w:spacing w:after="240"/>
      <w:outlineLvl w:val="9"/>
    </w:pPr>
    <w:rPr>
      <w:b w:val="0"/>
      <w:color w:val="9E005E" w:themeColor="accent1" w:themeShade="BF"/>
      <w:sz w:val="32"/>
      <w:lang w:eastAsia="en-GB"/>
    </w:rPr>
  </w:style>
  <w:style w:type="paragraph" w:styleId="TOC1">
    <w:name w:val="toc 1"/>
    <w:basedOn w:val="Normal"/>
    <w:next w:val="Normal"/>
    <w:autoRedefine/>
    <w:uiPriority w:val="39"/>
    <w:unhideWhenUsed/>
    <w:rsid w:val="00F91DD0"/>
    <w:pPr>
      <w:tabs>
        <w:tab w:val="left" w:pos="993"/>
        <w:tab w:val="right" w:leader="dot" w:pos="9549"/>
      </w:tabs>
    </w:pPr>
    <w:rPr>
      <w:noProof/>
    </w:rPr>
  </w:style>
  <w:style w:type="character" w:styleId="Hyperlink">
    <w:name w:val="Hyperlink"/>
    <w:basedOn w:val="DefaultParagraphFont"/>
    <w:uiPriority w:val="99"/>
    <w:unhideWhenUsed/>
    <w:rsid w:val="00D558F5"/>
    <w:rPr>
      <w:color w:val="0000FF"/>
      <w:u w:val="none"/>
    </w:rPr>
  </w:style>
  <w:style w:type="paragraph" w:styleId="TOC2">
    <w:name w:val="toc 2"/>
    <w:basedOn w:val="Normal"/>
    <w:next w:val="Normal"/>
    <w:autoRedefine/>
    <w:uiPriority w:val="39"/>
    <w:unhideWhenUsed/>
    <w:rsid w:val="00F91DD0"/>
    <w:pPr>
      <w:tabs>
        <w:tab w:val="left" w:pos="993"/>
        <w:tab w:val="right" w:leader="dot" w:pos="9549"/>
      </w:tabs>
      <w:ind w:left="284"/>
    </w:pPr>
    <w:rPr>
      <w:noProof/>
    </w:rPr>
  </w:style>
  <w:style w:type="character" w:styleId="CommentReference">
    <w:name w:val="annotation reference"/>
    <w:basedOn w:val="DefaultParagraphFont"/>
    <w:unhideWhenUsed/>
    <w:rsid w:val="004726A7"/>
    <w:rPr>
      <w:sz w:val="16"/>
      <w:szCs w:val="16"/>
    </w:rPr>
  </w:style>
  <w:style w:type="paragraph" w:styleId="CommentText">
    <w:name w:val="annotation text"/>
    <w:basedOn w:val="Normal"/>
    <w:link w:val="CommentTextChar"/>
    <w:rsid w:val="004726A7"/>
    <w:pPr>
      <w:spacing w:line="240" w:lineRule="auto"/>
    </w:pPr>
    <w:rPr>
      <w:sz w:val="20"/>
      <w:szCs w:val="20"/>
    </w:rPr>
  </w:style>
  <w:style w:type="character" w:customStyle="1" w:styleId="CommentTextChar">
    <w:name w:val="Comment Text Char"/>
    <w:basedOn w:val="DefaultParagraphFont"/>
    <w:link w:val="CommentText"/>
    <w:rsid w:val="0084775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726A7"/>
    <w:rPr>
      <w:b/>
      <w:bCs/>
    </w:rPr>
  </w:style>
  <w:style w:type="character" w:customStyle="1" w:styleId="CommentSubjectChar">
    <w:name w:val="Comment Subject Char"/>
    <w:basedOn w:val="CommentTextChar"/>
    <w:link w:val="CommentSubject"/>
    <w:uiPriority w:val="99"/>
    <w:semiHidden/>
    <w:rsid w:val="004726A7"/>
    <w:rPr>
      <w:rFonts w:ascii="Arial" w:hAnsi="Arial"/>
      <w:b/>
      <w:bCs/>
      <w:sz w:val="20"/>
      <w:szCs w:val="20"/>
    </w:rPr>
  </w:style>
  <w:style w:type="character" w:customStyle="1" w:styleId="ListParagraphChar">
    <w:name w:val="List Paragraph Char"/>
    <w:basedOn w:val="DefaultParagraphFont"/>
    <w:link w:val="ListParagraph"/>
    <w:uiPriority w:val="34"/>
    <w:rsid w:val="00E87F15"/>
  </w:style>
  <w:style w:type="character" w:styleId="UnresolvedMention">
    <w:name w:val="Unresolved Mention"/>
    <w:basedOn w:val="DefaultParagraphFont"/>
    <w:uiPriority w:val="99"/>
    <w:semiHidden/>
    <w:unhideWhenUsed/>
    <w:rsid w:val="001B5C40"/>
    <w:rPr>
      <w:color w:val="605E5C"/>
      <w:shd w:val="clear" w:color="auto" w:fill="E1DFDD"/>
    </w:rPr>
  </w:style>
  <w:style w:type="paragraph" w:customStyle="1" w:styleId="Textlist-bullet">
    <w:name w:val="Text list - bullet"/>
    <w:basedOn w:val="ListParagraph"/>
    <w:qFormat/>
    <w:rsid w:val="002D47FD"/>
    <w:pPr>
      <w:numPr>
        <w:numId w:val="9"/>
      </w:numPr>
      <w:spacing w:after="240"/>
      <w:ind w:left="357" w:hanging="357"/>
    </w:pPr>
    <w:rPr>
      <w:rFonts w:cs="Arial"/>
      <w:spacing w:val="7"/>
    </w:rPr>
  </w:style>
  <w:style w:type="paragraph" w:customStyle="1" w:styleId="Textlist-letters">
    <w:name w:val="Text list - letters"/>
    <w:basedOn w:val="ListParagraph"/>
    <w:qFormat/>
    <w:rsid w:val="002D47FD"/>
    <w:pPr>
      <w:numPr>
        <w:numId w:val="23"/>
      </w:numPr>
      <w:spacing w:after="240"/>
    </w:pPr>
  </w:style>
  <w:style w:type="table" w:styleId="GridTable4-Accent3">
    <w:name w:val="Grid Table 4 Accent 3"/>
    <w:basedOn w:val="TableNormal"/>
    <w:uiPriority w:val="49"/>
    <w:rsid w:val="009050C4"/>
    <w:pPr>
      <w:spacing w:line="240" w:lineRule="auto"/>
    </w:pPr>
    <w:tblPr>
      <w:tblStyleRowBandSize w:val="1"/>
      <w:tblStyleColBandSize w:val="1"/>
      <w:tblBorders>
        <w:top w:val="single" w:sz="4" w:space="0" w:color="8FBAC1" w:themeColor="accent3" w:themeTint="99"/>
        <w:left w:val="single" w:sz="4" w:space="0" w:color="8FBAC1" w:themeColor="accent3" w:themeTint="99"/>
        <w:bottom w:val="single" w:sz="4" w:space="0" w:color="8FBAC1" w:themeColor="accent3" w:themeTint="99"/>
        <w:right w:val="single" w:sz="4" w:space="0" w:color="8FBAC1" w:themeColor="accent3" w:themeTint="99"/>
        <w:insideH w:val="single" w:sz="4" w:space="0" w:color="8FBAC1" w:themeColor="accent3" w:themeTint="99"/>
        <w:insideV w:val="single" w:sz="4" w:space="0" w:color="8FBAC1" w:themeColor="accent3" w:themeTint="99"/>
      </w:tblBorders>
    </w:tblPr>
    <w:tblStylePr w:type="firstRow">
      <w:rPr>
        <w:b/>
        <w:bCs/>
        <w:color w:val="FFFFFF" w:themeColor="background1"/>
      </w:rPr>
      <w:tblPr/>
      <w:tcPr>
        <w:tcBorders>
          <w:top w:val="single" w:sz="4" w:space="0" w:color="4F868E" w:themeColor="accent3"/>
          <w:left w:val="single" w:sz="4" w:space="0" w:color="4F868E" w:themeColor="accent3"/>
          <w:bottom w:val="single" w:sz="4" w:space="0" w:color="4F868E" w:themeColor="accent3"/>
          <w:right w:val="single" w:sz="4" w:space="0" w:color="4F868E" w:themeColor="accent3"/>
          <w:insideH w:val="nil"/>
          <w:insideV w:val="nil"/>
        </w:tcBorders>
        <w:shd w:val="clear" w:color="auto" w:fill="4F868E" w:themeFill="accent3"/>
      </w:tcPr>
    </w:tblStylePr>
    <w:tblStylePr w:type="lastRow">
      <w:rPr>
        <w:b/>
        <w:bCs/>
      </w:rPr>
      <w:tblPr/>
      <w:tcPr>
        <w:tcBorders>
          <w:top w:val="double" w:sz="4" w:space="0" w:color="4F868E" w:themeColor="accent3"/>
        </w:tcBorders>
      </w:tcPr>
    </w:tblStylePr>
    <w:tblStylePr w:type="firstCol">
      <w:rPr>
        <w:b/>
        <w:bCs/>
      </w:rPr>
    </w:tblStylePr>
    <w:tblStylePr w:type="lastCol">
      <w:rPr>
        <w:b/>
        <w:bCs/>
      </w:rPr>
    </w:tblStylePr>
    <w:tblStylePr w:type="band1Vert">
      <w:tblPr/>
      <w:tcPr>
        <w:shd w:val="clear" w:color="auto" w:fill="D9E8EA" w:themeFill="accent3" w:themeFillTint="33"/>
      </w:tcPr>
    </w:tblStylePr>
    <w:tblStylePr w:type="band1Horz">
      <w:tblPr/>
      <w:tcPr>
        <w:shd w:val="clear" w:color="auto" w:fill="D9E8EA" w:themeFill="accent3" w:themeFillTint="33"/>
      </w:tcPr>
    </w:tblStylePr>
  </w:style>
  <w:style w:type="table" w:customStyle="1" w:styleId="MHATable">
    <w:name w:val="MHA Table"/>
    <w:basedOn w:val="TableNormal"/>
    <w:uiPriority w:val="99"/>
    <w:rsid w:val="005E3A1B"/>
    <w:pPr>
      <w:spacing w:before="60" w:after="60" w:line="36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color w:val="FFFFFF" w:themeColor="background1"/>
        <w:sz w:val="24"/>
      </w:rPr>
      <w:tblPr/>
      <w:tcPr>
        <w:shd w:val="clear" w:color="auto" w:fill="217593"/>
      </w:tcPr>
    </w:tblStylePr>
    <w:tblStylePr w:type="lastRow">
      <w:rPr>
        <w:rFonts w:ascii="Arial" w:hAnsi="Arial"/>
        <w:b w:val="0"/>
        <w:sz w:val="24"/>
      </w:rPr>
    </w:tblStylePr>
  </w:style>
  <w:style w:type="paragraph" w:customStyle="1" w:styleId="TextAppendixtitle">
    <w:name w:val="Text Appendix title"/>
    <w:basedOn w:val="Text"/>
    <w:qFormat/>
    <w:rsid w:val="00CF7537"/>
    <w:rPr>
      <w:b/>
      <w:bCs/>
    </w:rPr>
  </w:style>
  <w:style w:type="paragraph" w:customStyle="1" w:styleId="Textlistindented-letters">
    <w:name w:val="Text list indented - letters"/>
    <w:basedOn w:val="ListParagraph"/>
    <w:qFormat/>
    <w:rsid w:val="000038CD"/>
    <w:pPr>
      <w:numPr>
        <w:numId w:val="31"/>
      </w:numPr>
      <w:spacing w:after="240"/>
    </w:pPr>
  </w:style>
  <w:style w:type="table" w:styleId="GridTable5Dark-Accent1">
    <w:name w:val="Grid Table 5 Dark Accent 1"/>
    <w:basedOn w:val="TableNormal"/>
    <w:uiPriority w:val="50"/>
    <w:rsid w:val="005E3A1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3E6" w:themeFill="accent1" w:themeFillTint="33"/>
    </w:tcPr>
    <w:tblStylePr w:type="firstRow">
      <w:rPr>
        <w:b/>
        <w:bCs/>
        <w:color w:val="FFFFFF" w:themeColor="background1"/>
      </w:rPr>
      <w:tblPr/>
      <w:tcPr>
        <w:shd w:val="clear" w:color="auto" w:fill="217593"/>
      </w:tcPr>
    </w:tblStylePr>
    <w:tblStylePr w:type="lastRow">
      <w:rPr>
        <w:b/>
        <w:bCs/>
        <w:color w:val="FFFFFF" w:themeColor="background1"/>
      </w:rPr>
      <w:tblPr/>
      <w:tcPr>
        <w:shd w:val="clear" w:color="auto" w:fill="217593"/>
      </w:tcPr>
    </w:tblStylePr>
    <w:tblStylePr w:type="firstCol">
      <w:rPr>
        <w:b/>
        <w:bCs/>
        <w:color w:val="FFFFFF" w:themeColor="background1"/>
      </w:rPr>
      <w:tblPr/>
      <w:tcPr>
        <w:shd w:val="clear" w:color="auto" w:fill="217593"/>
      </w:tcPr>
    </w:tblStylePr>
    <w:tblStylePr w:type="lastCol">
      <w:rPr>
        <w:b/>
        <w:bCs/>
        <w:color w:val="FFFFFF" w:themeColor="background1"/>
      </w:rPr>
      <w:tblPr/>
      <w:tcPr>
        <w:shd w:val="clear" w:color="auto" w:fill="217593"/>
      </w:tcPr>
    </w:tblStylePr>
    <w:tblStylePr w:type="band1Vert">
      <w:tblPr/>
      <w:tcPr>
        <w:shd w:val="clear" w:color="auto" w:fill="FF87CE" w:themeFill="accent1" w:themeFillTint="66"/>
      </w:tcPr>
    </w:tblStylePr>
    <w:tblStylePr w:type="band1Horz">
      <w:tblPr/>
      <w:tcPr>
        <w:shd w:val="clear" w:color="auto" w:fill="FF87CE" w:themeFill="accent1" w:themeFillTint="66"/>
      </w:tcPr>
    </w:tblStylePr>
  </w:style>
  <w:style w:type="table" w:styleId="GridTable5Dark-Accent3">
    <w:name w:val="Grid Table 5 Dark Accent 3"/>
    <w:basedOn w:val="TableNormal"/>
    <w:uiPriority w:val="50"/>
    <w:rsid w:val="005E3A1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8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68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68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68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68E" w:themeFill="accent3"/>
      </w:tcPr>
    </w:tblStylePr>
    <w:tblStylePr w:type="band1Vert">
      <w:tblPr/>
      <w:tcPr>
        <w:shd w:val="clear" w:color="auto" w:fill="B4D1D5" w:themeFill="accent3" w:themeFillTint="66"/>
      </w:tcPr>
    </w:tblStylePr>
    <w:tblStylePr w:type="band1Horz">
      <w:tblPr/>
      <w:tcPr>
        <w:shd w:val="clear" w:color="auto" w:fill="B4D1D5" w:themeFill="accent3" w:themeFillTint="66"/>
      </w:tcPr>
    </w:tblStylePr>
  </w:style>
  <w:style w:type="paragraph" w:customStyle="1" w:styleId="BulletsNoIndent">
    <w:name w:val="Bullets No Indent"/>
    <w:uiPriority w:val="9"/>
    <w:qFormat/>
    <w:rsid w:val="00EA2C54"/>
    <w:pPr>
      <w:ind w:left="360" w:hanging="360"/>
    </w:pPr>
    <w:rPr>
      <w:rFonts w:eastAsiaTheme="majorEastAsia" w:cstheme="majorBidi"/>
      <w:szCs w:val="32"/>
    </w:rPr>
  </w:style>
  <w:style w:type="table" w:styleId="GridTable4-Accent6">
    <w:name w:val="Grid Table 4 Accent 6"/>
    <w:basedOn w:val="TableNormal"/>
    <w:uiPriority w:val="49"/>
    <w:rsid w:val="00EA2C54"/>
    <w:pPr>
      <w:spacing w:line="240" w:lineRule="auto"/>
    </w:pPr>
    <w:tblPr>
      <w:tblStyleRowBandSize w:val="1"/>
      <w:tblStyleColBandSize w:val="1"/>
      <w:tblBorders>
        <w:top w:val="single" w:sz="4" w:space="0" w:color="A9D0DE" w:themeColor="accent6" w:themeTint="99"/>
        <w:left w:val="single" w:sz="4" w:space="0" w:color="A9D0DE" w:themeColor="accent6" w:themeTint="99"/>
        <w:bottom w:val="single" w:sz="4" w:space="0" w:color="A9D0DE" w:themeColor="accent6" w:themeTint="99"/>
        <w:right w:val="single" w:sz="4" w:space="0" w:color="A9D0DE" w:themeColor="accent6" w:themeTint="99"/>
        <w:insideH w:val="single" w:sz="4" w:space="0" w:color="A9D0DE" w:themeColor="accent6" w:themeTint="99"/>
        <w:insideV w:val="single" w:sz="4" w:space="0" w:color="A9D0DE" w:themeColor="accent6" w:themeTint="99"/>
      </w:tblBorders>
    </w:tblPr>
    <w:tblStylePr w:type="firstRow">
      <w:rPr>
        <w:b/>
        <w:bCs/>
        <w:color w:val="FFFFFF" w:themeColor="background1"/>
      </w:rPr>
      <w:tblPr/>
      <w:tcPr>
        <w:tcBorders>
          <w:top w:val="single" w:sz="4" w:space="0" w:color="71B2C9" w:themeColor="accent6"/>
          <w:left w:val="single" w:sz="4" w:space="0" w:color="71B2C9" w:themeColor="accent6"/>
          <w:bottom w:val="single" w:sz="4" w:space="0" w:color="71B2C9" w:themeColor="accent6"/>
          <w:right w:val="single" w:sz="4" w:space="0" w:color="71B2C9" w:themeColor="accent6"/>
          <w:insideH w:val="nil"/>
          <w:insideV w:val="nil"/>
        </w:tcBorders>
        <w:shd w:val="clear" w:color="auto" w:fill="71B2C9" w:themeFill="accent6"/>
      </w:tcPr>
    </w:tblStylePr>
    <w:tblStylePr w:type="lastRow">
      <w:rPr>
        <w:b/>
        <w:bCs/>
      </w:rPr>
      <w:tblPr/>
      <w:tcPr>
        <w:tcBorders>
          <w:top w:val="double" w:sz="4" w:space="0" w:color="71B2C9" w:themeColor="accent6"/>
        </w:tcBorders>
      </w:tcPr>
    </w:tblStylePr>
    <w:tblStylePr w:type="firstCol">
      <w:rPr>
        <w:b/>
        <w:bCs/>
      </w:rPr>
    </w:tblStylePr>
    <w:tblStylePr w:type="lastCol">
      <w:rPr>
        <w:b/>
        <w:bCs/>
      </w:rPr>
    </w:tblStylePr>
    <w:tblStylePr w:type="band1Vert">
      <w:tblPr/>
      <w:tcPr>
        <w:shd w:val="clear" w:color="auto" w:fill="E2EFF4" w:themeFill="accent6" w:themeFillTint="33"/>
      </w:tcPr>
    </w:tblStylePr>
    <w:tblStylePr w:type="band1Horz">
      <w:tblPr/>
      <w:tcPr>
        <w:shd w:val="clear" w:color="auto" w:fill="E2EFF4" w:themeFill="accent6" w:themeFillTint="33"/>
      </w:tcPr>
    </w:tblStylePr>
  </w:style>
  <w:style w:type="table" w:styleId="ListTable4-Accent1">
    <w:name w:val="List Table 4 Accent 1"/>
    <w:basedOn w:val="TableNormal"/>
    <w:uiPriority w:val="49"/>
    <w:rsid w:val="00EA2C54"/>
    <w:pPr>
      <w:spacing w:line="240" w:lineRule="auto"/>
    </w:pPr>
    <w:tblPr>
      <w:tblStyleRowBandSize w:val="1"/>
      <w:tblStyleColBandSize w:val="1"/>
      <w:tblBorders>
        <w:top w:val="single" w:sz="4" w:space="0" w:color="FF4CB6" w:themeColor="accent1" w:themeTint="99"/>
        <w:left w:val="single" w:sz="4" w:space="0" w:color="FF4CB6" w:themeColor="accent1" w:themeTint="99"/>
        <w:bottom w:val="single" w:sz="4" w:space="0" w:color="FF4CB6" w:themeColor="accent1" w:themeTint="99"/>
        <w:right w:val="single" w:sz="4" w:space="0" w:color="FF4CB6" w:themeColor="accent1" w:themeTint="99"/>
        <w:insideH w:val="single" w:sz="4" w:space="0" w:color="FF4CB6" w:themeColor="accent1" w:themeTint="99"/>
      </w:tblBorders>
    </w:tblPr>
    <w:tblStylePr w:type="firstRow">
      <w:rPr>
        <w:b/>
        <w:bCs/>
        <w:color w:val="FFFFFF" w:themeColor="background1"/>
      </w:rPr>
      <w:tblPr/>
      <w:tcPr>
        <w:tcBorders>
          <w:top w:val="single" w:sz="4" w:space="0" w:color="D4007F" w:themeColor="accent1"/>
          <w:left w:val="single" w:sz="4" w:space="0" w:color="D4007F" w:themeColor="accent1"/>
          <w:bottom w:val="single" w:sz="4" w:space="0" w:color="D4007F" w:themeColor="accent1"/>
          <w:right w:val="single" w:sz="4" w:space="0" w:color="D4007F" w:themeColor="accent1"/>
          <w:insideH w:val="nil"/>
        </w:tcBorders>
        <w:shd w:val="clear" w:color="auto" w:fill="D4007F" w:themeFill="accent1"/>
      </w:tcPr>
    </w:tblStylePr>
    <w:tblStylePr w:type="lastRow">
      <w:rPr>
        <w:b/>
        <w:bCs/>
      </w:rPr>
      <w:tblPr/>
      <w:tcPr>
        <w:tcBorders>
          <w:top w:val="double" w:sz="4" w:space="0" w:color="FF4CB6" w:themeColor="accent1" w:themeTint="99"/>
        </w:tcBorders>
      </w:tcPr>
    </w:tblStylePr>
    <w:tblStylePr w:type="firstCol">
      <w:rPr>
        <w:b/>
        <w:bCs/>
      </w:rPr>
    </w:tblStylePr>
    <w:tblStylePr w:type="lastCol">
      <w:rPr>
        <w:b/>
        <w:bCs/>
      </w:rPr>
    </w:tblStylePr>
    <w:tblStylePr w:type="band1Vert">
      <w:tblPr/>
      <w:tcPr>
        <w:shd w:val="clear" w:color="auto" w:fill="FFC3E6" w:themeFill="accent1" w:themeFillTint="33"/>
      </w:tcPr>
    </w:tblStylePr>
    <w:tblStylePr w:type="band1Horz">
      <w:tblPr/>
      <w:tcPr>
        <w:shd w:val="clear" w:color="auto" w:fill="FFC3E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827844">
      <w:bodyDiv w:val="1"/>
      <w:marLeft w:val="0"/>
      <w:marRight w:val="0"/>
      <w:marTop w:val="0"/>
      <w:marBottom w:val="0"/>
      <w:divBdr>
        <w:top w:val="none" w:sz="0" w:space="0" w:color="auto"/>
        <w:left w:val="none" w:sz="0" w:space="0" w:color="auto"/>
        <w:bottom w:val="none" w:sz="0" w:space="0" w:color="auto"/>
        <w:right w:val="none" w:sz="0" w:space="0" w:color="auto"/>
      </w:divBdr>
      <w:divsChild>
        <w:div w:id="737897390">
          <w:marLeft w:val="0"/>
          <w:marRight w:val="0"/>
          <w:marTop w:val="0"/>
          <w:marBottom w:val="0"/>
          <w:divBdr>
            <w:top w:val="none" w:sz="0" w:space="0" w:color="auto"/>
            <w:left w:val="none" w:sz="0" w:space="0" w:color="auto"/>
            <w:bottom w:val="none" w:sz="0" w:space="0" w:color="auto"/>
            <w:right w:val="none" w:sz="0" w:space="0" w:color="auto"/>
          </w:divBdr>
          <w:divsChild>
            <w:div w:id="605963465">
              <w:marLeft w:val="0"/>
              <w:marRight w:val="0"/>
              <w:marTop w:val="0"/>
              <w:marBottom w:val="0"/>
              <w:divBdr>
                <w:top w:val="none" w:sz="0" w:space="0" w:color="auto"/>
                <w:left w:val="none" w:sz="0" w:space="0" w:color="auto"/>
                <w:bottom w:val="none" w:sz="0" w:space="0" w:color="auto"/>
                <w:right w:val="none" w:sz="0" w:space="0" w:color="auto"/>
              </w:divBdr>
            </w:div>
            <w:div w:id="1746537010">
              <w:marLeft w:val="0"/>
              <w:marRight w:val="0"/>
              <w:marTop w:val="0"/>
              <w:marBottom w:val="0"/>
              <w:divBdr>
                <w:top w:val="none" w:sz="0" w:space="0" w:color="auto"/>
                <w:left w:val="none" w:sz="0" w:space="0" w:color="auto"/>
                <w:bottom w:val="none" w:sz="0" w:space="0" w:color="auto"/>
                <w:right w:val="none" w:sz="0" w:space="0" w:color="auto"/>
              </w:divBdr>
            </w:div>
          </w:divsChild>
        </w:div>
        <w:div w:id="540434156">
          <w:marLeft w:val="0"/>
          <w:marRight w:val="0"/>
          <w:marTop w:val="0"/>
          <w:marBottom w:val="0"/>
          <w:divBdr>
            <w:top w:val="none" w:sz="0" w:space="0" w:color="auto"/>
            <w:left w:val="none" w:sz="0" w:space="0" w:color="auto"/>
            <w:bottom w:val="none" w:sz="0" w:space="0" w:color="auto"/>
            <w:right w:val="none" w:sz="0" w:space="0" w:color="auto"/>
          </w:divBdr>
          <w:divsChild>
            <w:div w:id="511915251">
              <w:marLeft w:val="0"/>
              <w:marRight w:val="0"/>
              <w:marTop w:val="0"/>
              <w:marBottom w:val="0"/>
              <w:divBdr>
                <w:top w:val="none" w:sz="0" w:space="0" w:color="auto"/>
                <w:left w:val="none" w:sz="0" w:space="0" w:color="auto"/>
                <w:bottom w:val="none" w:sz="0" w:space="0" w:color="auto"/>
                <w:right w:val="none" w:sz="0" w:space="0" w:color="auto"/>
              </w:divBdr>
            </w:div>
            <w:div w:id="1715228074">
              <w:marLeft w:val="0"/>
              <w:marRight w:val="0"/>
              <w:marTop w:val="0"/>
              <w:marBottom w:val="0"/>
              <w:divBdr>
                <w:top w:val="none" w:sz="0" w:space="0" w:color="auto"/>
                <w:left w:val="none" w:sz="0" w:space="0" w:color="auto"/>
                <w:bottom w:val="none" w:sz="0" w:space="0" w:color="auto"/>
                <w:right w:val="none" w:sz="0" w:space="0" w:color="auto"/>
              </w:divBdr>
            </w:div>
          </w:divsChild>
        </w:div>
        <w:div w:id="1704163398">
          <w:marLeft w:val="0"/>
          <w:marRight w:val="0"/>
          <w:marTop w:val="0"/>
          <w:marBottom w:val="0"/>
          <w:divBdr>
            <w:top w:val="none" w:sz="0" w:space="0" w:color="auto"/>
            <w:left w:val="none" w:sz="0" w:space="0" w:color="auto"/>
            <w:bottom w:val="none" w:sz="0" w:space="0" w:color="auto"/>
            <w:right w:val="none" w:sz="0" w:space="0" w:color="auto"/>
          </w:divBdr>
          <w:divsChild>
            <w:div w:id="691884559">
              <w:marLeft w:val="0"/>
              <w:marRight w:val="0"/>
              <w:marTop w:val="0"/>
              <w:marBottom w:val="0"/>
              <w:divBdr>
                <w:top w:val="none" w:sz="0" w:space="0" w:color="auto"/>
                <w:left w:val="none" w:sz="0" w:space="0" w:color="auto"/>
                <w:bottom w:val="none" w:sz="0" w:space="0" w:color="auto"/>
                <w:right w:val="none" w:sz="0" w:space="0" w:color="auto"/>
              </w:divBdr>
            </w:div>
            <w:div w:id="555512039">
              <w:marLeft w:val="0"/>
              <w:marRight w:val="0"/>
              <w:marTop w:val="0"/>
              <w:marBottom w:val="0"/>
              <w:divBdr>
                <w:top w:val="none" w:sz="0" w:space="0" w:color="auto"/>
                <w:left w:val="none" w:sz="0" w:space="0" w:color="auto"/>
                <w:bottom w:val="none" w:sz="0" w:space="0" w:color="auto"/>
                <w:right w:val="none" w:sz="0" w:space="0" w:color="auto"/>
              </w:divBdr>
            </w:div>
          </w:divsChild>
        </w:div>
        <w:div w:id="1713112278">
          <w:marLeft w:val="0"/>
          <w:marRight w:val="0"/>
          <w:marTop w:val="0"/>
          <w:marBottom w:val="0"/>
          <w:divBdr>
            <w:top w:val="none" w:sz="0" w:space="0" w:color="auto"/>
            <w:left w:val="none" w:sz="0" w:space="0" w:color="auto"/>
            <w:bottom w:val="none" w:sz="0" w:space="0" w:color="auto"/>
            <w:right w:val="none" w:sz="0" w:space="0" w:color="auto"/>
          </w:divBdr>
          <w:divsChild>
            <w:div w:id="1116947809">
              <w:marLeft w:val="0"/>
              <w:marRight w:val="0"/>
              <w:marTop w:val="0"/>
              <w:marBottom w:val="0"/>
              <w:divBdr>
                <w:top w:val="none" w:sz="0" w:space="0" w:color="auto"/>
                <w:left w:val="none" w:sz="0" w:space="0" w:color="auto"/>
                <w:bottom w:val="none" w:sz="0" w:space="0" w:color="auto"/>
                <w:right w:val="none" w:sz="0" w:space="0" w:color="auto"/>
              </w:divBdr>
            </w:div>
            <w:div w:id="949898974">
              <w:marLeft w:val="0"/>
              <w:marRight w:val="0"/>
              <w:marTop w:val="0"/>
              <w:marBottom w:val="0"/>
              <w:divBdr>
                <w:top w:val="none" w:sz="0" w:space="0" w:color="auto"/>
                <w:left w:val="none" w:sz="0" w:space="0" w:color="auto"/>
                <w:bottom w:val="none" w:sz="0" w:space="0" w:color="auto"/>
                <w:right w:val="none" w:sz="0" w:space="0" w:color="auto"/>
              </w:divBdr>
            </w:div>
            <w:div w:id="1287932158">
              <w:marLeft w:val="0"/>
              <w:marRight w:val="0"/>
              <w:marTop w:val="0"/>
              <w:marBottom w:val="0"/>
              <w:divBdr>
                <w:top w:val="none" w:sz="0" w:space="0" w:color="auto"/>
                <w:left w:val="none" w:sz="0" w:space="0" w:color="auto"/>
                <w:bottom w:val="none" w:sz="0" w:space="0" w:color="auto"/>
                <w:right w:val="none" w:sz="0" w:space="0" w:color="auto"/>
              </w:divBdr>
            </w:div>
            <w:div w:id="1206672791">
              <w:marLeft w:val="0"/>
              <w:marRight w:val="0"/>
              <w:marTop w:val="0"/>
              <w:marBottom w:val="0"/>
              <w:divBdr>
                <w:top w:val="none" w:sz="0" w:space="0" w:color="auto"/>
                <w:left w:val="none" w:sz="0" w:space="0" w:color="auto"/>
                <w:bottom w:val="none" w:sz="0" w:space="0" w:color="auto"/>
                <w:right w:val="none" w:sz="0" w:space="0" w:color="auto"/>
              </w:divBdr>
            </w:div>
            <w:div w:id="2073501429">
              <w:marLeft w:val="0"/>
              <w:marRight w:val="0"/>
              <w:marTop w:val="0"/>
              <w:marBottom w:val="0"/>
              <w:divBdr>
                <w:top w:val="none" w:sz="0" w:space="0" w:color="auto"/>
                <w:left w:val="none" w:sz="0" w:space="0" w:color="auto"/>
                <w:bottom w:val="none" w:sz="0" w:space="0" w:color="auto"/>
                <w:right w:val="none" w:sz="0" w:space="0" w:color="auto"/>
              </w:divBdr>
            </w:div>
            <w:div w:id="711920731">
              <w:marLeft w:val="0"/>
              <w:marRight w:val="0"/>
              <w:marTop w:val="0"/>
              <w:marBottom w:val="0"/>
              <w:divBdr>
                <w:top w:val="none" w:sz="0" w:space="0" w:color="auto"/>
                <w:left w:val="none" w:sz="0" w:space="0" w:color="auto"/>
                <w:bottom w:val="none" w:sz="0" w:space="0" w:color="auto"/>
                <w:right w:val="none" w:sz="0" w:space="0" w:color="auto"/>
              </w:divBdr>
            </w:div>
            <w:div w:id="485979650">
              <w:marLeft w:val="0"/>
              <w:marRight w:val="0"/>
              <w:marTop w:val="0"/>
              <w:marBottom w:val="0"/>
              <w:divBdr>
                <w:top w:val="none" w:sz="0" w:space="0" w:color="auto"/>
                <w:left w:val="none" w:sz="0" w:space="0" w:color="auto"/>
                <w:bottom w:val="none" w:sz="0" w:space="0" w:color="auto"/>
                <w:right w:val="none" w:sz="0" w:space="0" w:color="auto"/>
              </w:divBdr>
            </w:div>
            <w:div w:id="1309286581">
              <w:marLeft w:val="0"/>
              <w:marRight w:val="0"/>
              <w:marTop w:val="0"/>
              <w:marBottom w:val="0"/>
              <w:divBdr>
                <w:top w:val="none" w:sz="0" w:space="0" w:color="auto"/>
                <w:left w:val="none" w:sz="0" w:space="0" w:color="auto"/>
                <w:bottom w:val="none" w:sz="0" w:space="0" w:color="auto"/>
                <w:right w:val="none" w:sz="0" w:space="0" w:color="auto"/>
              </w:divBdr>
            </w:div>
            <w:div w:id="1505701153">
              <w:marLeft w:val="0"/>
              <w:marRight w:val="0"/>
              <w:marTop w:val="0"/>
              <w:marBottom w:val="0"/>
              <w:divBdr>
                <w:top w:val="none" w:sz="0" w:space="0" w:color="auto"/>
                <w:left w:val="none" w:sz="0" w:space="0" w:color="auto"/>
                <w:bottom w:val="none" w:sz="0" w:space="0" w:color="auto"/>
                <w:right w:val="none" w:sz="0" w:space="0" w:color="auto"/>
              </w:divBdr>
            </w:div>
            <w:div w:id="765810007">
              <w:marLeft w:val="0"/>
              <w:marRight w:val="0"/>
              <w:marTop w:val="0"/>
              <w:marBottom w:val="0"/>
              <w:divBdr>
                <w:top w:val="none" w:sz="0" w:space="0" w:color="auto"/>
                <w:left w:val="none" w:sz="0" w:space="0" w:color="auto"/>
                <w:bottom w:val="none" w:sz="0" w:space="0" w:color="auto"/>
                <w:right w:val="none" w:sz="0" w:space="0" w:color="auto"/>
              </w:divBdr>
            </w:div>
            <w:div w:id="1152136803">
              <w:marLeft w:val="0"/>
              <w:marRight w:val="0"/>
              <w:marTop w:val="0"/>
              <w:marBottom w:val="0"/>
              <w:divBdr>
                <w:top w:val="none" w:sz="0" w:space="0" w:color="auto"/>
                <w:left w:val="none" w:sz="0" w:space="0" w:color="auto"/>
                <w:bottom w:val="none" w:sz="0" w:space="0" w:color="auto"/>
                <w:right w:val="none" w:sz="0" w:space="0" w:color="auto"/>
              </w:divBdr>
            </w:div>
            <w:div w:id="448671711">
              <w:marLeft w:val="0"/>
              <w:marRight w:val="0"/>
              <w:marTop w:val="0"/>
              <w:marBottom w:val="0"/>
              <w:divBdr>
                <w:top w:val="none" w:sz="0" w:space="0" w:color="auto"/>
                <w:left w:val="none" w:sz="0" w:space="0" w:color="auto"/>
                <w:bottom w:val="none" w:sz="0" w:space="0" w:color="auto"/>
                <w:right w:val="none" w:sz="0" w:space="0" w:color="auto"/>
              </w:divBdr>
            </w:div>
            <w:div w:id="449055094">
              <w:marLeft w:val="0"/>
              <w:marRight w:val="0"/>
              <w:marTop w:val="0"/>
              <w:marBottom w:val="0"/>
              <w:divBdr>
                <w:top w:val="none" w:sz="0" w:space="0" w:color="auto"/>
                <w:left w:val="none" w:sz="0" w:space="0" w:color="auto"/>
                <w:bottom w:val="none" w:sz="0" w:space="0" w:color="auto"/>
                <w:right w:val="none" w:sz="0" w:space="0" w:color="auto"/>
              </w:divBdr>
            </w:div>
            <w:div w:id="1880849324">
              <w:marLeft w:val="0"/>
              <w:marRight w:val="0"/>
              <w:marTop w:val="0"/>
              <w:marBottom w:val="0"/>
              <w:divBdr>
                <w:top w:val="none" w:sz="0" w:space="0" w:color="auto"/>
                <w:left w:val="none" w:sz="0" w:space="0" w:color="auto"/>
                <w:bottom w:val="none" w:sz="0" w:space="0" w:color="auto"/>
                <w:right w:val="none" w:sz="0" w:space="0" w:color="auto"/>
              </w:divBdr>
            </w:div>
            <w:div w:id="580454857">
              <w:marLeft w:val="0"/>
              <w:marRight w:val="0"/>
              <w:marTop w:val="0"/>
              <w:marBottom w:val="0"/>
              <w:divBdr>
                <w:top w:val="none" w:sz="0" w:space="0" w:color="auto"/>
                <w:left w:val="none" w:sz="0" w:space="0" w:color="auto"/>
                <w:bottom w:val="none" w:sz="0" w:space="0" w:color="auto"/>
                <w:right w:val="none" w:sz="0" w:space="0" w:color="auto"/>
              </w:divBdr>
            </w:div>
          </w:divsChild>
        </w:div>
        <w:div w:id="2072772946">
          <w:marLeft w:val="0"/>
          <w:marRight w:val="0"/>
          <w:marTop w:val="0"/>
          <w:marBottom w:val="0"/>
          <w:divBdr>
            <w:top w:val="none" w:sz="0" w:space="0" w:color="auto"/>
            <w:left w:val="none" w:sz="0" w:space="0" w:color="auto"/>
            <w:bottom w:val="none" w:sz="0" w:space="0" w:color="auto"/>
            <w:right w:val="none" w:sz="0" w:space="0" w:color="auto"/>
          </w:divBdr>
          <w:divsChild>
            <w:div w:id="21281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51224">
      <w:bodyDiv w:val="1"/>
      <w:marLeft w:val="0"/>
      <w:marRight w:val="0"/>
      <w:marTop w:val="0"/>
      <w:marBottom w:val="0"/>
      <w:divBdr>
        <w:top w:val="none" w:sz="0" w:space="0" w:color="auto"/>
        <w:left w:val="none" w:sz="0" w:space="0" w:color="auto"/>
        <w:bottom w:val="none" w:sz="0" w:space="0" w:color="auto"/>
        <w:right w:val="none" w:sz="0" w:space="0" w:color="auto"/>
      </w:divBdr>
    </w:div>
    <w:div w:id="560100165">
      <w:bodyDiv w:val="1"/>
      <w:marLeft w:val="0"/>
      <w:marRight w:val="0"/>
      <w:marTop w:val="0"/>
      <w:marBottom w:val="0"/>
      <w:divBdr>
        <w:top w:val="none" w:sz="0" w:space="0" w:color="auto"/>
        <w:left w:val="none" w:sz="0" w:space="0" w:color="auto"/>
        <w:bottom w:val="none" w:sz="0" w:space="0" w:color="auto"/>
        <w:right w:val="none" w:sz="0" w:space="0" w:color="auto"/>
      </w:divBdr>
    </w:div>
    <w:div w:id="836962469">
      <w:bodyDiv w:val="1"/>
      <w:marLeft w:val="0"/>
      <w:marRight w:val="0"/>
      <w:marTop w:val="0"/>
      <w:marBottom w:val="0"/>
      <w:divBdr>
        <w:top w:val="none" w:sz="0" w:space="0" w:color="auto"/>
        <w:left w:val="none" w:sz="0" w:space="0" w:color="auto"/>
        <w:bottom w:val="none" w:sz="0" w:space="0" w:color="auto"/>
        <w:right w:val="none" w:sz="0" w:space="0" w:color="auto"/>
      </w:divBdr>
    </w:div>
    <w:div w:id="944772928">
      <w:bodyDiv w:val="1"/>
      <w:marLeft w:val="0"/>
      <w:marRight w:val="0"/>
      <w:marTop w:val="0"/>
      <w:marBottom w:val="0"/>
      <w:divBdr>
        <w:top w:val="none" w:sz="0" w:space="0" w:color="auto"/>
        <w:left w:val="none" w:sz="0" w:space="0" w:color="auto"/>
        <w:bottom w:val="none" w:sz="0" w:space="0" w:color="auto"/>
        <w:right w:val="none" w:sz="0" w:space="0" w:color="auto"/>
      </w:divBdr>
    </w:div>
    <w:div w:id="1172454670">
      <w:bodyDiv w:val="1"/>
      <w:marLeft w:val="0"/>
      <w:marRight w:val="0"/>
      <w:marTop w:val="0"/>
      <w:marBottom w:val="0"/>
      <w:divBdr>
        <w:top w:val="none" w:sz="0" w:space="0" w:color="auto"/>
        <w:left w:val="none" w:sz="0" w:space="0" w:color="auto"/>
        <w:bottom w:val="none" w:sz="0" w:space="0" w:color="auto"/>
        <w:right w:val="none" w:sz="0" w:space="0" w:color="auto"/>
      </w:divBdr>
    </w:div>
    <w:div w:id="1247419481">
      <w:bodyDiv w:val="1"/>
      <w:marLeft w:val="0"/>
      <w:marRight w:val="0"/>
      <w:marTop w:val="0"/>
      <w:marBottom w:val="0"/>
      <w:divBdr>
        <w:top w:val="none" w:sz="0" w:space="0" w:color="auto"/>
        <w:left w:val="none" w:sz="0" w:space="0" w:color="auto"/>
        <w:bottom w:val="none" w:sz="0" w:space="0" w:color="auto"/>
        <w:right w:val="none" w:sz="0" w:space="0" w:color="auto"/>
      </w:divBdr>
    </w:div>
    <w:div w:id="1426344756">
      <w:bodyDiv w:val="1"/>
      <w:marLeft w:val="0"/>
      <w:marRight w:val="0"/>
      <w:marTop w:val="0"/>
      <w:marBottom w:val="0"/>
      <w:divBdr>
        <w:top w:val="none" w:sz="0" w:space="0" w:color="auto"/>
        <w:left w:val="none" w:sz="0" w:space="0" w:color="auto"/>
        <w:bottom w:val="none" w:sz="0" w:space="0" w:color="auto"/>
        <w:right w:val="none" w:sz="0" w:space="0" w:color="auto"/>
      </w:divBdr>
    </w:div>
    <w:div w:id="1650594863">
      <w:bodyDiv w:val="1"/>
      <w:marLeft w:val="0"/>
      <w:marRight w:val="0"/>
      <w:marTop w:val="0"/>
      <w:marBottom w:val="0"/>
      <w:divBdr>
        <w:top w:val="none" w:sz="0" w:space="0" w:color="auto"/>
        <w:left w:val="none" w:sz="0" w:space="0" w:color="auto"/>
        <w:bottom w:val="none" w:sz="0" w:space="0" w:color="auto"/>
        <w:right w:val="none" w:sz="0" w:space="0" w:color="auto"/>
      </w:divBdr>
      <w:divsChild>
        <w:div w:id="397242838">
          <w:marLeft w:val="0"/>
          <w:marRight w:val="0"/>
          <w:marTop w:val="0"/>
          <w:marBottom w:val="0"/>
          <w:divBdr>
            <w:top w:val="none" w:sz="0" w:space="0" w:color="auto"/>
            <w:left w:val="none" w:sz="0" w:space="0" w:color="auto"/>
            <w:bottom w:val="none" w:sz="0" w:space="0" w:color="auto"/>
            <w:right w:val="none" w:sz="0" w:space="0" w:color="auto"/>
          </w:divBdr>
          <w:divsChild>
            <w:div w:id="1393114627">
              <w:marLeft w:val="0"/>
              <w:marRight w:val="0"/>
              <w:marTop w:val="0"/>
              <w:marBottom w:val="0"/>
              <w:divBdr>
                <w:top w:val="none" w:sz="0" w:space="0" w:color="auto"/>
                <w:left w:val="none" w:sz="0" w:space="0" w:color="auto"/>
                <w:bottom w:val="none" w:sz="0" w:space="0" w:color="auto"/>
                <w:right w:val="none" w:sz="0" w:space="0" w:color="auto"/>
              </w:divBdr>
            </w:div>
          </w:divsChild>
        </w:div>
        <w:div w:id="1313018690">
          <w:marLeft w:val="0"/>
          <w:marRight w:val="0"/>
          <w:marTop w:val="0"/>
          <w:marBottom w:val="0"/>
          <w:divBdr>
            <w:top w:val="none" w:sz="0" w:space="0" w:color="auto"/>
            <w:left w:val="none" w:sz="0" w:space="0" w:color="auto"/>
            <w:bottom w:val="none" w:sz="0" w:space="0" w:color="auto"/>
            <w:right w:val="none" w:sz="0" w:space="0" w:color="auto"/>
          </w:divBdr>
          <w:divsChild>
            <w:div w:id="995374876">
              <w:marLeft w:val="0"/>
              <w:marRight w:val="0"/>
              <w:marTop w:val="0"/>
              <w:marBottom w:val="0"/>
              <w:divBdr>
                <w:top w:val="none" w:sz="0" w:space="0" w:color="auto"/>
                <w:left w:val="none" w:sz="0" w:space="0" w:color="auto"/>
                <w:bottom w:val="none" w:sz="0" w:space="0" w:color="auto"/>
                <w:right w:val="none" w:sz="0" w:space="0" w:color="auto"/>
              </w:divBdr>
            </w:div>
          </w:divsChild>
        </w:div>
        <w:div w:id="1452630673">
          <w:marLeft w:val="0"/>
          <w:marRight w:val="0"/>
          <w:marTop w:val="0"/>
          <w:marBottom w:val="0"/>
          <w:divBdr>
            <w:top w:val="none" w:sz="0" w:space="0" w:color="auto"/>
            <w:left w:val="none" w:sz="0" w:space="0" w:color="auto"/>
            <w:bottom w:val="none" w:sz="0" w:space="0" w:color="auto"/>
            <w:right w:val="none" w:sz="0" w:space="0" w:color="auto"/>
          </w:divBdr>
          <w:divsChild>
            <w:div w:id="1567104281">
              <w:marLeft w:val="0"/>
              <w:marRight w:val="0"/>
              <w:marTop w:val="0"/>
              <w:marBottom w:val="0"/>
              <w:divBdr>
                <w:top w:val="none" w:sz="0" w:space="0" w:color="auto"/>
                <w:left w:val="none" w:sz="0" w:space="0" w:color="auto"/>
                <w:bottom w:val="none" w:sz="0" w:space="0" w:color="auto"/>
                <w:right w:val="none" w:sz="0" w:space="0" w:color="auto"/>
              </w:divBdr>
            </w:div>
          </w:divsChild>
        </w:div>
        <w:div w:id="897738771">
          <w:marLeft w:val="0"/>
          <w:marRight w:val="0"/>
          <w:marTop w:val="0"/>
          <w:marBottom w:val="0"/>
          <w:divBdr>
            <w:top w:val="none" w:sz="0" w:space="0" w:color="auto"/>
            <w:left w:val="none" w:sz="0" w:space="0" w:color="auto"/>
            <w:bottom w:val="none" w:sz="0" w:space="0" w:color="auto"/>
            <w:right w:val="none" w:sz="0" w:space="0" w:color="auto"/>
          </w:divBdr>
          <w:divsChild>
            <w:div w:id="1847943129">
              <w:marLeft w:val="0"/>
              <w:marRight w:val="0"/>
              <w:marTop w:val="0"/>
              <w:marBottom w:val="0"/>
              <w:divBdr>
                <w:top w:val="none" w:sz="0" w:space="0" w:color="auto"/>
                <w:left w:val="none" w:sz="0" w:space="0" w:color="auto"/>
                <w:bottom w:val="none" w:sz="0" w:space="0" w:color="auto"/>
                <w:right w:val="none" w:sz="0" w:space="0" w:color="auto"/>
              </w:divBdr>
            </w:div>
          </w:divsChild>
        </w:div>
        <w:div w:id="1196499507">
          <w:marLeft w:val="0"/>
          <w:marRight w:val="0"/>
          <w:marTop w:val="0"/>
          <w:marBottom w:val="0"/>
          <w:divBdr>
            <w:top w:val="none" w:sz="0" w:space="0" w:color="auto"/>
            <w:left w:val="none" w:sz="0" w:space="0" w:color="auto"/>
            <w:bottom w:val="none" w:sz="0" w:space="0" w:color="auto"/>
            <w:right w:val="none" w:sz="0" w:space="0" w:color="auto"/>
          </w:divBdr>
          <w:divsChild>
            <w:div w:id="152798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policies@mha.org.uk"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policies@mha.org.uk" TargetMode="External"/><Relationship Id="rId17" Type="http://schemas.openxmlformats.org/officeDocument/2006/relationships/hyperlink" Target="mailto:peopledevelopment@mha.org.uk" TargetMode="External"/><Relationship Id="rId2" Type="http://schemas.openxmlformats.org/officeDocument/2006/relationships/numbering" Target="numbering.xml"/><Relationship Id="rId16" Type="http://schemas.openxmlformats.org/officeDocument/2006/relationships/hyperlink" Target="https://intranet.mha.org.uk/page/16297"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tranet.mha.org.uk/Interact/Pages/Section/ContentListing.aspx?subsection=9535"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intranet.mha.org.uk/Interact/Pages/Section/ContentListing.aspx?subsection=9535" TargetMode="External"/><Relationship Id="rId23" Type="http://schemas.openxmlformats.org/officeDocument/2006/relationships/customXml" Target="../customXml/item3.xml"/><Relationship Id="rId10" Type="http://schemas.openxmlformats.org/officeDocument/2006/relationships/hyperlink" Target="mailto:PeopleDevelopment@mha.org.uk"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intranet.mha.org.uk/page/6857?SearchId=3276272" TargetMode="External"/><Relationship Id="rId22"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D4007F"/>
      </a:dk2>
      <a:lt2>
        <a:srgbClr val="FFFFFF"/>
      </a:lt2>
      <a:accent1>
        <a:srgbClr val="D4007F"/>
      </a:accent1>
      <a:accent2>
        <a:srgbClr val="4F868E"/>
      </a:accent2>
      <a:accent3>
        <a:srgbClr val="4F868E"/>
      </a:accent3>
      <a:accent4>
        <a:srgbClr val="E56DB1"/>
      </a:accent4>
      <a:accent5>
        <a:srgbClr val="9678D3"/>
      </a:accent5>
      <a:accent6>
        <a:srgbClr val="71B2C9"/>
      </a:accent6>
      <a:hlink>
        <a:srgbClr val="4F868E"/>
      </a:hlink>
      <a:folHlink>
        <a:srgbClr val="4F868E"/>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3775158CD68F4478BDB0D21BBCA1F9F" ma:contentTypeVersion="11" ma:contentTypeDescription="Create a new document." ma:contentTypeScope="" ma:versionID="12ebbaaf68536d81e82830a1f1c4e39a">
  <xsd:schema xmlns:xsd="http://www.w3.org/2001/XMLSchema" xmlns:xs="http://www.w3.org/2001/XMLSchema" xmlns:p="http://schemas.microsoft.com/office/2006/metadata/properties" xmlns:ns2="1a67aad1-5399-4b65-a50a-06f38c7c7bdb" xmlns:ns3="adf8f2a3-bd98-4281-b1be-bc644b57b058" targetNamespace="http://schemas.microsoft.com/office/2006/metadata/properties" ma:root="true" ma:fieldsID="fed36566bad2ce0dcac0d713eedacee9" ns2:_="" ns3:_="">
    <xsd:import namespace="1a67aad1-5399-4b65-a50a-06f38c7c7bdb"/>
    <xsd:import namespace="adf8f2a3-bd98-4281-b1be-bc644b57b05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67aad1-5399-4b65-a50a-06f38c7c7b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cf11136-f281-40ed-abe3-053b0bca1e56"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f8f2a3-bd98-4281-b1be-bc644b57b05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ad1d4fc-0c23-471d-820d-a28c23002a4c}" ma:internalName="TaxCatchAll" ma:showField="CatchAllData" ma:web="adf8f2a3-bd98-4281-b1be-bc644b57b0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a67aad1-5399-4b65-a50a-06f38c7c7bdb">
      <Terms xmlns="http://schemas.microsoft.com/office/infopath/2007/PartnerControls"/>
    </lcf76f155ced4ddcb4097134ff3c332f>
    <TaxCatchAll xmlns="adf8f2a3-bd98-4281-b1be-bc644b57b058" xsi:nil="true"/>
  </documentManagement>
</p:properties>
</file>

<file path=customXml/itemProps1.xml><?xml version="1.0" encoding="utf-8"?>
<ds:datastoreItem xmlns:ds="http://schemas.openxmlformats.org/officeDocument/2006/customXml" ds:itemID="{ECA4F251-01C4-4AF7-A412-40B9340E4F2B}">
  <ds:schemaRefs>
    <ds:schemaRef ds:uri="http://schemas.openxmlformats.org/officeDocument/2006/bibliography"/>
  </ds:schemaRefs>
</ds:datastoreItem>
</file>

<file path=customXml/itemProps2.xml><?xml version="1.0" encoding="utf-8"?>
<ds:datastoreItem xmlns:ds="http://schemas.openxmlformats.org/officeDocument/2006/customXml" ds:itemID="{3DE2C134-5562-482F-B81E-985D302D4E63}"/>
</file>

<file path=customXml/itemProps3.xml><?xml version="1.0" encoding="utf-8"?>
<ds:datastoreItem xmlns:ds="http://schemas.openxmlformats.org/officeDocument/2006/customXml" ds:itemID="{579E2834-05E4-4500-B4A4-F3B59FA4EE6E}"/>
</file>

<file path=customXml/itemProps4.xml><?xml version="1.0" encoding="utf-8"?>
<ds:datastoreItem xmlns:ds="http://schemas.openxmlformats.org/officeDocument/2006/customXml" ds:itemID="{D5ACBA67-1BE6-46BB-B9F5-7F6CD34C034D}"/>
</file>

<file path=docProps/app.xml><?xml version="1.0" encoding="utf-8"?>
<Properties xmlns="http://schemas.openxmlformats.org/officeDocument/2006/extended-properties" xmlns:vt="http://schemas.openxmlformats.org/officeDocument/2006/docPropsVTypes">
  <Template>Normal</Template>
  <TotalTime>7</TotalTime>
  <Pages>11</Pages>
  <Words>2126</Words>
  <Characters>12124</Characters>
  <Application>Microsoft Office Word</Application>
  <DocSecurity>4</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Heath</dc:creator>
  <cp:keywords/>
  <dc:description/>
  <cp:lastModifiedBy>Michelle Heath</cp:lastModifiedBy>
  <cp:revision>2</cp:revision>
  <cp:lastPrinted>2023-02-15T14:18:00Z</cp:lastPrinted>
  <dcterms:created xsi:type="dcterms:W3CDTF">2025-02-27T13:45:00Z</dcterms:created>
  <dcterms:modified xsi:type="dcterms:W3CDTF">2025-02-27T13:45:00Z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0x01010063775158CD68F4478BDB0D21BBCA1F9F</vt:lpwstr>
  </property>
</Properties>
</file>