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BBDA7" w14:textId="77777777" w:rsidR="00DF67AA" w:rsidRDefault="00DF67AA" w:rsidP="00903AA2">
      <w:pPr>
        <w:rPr>
          <w:spacing w:val="10"/>
        </w:rPr>
      </w:pPr>
    </w:p>
    <w:p w14:paraId="1AD77B46" w14:textId="77777777" w:rsidR="00DF67AA" w:rsidRDefault="00DF67AA" w:rsidP="00903AA2">
      <w:pPr>
        <w:rPr>
          <w:spacing w:val="10"/>
        </w:rPr>
      </w:pPr>
    </w:p>
    <w:p w14:paraId="57A0EA78" w14:textId="77777777" w:rsidR="00FA1162" w:rsidRDefault="00FA1162" w:rsidP="00903AA2">
      <w:pPr>
        <w:rPr>
          <w:spacing w:val="10"/>
        </w:rPr>
      </w:pPr>
    </w:p>
    <w:p w14:paraId="534FE6B8" w14:textId="2029DFF7" w:rsidR="00DF67AA" w:rsidRDefault="00957A5C" w:rsidP="00FA1162">
      <w:pPr>
        <w:rPr>
          <w:spacing w:val="10"/>
        </w:rPr>
      </w:pPr>
      <w:r>
        <w:rPr>
          <w:noProof/>
        </w:rPr>
        <mc:AlternateContent>
          <mc:Choice Requires="wps">
            <w:drawing>
              <wp:inline distT="0" distB="0" distL="0" distR="0" wp14:anchorId="3A37CE23" wp14:editId="78FD155F">
                <wp:extent cx="6059170" cy="1932305"/>
                <wp:effectExtent l="9525" t="13335" r="8255" b="10795"/>
                <wp:docPr id="1130175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9170" cy="2404745"/>
                        </a:xfrm>
                        <a:prstGeom prst="rect">
                          <a:avLst/>
                        </a:prstGeom>
                        <a:solidFill>
                          <a:schemeClr val="accent1">
                            <a:lumMod val="100000"/>
                            <a:lumOff val="0"/>
                          </a:schemeClr>
                        </a:solidFill>
                        <a:ln w="9525">
                          <a:solidFill>
                            <a:schemeClr val="accent1">
                              <a:lumMod val="100000"/>
                              <a:lumOff val="0"/>
                            </a:schemeClr>
                          </a:solidFill>
                          <a:miter lim="800000"/>
                          <a:headEnd/>
                          <a:tailEnd/>
                        </a:ln>
                      </wps:spPr>
                      <wps:txbx>
                        <w:txbxContent>
                          <w:p w14:paraId="4EEAFE84" w14:textId="1475B6E3" w:rsidR="00306ED7" w:rsidRPr="00847753" w:rsidRDefault="00961799" w:rsidP="00306ED7">
                            <w:pPr>
                              <w:pStyle w:val="PolicyTitle"/>
                            </w:pPr>
                            <w:r>
                              <w:t>First Aid</w:t>
                            </w:r>
                            <w:r w:rsidR="00306ED7">
                              <w:t xml:space="preserve"> Policy and Procedure</w:t>
                            </w:r>
                          </w:p>
                          <w:p w14:paraId="2832FE7F" w14:textId="0B23F991" w:rsidR="00306ED7" w:rsidRPr="00847753" w:rsidRDefault="00961799" w:rsidP="00306ED7">
                            <w:pPr>
                              <w:pStyle w:val="PolicyCode"/>
                            </w:pPr>
                            <w:r>
                              <w:t>HS511 Health and Safety</w:t>
                            </w:r>
                            <w:r w:rsidR="00306ED7">
                              <w:t xml:space="preserve"> Policies</w:t>
                            </w:r>
                          </w:p>
                          <w:p w14:paraId="475A213B" w14:textId="702AA4F0" w:rsidR="00306ED7" w:rsidRPr="00847753" w:rsidRDefault="003414F8" w:rsidP="00306ED7">
                            <w:pPr>
                              <w:pStyle w:val="PolicyDate"/>
                            </w:pPr>
                            <w:r>
                              <w:t>June</w:t>
                            </w:r>
                            <w:r w:rsidR="00512A5F">
                              <w:t xml:space="preserve"> 2024</w:t>
                            </w:r>
                          </w:p>
                        </w:txbxContent>
                      </wps:txbx>
                      <wps:bodyPr rot="0" vert="horz" wrap="square" lIns="91440" tIns="45720" rIns="91440" bIns="45720" anchor="t" anchorCtr="0" upright="1">
                        <a:spAutoFit/>
                      </wps:bodyPr>
                    </wps:wsp>
                  </a:graphicData>
                </a:graphic>
              </wp:inline>
            </w:drawing>
          </mc:Choice>
          <mc:Fallback>
            <w:pict>
              <v:shapetype w14:anchorId="3A37CE23"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" fillcolor="#4f868e [3204]" strokecolor="#4f868e [3204]">
                <v:textbox style="mso-fit-shape-to-text:t">
                  <w:txbxContent>
                    <w:p w14:paraId="4EEAFE84" w14:textId="1475B6E3" w:rsidR="00306ED7" w:rsidRPr="00847753" w:rsidRDefault="00961799" w:rsidP="00306ED7">
                      <w:pPr>
                        <w:pStyle w:val="PolicyTitle"/>
                      </w:pPr>
                      <w:r>
                        <w:t>First Aid</w:t>
                      </w:r>
                      <w:r w:rsidR="00306ED7">
                        <w:t xml:space="preserve"> Policy and Procedure</w:t>
                      </w:r>
                    </w:p>
                    <w:p w14:paraId="2832FE7F" w14:textId="0B23F991" w:rsidR="00306ED7" w:rsidRPr="00847753" w:rsidRDefault="00961799" w:rsidP="00306ED7">
                      <w:pPr>
                        <w:pStyle w:val="PolicyCode"/>
                      </w:pPr>
                      <w:r>
                        <w:t>HS511 Health and Safety</w:t>
                      </w:r>
                      <w:r w:rsidR="00306ED7">
                        <w:t xml:space="preserve"> Policies</w:t>
                      </w:r>
                    </w:p>
                    <w:p w14:paraId="475A213B" w14:textId="702AA4F0" w:rsidR="00306ED7" w:rsidRPr="00847753" w:rsidRDefault="003414F8" w:rsidP="00306ED7">
                      <w:pPr>
                        <w:pStyle w:val="PolicyDate"/>
                      </w:pPr>
                      <w:r>
                        <w:t>June</w:t>
                      </w:r>
                      <w:r w:rsidR="00512A5F">
                        <w:t xml:space="preserve"> 2024</w:t>
                      </w:r>
                    </w:p>
                  </w:txbxContent>
                </v:textbox>
                <w10:anchorlock/>
              </v:shape>
            </w:pict>
          </mc:Fallback>
        </mc:AlternateContent>
      </w:r>
      <w:r w:rsidR="00386B5D">
        <w:rPr>
          <w:noProof/>
          <w:spacing w:val="10"/>
        </w:rPr>
        <w:drawing>
          <wp:anchor distT="0" distB="0" distL="114300" distR="114300" simplePos="0" relativeHeight="251658240" behindDoc="0" locked="0" layoutInCell="1" allowOverlap="1" wp14:anchorId="3ED2B114" wp14:editId="33E02941">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p>
    <w:bookmarkStart w:id="0" w:name="TOC" w:displacedByCustomXml="next"/>
    <w:bookmarkEnd w:id="0" w:displacedByCustomXml="next"/>
    <w:bookmarkStart w:id="1" w:name="_Toc117507298" w:displacedByCustomXml="next"/>
    <w:bookmarkStart w:id="2" w:name="_Toc117507165" w:displacedByCustomXml="next"/>
    <w:bookmarkStart w:id="3" w:name="_Toc117268426" w:displacedByCustomXml="next"/>
    <w:bookmarkStart w:id="4" w:name="_Toc117269235" w:displacedByCustomXml="next"/>
    <w:bookmarkStart w:id="5" w:name="_Toc117508253" w:displacedByCustomXml="next"/>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3B52F49D" w14:textId="77777777" w:rsidR="00DF67AA" w:rsidRDefault="00471203" w:rsidP="00070650">
          <w:pPr>
            <w:rPr>
              <w:rFonts w:cs="Arial"/>
              <w:b/>
              <w:bCs/>
              <w:sz w:val="28"/>
              <w:szCs w:val="28"/>
            </w:rPr>
          </w:pPr>
          <w:r w:rsidRPr="00070650">
            <w:rPr>
              <w:rFonts w:cs="Arial"/>
              <w:b/>
              <w:bCs/>
              <w:sz w:val="28"/>
              <w:szCs w:val="28"/>
            </w:rPr>
            <w:t>Contents</w:t>
          </w:r>
        </w:p>
        <w:p w14:paraId="09DF9CFB" w14:textId="7159A9EF" w:rsidR="00957A5C"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59229147" w:history="1">
            <w:r w:rsidR="00957A5C" w:rsidRPr="00F92A72">
              <w:rPr>
                <w:rStyle w:val="Hyperlink"/>
              </w:rPr>
              <w:t>1</w:t>
            </w:r>
            <w:r w:rsidR="00957A5C">
              <w:rPr>
                <w:rFonts w:asciiTheme="minorHAnsi" w:eastAsiaTheme="minorEastAsia" w:hAnsiTheme="minorHAnsi"/>
                <w:kern w:val="2"/>
                <w:lang w:eastAsia="en-GB"/>
                <w14:ligatures w14:val="standardContextual"/>
              </w:rPr>
              <w:tab/>
            </w:r>
            <w:r w:rsidR="00957A5C" w:rsidRPr="00F92A72">
              <w:rPr>
                <w:rStyle w:val="Hyperlink"/>
              </w:rPr>
              <w:t>Introduction</w:t>
            </w:r>
            <w:r w:rsidR="00957A5C">
              <w:rPr>
                <w:webHidden/>
              </w:rPr>
              <w:tab/>
            </w:r>
            <w:r w:rsidR="00957A5C">
              <w:rPr>
                <w:webHidden/>
              </w:rPr>
              <w:fldChar w:fldCharType="begin"/>
            </w:r>
            <w:r w:rsidR="00957A5C">
              <w:rPr>
                <w:webHidden/>
              </w:rPr>
              <w:instrText xml:space="preserve"> PAGEREF _Toc159229147 \h </w:instrText>
            </w:r>
            <w:r w:rsidR="00957A5C">
              <w:rPr>
                <w:webHidden/>
              </w:rPr>
            </w:r>
            <w:r w:rsidR="00957A5C">
              <w:rPr>
                <w:webHidden/>
              </w:rPr>
              <w:fldChar w:fldCharType="separate"/>
            </w:r>
            <w:r w:rsidR="00314998">
              <w:rPr>
                <w:webHidden/>
              </w:rPr>
              <w:t>2</w:t>
            </w:r>
            <w:r w:rsidR="00957A5C">
              <w:rPr>
                <w:webHidden/>
              </w:rPr>
              <w:fldChar w:fldCharType="end"/>
            </w:r>
          </w:hyperlink>
        </w:p>
        <w:p w14:paraId="6295ED13" w14:textId="31F5C24E" w:rsidR="00957A5C" w:rsidRDefault="00E82FED">
          <w:pPr>
            <w:pStyle w:val="TOC1"/>
            <w:rPr>
              <w:rFonts w:asciiTheme="minorHAnsi" w:eastAsiaTheme="minorEastAsia" w:hAnsiTheme="minorHAnsi"/>
              <w:kern w:val="2"/>
              <w:lang w:eastAsia="en-GB"/>
              <w14:ligatures w14:val="standardContextual"/>
            </w:rPr>
          </w:pPr>
          <w:hyperlink w:anchor="_Toc159229148" w:history="1">
            <w:r w:rsidR="00957A5C" w:rsidRPr="00F92A72">
              <w:rPr>
                <w:rStyle w:val="Hyperlink"/>
              </w:rPr>
              <w:t>2</w:t>
            </w:r>
            <w:r w:rsidR="00957A5C">
              <w:rPr>
                <w:rFonts w:asciiTheme="minorHAnsi" w:eastAsiaTheme="minorEastAsia" w:hAnsiTheme="minorHAnsi"/>
                <w:kern w:val="2"/>
                <w:lang w:eastAsia="en-GB"/>
                <w14:ligatures w14:val="standardContextual"/>
              </w:rPr>
              <w:tab/>
            </w:r>
            <w:r w:rsidR="00957A5C" w:rsidRPr="00F92A72">
              <w:rPr>
                <w:rStyle w:val="Hyperlink"/>
              </w:rPr>
              <w:t>Scope and Purpose</w:t>
            </w:r>
            <w:r w:rsidR="00957A5C">
              <w:rPr>
                <w:webHidden/>
              </w:rPr>
              <w:tab/>
            </w:r>
            <w:r w:rsidR="00957A5C">
              <w:rPr>
                <w:webHidden/>
              </w:rPr>
              <w:fldChar w:fldCharType="begin"/>
            </w:r>
            <w:r w:rsidR="00957A5C">
              <w:rPr>
                <w:webHidden/>
              </w:rPr>
              <w:instrText xml:space="preserve"> PAGEREF _Toc159229148 \h </w:instrText>
            </w:r>
            <w:r w:rsidR="00957A5C">
              <w:rPr>
                <w:webHidden/>
              </w:rPr>
            </w:r>
            <w:r w:rsidR="00957A5C">
              <w:rPr>
                <w:webHidden/>
              </w:rPr>
              <w:fldChar w:fldCharType="separate"/>
            </w:r>
            <w:r w:rsidR="00314998">
              <w:rPr>
                <w:webHidden/>
              </w:rPr>
              <w:t>2</w:t>
            </w:r>
            <w:r w:rsidR="00957A5C">
              <w:rPr>
                <w:webHidden/>
              </w:rPr>
              <w:fldChar w:fldCharType="end"/>
            </w:r>
          </w:hyperlink>
        </w:p>
        <w:p w14:paraId="2CB4CBF8" w14:textId="6BB5A0FE" w:rsidR="00957A5C" w:rsidRDefault="00E82FED">
          <w:pPr>
            <w:pStyle w:val="TOC1"/>
            <w:rPr>
              <w:rFonts w:asciiTheme="minorHAnsi" w:eastAsiaTheme="minorEastAsia" w:hAnsiTheme="minorHAnsi"/>
              <w:kern w:val="2"/>
              <w:lang w:eastAsia="en-GB"/>
              <w14:ligatures w14:val="standardContextual"/>
            </w:rPr>
          </w:pPr>
          <w:hyperlink w:anchor="_Toc159229149" w:history="1">
            <w:r w:rsidR="00957A5C" w:rsidRPr="00F92A72">
              <w:rPr>
                <w:rStyle w:val="Hyperlink"/>
              </w:rPr>
              <w:t>3</w:t>
            </w:r>
            <w:r w:rsidR="00957A5C">
              <w:rPr>
                <w:rFonts w:asciiTheme="minorHAnsi" w:eastAsiaTheme="minorEastAsia" w:hAnsiTheme="minorHAnsi"/>
                <w:kern w:val="2"/>
                <w:lang w:eastAsia="en-GB"/>
                <w14:ligatures w14:val="standardContextual"/>
              </w:rPr>
              <w:tab/>
            </w:r>
            <w:r w:rsidR="00957A5C" w:rsidRPr="00F92A72">
              <w:rPr>
                <w:rStyle w:val="Hyperlink"/>
              </w:rPr>
              <w:t>Definitions</w:t>
            </w:r>
            <w:r w:rsidR="00957A5C">
              <w:rPr>
                <w:webHidden/>
              </w:rPr>
              <w:tab/>
            </w:r>
            <w:r w:rsidR="00957A5C">
              <w:rPr>
                <w:webHidden/>
              </w:rPr>
              <w:fldChar w:fldCharType="begin"/>
            </w:r>
            <w:r w:rsidR="00957A5C">
              <w:rPr>
                <w:webHidden/>
              </w:rPr>
              <w:instrText xml:space="preserve"> PAGEREF _Toc159229149 \h </w:instrText>
            </w:r>
            <w:r w:rsidR="00957A5C">
              <w:rPr>
                <w:webHidden/>
              </w:rPr>
            </w:r>
            <w:r w:rsidR="00957A5C">
              <w:rPr>
                <w:webHidden/>
              </w:rPr>
              <w:fldChar w:fldCharType="separate"/>
            </w:r>
            <w:r w:rsidR="00314998">
              <w:rPr>
                <w:webHidden/>
              </w:rPr>
              <w:t>3</w:t>
            </w:r>
            <w:r w:rsidR="00957A5C">
              <w:rPr>
                <w:webHidden/>
              </w:rPr>
              <w:fldChar w:fldCharType="end"/>
            </w:r>
          </w:hyperlink>
        </w:p>
        <w:p w14:paraId="2F01A94F" w14:textId="36BCFE51" w:rsidR="00957A5C" w:rsidRDefault="00E82FED">
          <w:pPr>
            <w:pStyle w:val="TOC1"/>
            <w:rPr>
              <w:rFonts w:asciiTheme="minorHAnsi" w:eastAsiaTheme="minorEastAsia" w:hAnsiTheme="minorHAnsi"/>
              <w:kern w:val="2"/>
              <w:lang w:eastAsia="en-GB"/>
              <w14:ligatures w14:val="standardContextual"/>
            </w:rPr>
          </w:pPr>
          <w:hyperlink w:anchor="_Toc159229150" w:history="1">
            <w:r w:rsidR="00957A5C" w:rsidRPr="00F92A72">
              <w:rPr>
                <w:rStyle w:val="Hyperlink"/>
              </w:rPr>
              <w:t>4</w:t>
            </w:r>
            <w:r w:rsidR="00957A5C">
              <w:rPr>
                <w:rFonts w:asciiTheme="minorHAnsi" w:eastAsiaTheme="minorEastAsia" w:hAnsiTheme="minorHAnsi"/>
                <w:kern w:val="2"/>
                <w:lang w:eastAsia="en-GB"/>
                <w14:ligatures w14:val="standardContextual"/>
              </w:rPr>
              <w:tab/>
            </w:r>
            <w:r w:rsidR="00957A5C" w:rsidRPr="00F92A72">
              <w:rPr>
                <w:rStyle w:val="Hyperlink"/>
              </w:rPr>
              <w:t>First Aid Needs Assessment</w:t>
            </w:r>
            <w:r w:rsidR="00957A5C">
              <w:rPr>
                <w:webHidden/>
              </w:rPr>
              <w:tab/>
            </w:r>
            <w:r w:rsidR="00957A5C">
              <w:rPr>
                <w:webHidden/>
              </w:rPr>
              <w:fldChar w:fldCharType="begin"/>
            </w:r>
            <w:r w:rsidR="00957A5C">
              <w:rPr>
                <w:webHidden/>
              </w:rPr>
              <w:instrText xml:space="preserve"> PAGEREF _Toc159229150 \h </w:instrText>
            </w:r>
            <w:r w:rsidR="00957A5C">
              <w:rPr>
                <w:webHidden/>
              </w:rPr>
            </w:r>
            <w:r w:rsidR="00957A5C">
              <w:rPr>
                <w:webHidden/>
              </w:rPr>
              <w:fldChar w:fldCharType="separate"/>
            </w:r>
            <w:r w:rsidR="00314998">
              <w:rPr>
                <w:webHidden/>
              </w:rPr>
              <w:t>3</w:t>
            </w:r>
            <w:r w:rsidR="00957A5C">
              <w:rPr>
                <w:webHidden/>
              </w:rPr>
              <w:fldChar w:fldCharType="end"/>
            </w:r>
          </w:hyperlink>
        </w:p>
        <w:p w14:paraId="6DC908B9" w14:textId="348ED208" w:rsidR="00957A5C" w:rsidRDefault="00E82FED">
          <w:pPr>
            <w:pStyle w:val="TOC1"/>
            <w:rPr>
              <w:rFonts w:asciiTheme="minorHAnsi" w:eastAsiaTheme="minorEastAsia" w:hAnsiTheme="minorHAnsi"/>
              <w:kern w:val="2"/>
              <w:lang w:eastAsia="en-GB"/>
              <w14:ligatures w14:val="standardContextual"/>
            </w:rPr>
          </w:pPr>
          <w:hyperlink w:anchor="_Toc159229151" w:history="1">
            <w:r w:rsidR="00957A5C" w:rsidRPr="00F92A72">
              <w:rPr>
                <w:rStyle w:val="Hyperlink"/>
              </w:rPr>
              <w:t>5</w:t>
            </w:r>
            <w:r w:rsidR="00957A5C">
              <w:rPr>
                <w:rFonts w:asciiTheme="minorHAnsi" w:eastAsiaTheme="minorEastAsia" w:hAnsiTheme="minorHAnsi"/>
                <w:kern w:val="2"/>
                <w:lang w:eastAsia="en-GB"/>
                <w14:ligatures w14:val="standardContextual"/>
              </w:rPr>
              <w:tab/>
            </w:r>
            <w:r w:rsidR="00957A5C" w:rsidRPr="00F92A72">
              <w:rPr>
                <w:rStyle w:val="Hyperlink"/>
              </w:rPr>
              <w:t>First Aid Equipment</w:t>
            </w:r>
            <w:r w:rsidR="00957A5C">
              <w:rPr>
                <w:webHidden/>
              </w:rPr>
              <w:tab/>
            </w:r>
            <w:r w:rsidR="00957A5C">
              <w:rPr>
                <w:webHidden/>
              </w:rPr>
              <w:fldChar w:fldCharType="begin"/>
            </w:r>
            <w:r w:rsidR="00957A5C">
              <w:rPr>
                <w:webHidden/>
              </w:rPr>
              <w:instrText xml:space="preserve"> PAGEREF _Toc159229151 \h </w:instrText>
            </w:r>
            <w:r w:rsidR="00957A5C">
              <w:rPr>
                <w:webHidden/>
              </w:rPr>
            </w:r>
            <w:r w:rsidR="00957A5C">
              <w:rPr>
                <w:webHidden/>
              </w:rPr>
              <w:fldChar w:fldCharType="separate"/>
            </w:r>
            <w:r w:rsidR="00314998">
              <w:rPr>
                <w:webHidden/>
              </w:rPr>
              <w:t>6</w:t>
            </w:r>
            <w:r w:rsidR="00957A5C">
              <w:rPr>
                <w:webHidden/>
              </w:rPr>
              <w:fldChar w:fldCharType="end"/>
            </w:r>
          </w:hyperlink>
        </w:p>
        <w:p w14:paraId="546096EB" w14:textId="75FD4E99" w:rsidR="00957A5C" w:rsidRDefault="00E82FED">
          <w:pPr>
            <w:pStyle w:val="TOC1"/>
            <w:rPr>
              <w:rFonts w:asciiTheme="minorHAnsi" w:eastAsiaTheme="minorEastAsia" w:hAnsiTheme="minorHAnsi"/>
              <w:kern w:val="2"/>
              <w:lang w:eastAsia="en-GB"/>
              <w14:ligatures w14:val="standardContextual"/>
            </w:rPr>
          </w:pPr>
          <w:hyperlink w:anchor="_Toc159229152" w:history="1">
            <w:r w:rsidR="00957A5C" w:rsidRPr="00F92A72">
              <w:rPr>
                <w:rStyle w:val="Hyperlink"/>
              </w:rPr>
              <w:t>6</w:t>
            </w:r>
            <w:r w:rsidR="00957A5C">
              <w:rPr>
                <w:rFonts w:asciiTheme="minorHAnsi" w:eastAsiaTheme="minorEastAsia" w:hAnsiTheme="minorHAnsi"/>
                <w:kern w:val="2"/>
                <w:lang w:eastAsia="en-GB"/>
                <w14:ligatures w14:val="standardContextual"/>
              </w:rPr>
              <w:tab/>
            </w:r>
            <w:r w:rsidR="00957A5C" w:rsidRPr="00F92A72">
              <w:rPr>
                <w:rStyle w:val="Hyperlink"/>
              </w:rPr>
              <w:t>Incident Reporting</w:t>
            </w:r>
            <w:r w:rsidR="00957A5C">
              <w:rPr>
                <w:webHidden/>
              </w:rPr>
              <w:tab/>
            </w:r>
            <w:r w:rsidR="00957A5C">
              <w:rPr>
                <w:webHidden/>
              </w:rPr>
              <w:fldChar w:fldCharType="begin"/>
            </w:r>
            <w:r w:rsidR="00957A5C">
              <w:rPr>
                <w:webHidden/>
              </w:rPr>
              <w:instrText xml:space="preserve"> PAGEREF _Toc159229152 \h </w:instrText>
            </w:r>
            <w:r w:rsidR="00957A5C">
              <w:rPr>
                <w:webHidden/>
              </w:rPr>
            </w:r>
            <w:r w:rsidR="00957A5C">
              <w:rPr>
                <w:webHidden/>
              </w:rPr>
              <w:fldChar w:fldCharType="separate"/>
            </w:r>
            <w:r w:rsidR="00314998">
              <w:rPr>
                <w:webHidden/>
              </w:rPr>
              <w:t>8</w:t>
            </w:r>
            <w:r w:rsidR="00957A5C">
              <w:rPr>
                <w:webHidden/>
              </w:rPr>
              <w:fldChar w:fldCharType="end"/>
            </w:r>
          </w:hyperlink>
        </w:p>
        <w:p w14:paraId="188A9D00" w14:textId="6ED637C2" w:rsidR="00957A5C" w:rsidRDefault="00E82FED">
          <w:pPr>
            <w:pStyle w:val="TOC1"/>
            <w:rPr>
              <w:rFonts w:asciiTheme="minorHAnsi" w:eastAsiaTheme="minorEastAsia" w:hAnsiTheme="minorHAnsi"/>
              <w:kern w:val="2"/>
              <w:lang w:eastAsia="en-GB"/>
              <w14:ligatures w14:val="standardContextual"/>
            </w:rPr>
          </w:pPr>
          <w:hyperlink w:anchor="_Toc159229153" w:history="1">
            <w:r w:rsidR="00957A5C" w:rsidRPr="00F92A72">
              <w:rPr>
                <w:rStyle w:val="Hyperlink"/>
              </w:rPr>
              <w:t>7</w:t>
            </w:r>
            <w:r w:rsidR="00957A5C">
              <w:rPr>
                <w:rFonts w:asciiTheme="minorHAnsi" w:eastAsiaTheme="minorEastAsia" w:hAnsiTheme="minorHAnsi"/>
                <w:kern w:val="2"/>
                <w:lang w:eastAsia="en-GB"/>
                <w14:ligatures w14:val="standardContextual"/>
              </w:rPr>
              <w:tab/>
            </w:r>
            <w:r w:rsidR="00957A5C" w:rsidRPr="00F92A72">
              <w:rPr>
                <w:rStyle w:val="Hyperlink"/>
              </w:rPr>
              <w:t>Roles and Responsibilities</w:t>
            </w:r>
            <w:r w:rsidR="00957A5C">
              <w:rPr>
                <w:webHidden/>
              </w:rPr>
              <w:tab/>
            </w:r>
            <w:r w:rsidR="00957A5C">
              <w:rPr>
                <w:webHidden/>
              </w:rPr>
              <w:fldChar w:fldCharType="begin"/>
            </w:r>
            <w:r w:rsidR="00957A5C">
              <w:rPr>
                <w:webHidden/>
              </w:rPr>
              <w:instrText xml:space="preserve"> PAGEREF _Toc159229153 \h </w:instrText>
            </w:r>
            <w:r w:rsidR="00957A5C">
              <w:rPr>
                <w:webHidden/>
              </w:rPr>
            </w:r>
            <w:r w:rsidR="00957A5C">
              <w:rPr>
                <w:webHidden/>
              </w:rPr>
              <w:fldChar w:fldCharType="separate"/>
            </w:r>
            <w:r w:rsidR="00314998">
              <w:rPr>
                <w:webHidden/>
              </w:rPr>
              <w:t>8</w:t>
            </w:r>
            <w:r w:rsidR="00957A5C">
              <w:rPr>
                <w:webHidden/>
              </w:rPr>
              <w:fldChar w:fldCharType="end"/>
            </w:r>
          </w:hyperlink>
        </w:p>
        <w:p w14:paraId="18B5C47F" w14:textId="38162E82" w:rsidR="00957A5C" w:rsidRDefault="00E82FED">
          <w:pPr>
            <w:pStyle w:val="TOC1"/>
            <w:rPr>
              <w:rFonts w:asciiTheme="minorHAnsi" w:eastAsiaTheme="minorEastAsia" w:hAnsiTheme="minorHAnsi"/>
              <w:kern w:val="2"/>
              <w:lang w:eastAsia="en-GB"/>
              <w14:ligatures w14:val="standardContextual"/>
            </w:rPr>
          </w:pPr>
          <w:hyperlink w:anchor="_Toc159229154" w:history="1">
            <w:r w:rsidR="00957A5C" w:rsidRPr="00F92A72">
              <w:rPr>
                <w:rStyle w:val="Hyperlink"/>
              </w:rPr>
              <w:t>8</w:t>
            </w:r>
            <w:r w:rsidR="00957A5C">
              <w:rPr>
                <w:rFonts w:asciiTheme="minorHAnsi" w:eastAsiaTheme="minorEastAsia" w:hAnsiTheme="minorHAnsi"/>
                <w:kern w:val="2"/>
                <w:lang w:eastAsia="en-GB"/>
                <w14:ligatures w14:val="standardContextual"/>
              </w:rPr>
              <w:tab/>
            </w:r>
            <w:r w:rsidR="00957A5C" w:rsidRPr="00F92A72">
              <w:rPr>
                <w:rStyle w:val="Hyperlink"/>
              </w:rPr>
              <w:t>Training and Monitoring</w:t>
            </w:r>
            <w:r w:rsidR="00957A5C">
              <w:rPr>
                <w:webHidden/>
              </w:rPr>
              <w:tab/>
            </w:r>
            <w:r w:rsidR="00957A5C">
              <w:rPr>
                <w:webHidden/>
              </w:rPr>
              <w:fldChar w:fldCharType="begin"/>
            </w:r>
            <w:r w:rsidR="00957A5C">
              <w:rPr>
                <w:webHidden/>
              </w:rPr>
              <w:instrText xml:space="preserve"> PAGEREF _Toc159229154 \h </w:instrText>
            </w:r>
            <w:r w:rsidR="00957A5C">
              <w:rPr>
                <w:webHidden/>
              </w:rPr>
            </w:r>
            <w:r w:rsidR="00957A5C">
              <w:rPr>
                <w:webHidden/>
              </w:rPr>
              <w:fldChar w:fldCharType="separate"/>
            </w:r>
            <w:r w:rsidR="00314998">
              <w:rPr>
                <w:webHidden/>
              </w:rPr>
              <w:t>9</w:t>
            </w:r>
            <w:r w:rsidR="00957A5C">
              <w:rPr>
                <w:webHidden/>
              </w:rPr>
              <w:fldChar w:fldCharType="end"/>
            </w:r>
          </w:hyperlink>
        </w:p>
        <w:p w14:paraId="103FF828" w14:textId="65823962" w:rsidR="00957A5C" w:rsidRDefault="00E82FED">
          <w:pPr>
            <w:pStyle w:val="TOC1"/>
            <w:rPr>
              <w:rFonts w:asciiTheme="minorHAnsi" w:eastAsiaTheme="minorEastAsia" w:hAnsiTheme="minorHAnsi"/>
              <w:kern w:val="2"/>
              <w:lang w:eastAsia="en-GB"/>
              <w14:ligatures w14:val="standardContextual"/>
            </w:rPr>
          </w:pPr>
          <w:hyperlink w:anchor="_Toc159229155" w:history="1">
            <w:r w:rsidR="00957A5C" w:rsidRPr="00F92A72">
              <w:rPr>
                <w:rStyle w:val="Hyperlink"/>
              </w:rPr>
              <w:t>9</w:t>
            </w:r>
            <w:r w:rsidR="00957A5C">
              <w:rPr>
                <w:rFonts w:asciiTheme="minorHAnsi" w:eastAsiaTheme="minorEastAsia" w:hAnsiTheme="minorHAnsi"/>
                <w:kern w:val="2"/>
                <w:lang w:eastAsia="en-GB"/>
                <w14:ligatures w14:val="standardContextual"/>
              </w:rPr>
              <w:tab/>
            </w:r>
            <w:r w:rsidR="00957A5C" w:rsidRPr="00F92A72">
              <w:rPr>
                <w:rStyle w:val="Hyperlink"/>
              </w:rPr>
              <w:t>Communication and Dissemination</w:t>
            </w:r>
            <w:r w:rsidR="00957A5C">
              <w:rPr>
                <w:webHidden/>
              </w:rPr>
              <w:tab/>
            </w:r>
            <w:r w:rsidR="00957A5C">
              <w:rPr>
                <w:webHidden/>
              </w:rPr>
              <w:fldChar w:fldCharType="begin"/>
            </w:r>
            <w:r w:rsidR="00957A5C">
              <w:rPr>
                <w:webHidden/>
              </w:rPr>
              <w:instrText xml:space="preserve"> PAGEREF _Toc159229155 \h </w:instrText>
            </w:r>
            <w:r w:rsidR="00957A5C">
              <w:rPr>
                <w:webHidden/>
              </w:rPr>
            </w:r>
            <w:r w:rsidR="00957A5C">
              <w:rPr>
                <w:webHidden/>
              </w:rPr>
              <w:fldChar w:fldCharType="separate"/>
            </w:r>
            <w:r w:rsidR="00314998">
              <w:rPr>
                <w:webHidden/>
              </w:rPr>
              <w:t>10</w:t>
            </w:r>
            <w:r w:rsidR="00957A5C">
              <w:rPr>
                <w:webHidden/>
              </w:rPr>
              <w:fldChar w:fldCharType="end"/>
            </w:r>
          </w:hyperlink>
        </w:p>
        <w:p w14:paraId="011FDCF8" w14:textId="783DC4EE" w:rsidR="00957A5C" w:rsidRDefault="00E82FED">
          <w:pPr>
            <w:pStyle w:val="TOC1"/>
            <w:rPr>
              <w:rFonts w:asciiTheme="minorHAnsi" w:eastAsiaTheme="minorEastAsia" w:hAnsiTheme="minorHAnsi"/>
              <w:kern w:val="2"/>
              <w:lang w:eastAsia="en-GB"/>
              <w14:ligatures w14:val="standardContextual"/>
            </w:rPr>
          </w:pPr>
          <w:hyperlink w:anchor="_Toc159229156" w:history="1">
            <w:r w:rsidR="00957A5C" w:rsidRPr="00F92A72">
              <w:rPr>
                <w:rStyle w:val="Hyperlink"/>
              </w:rPr>
              <w:t>10</w:t>
            </w:r>
            <w:r w:rsidR="00957A5C">
              <w:rPr>
                <w:rFonts w:asciiTheme="minorHAnsi" w:eastAsiaTheme="minorEastAsia" w:hAnsiTheme="minorHAnsi"/>
                <w:kern w:val="2"/>
                <w:lang w:eastAsia="en-GB"/>
                <w14:ligatures w14:val="standardContextual"/>
              </w:rPr>
              <w:tab/>
            </w:r>
            <w:r w:rsidR="00957A5C" w:rsidRPr="00F92A72">
              <w:rPr>
                <w:rStyle w:val="Hyperlink"/>
              </w:rPr>
              <w:t>EDI Impact Assessments</w:t>
            </w:r>
            <w:r w:rsidR="00957A5C">
              <w:rPr>
                <w:webHidden/>
              </w:rPr>
              <w:tab/>
            </w:r>
            <w:r w:rsidR="00957A5C">
              <w:rPr>
                <w:webHidden/>
              </w:rPr>
              <w:fldChar w:fldCharType="begin"/>
            </w:r>
            <w:r w:rsidR="00957A5C">
              <w:rPr>
                <w:webHidden/>
              </w:rPr>
              <w:instrText xml:space="preserve"> PAGEREF _Toc159229156 \h </w:instrText>
            </w:r>
            <w:r w:rsidR="00957A5C">
              <w:rPr>
                <w:webHidden/>
              </w:rPr>
            </w:r>
            <w:r w:rsidR="00957A5C">
              <w:rPr>
                <w:webHidden/>
              </w:rPr>
              <w:fldChar w:fldCharType="separate"/>
            </w:r>
            <w:r w:rsidR="00314998">
              <w:rPr>
                <w:webHidden/>
              </w:rPr>
              <w:t>11</w:t>
            </w:r>
            <w:r w:rsidR="00957A5C">
              <w:rPr>
                <w:webHidden/>
              </w:rPr>
              <w:fldChar w:fldCharType="end"/>
            </w:r>
          </w:hyperlink>
        </w:p>
        <w:p w14:paraId="3E6CBFAE" w14:textId="4F2643D8" w:rsidR="00957A5C" w:rsidRDefault="00E82FED">
          <w:pPr>
            <w:pStyle w:val="TOC1"/>
            <w:rPr>
              <w:rFonts w:asciiTheme="minorHAnsi" w:eastAsiaTheme="minorEastAsia" w:hAnsiTheme="minorHAnsi"/>
              <w:kern w:val="2"/>
              <w:lang w:eastAsia="en-GB"/>
              <w14:ligatures w14:val="standardContextual"/>
            </w:rPr>
          </w:pPr>
          <w:hyperlink w:anchor="_Toc159229157" w:history="1">
            <w:r w:rsidR="00957A5C" w:rsidRPr="00F92A72">
              <w:rPr>
                <w:rStyle w:val="Hyperlink"/>
              </w:rPr>
              <w:t>11</w:t>
            </w:r>
            <w:r w:rsidR="00957A5C">
              <w:rPr>
                <w:rFonts w:asciiTheme="minorHAnsi" w:eastAsiaTheme="minorEastAsia" w:hAnsiTheme="minorHAnsi"/>
                <w:kern w:val="2"/>
                <w:lang w:eastAsia="en-GB"/>
                <w14:ligatures w14:val="standardContextual"/>
              </w:rPr>
              <w:tab/>
            </w:r>
            <w:r w:rsidR="00957A5C" w:rsidRPr="00F92A72">
              <w:rPr>
                <w:rStyle w:val="Hyperlink"/>
              </w:rPr>
              <w:t>Resources</w:t>
            </w:r>
            <w:r w:rsidR="00957A5C">
              <w:rPr>
                <w:webHidden/>
              </w:rPr>
              <w:tab/>
            </w:r>
            <w:r w:rsidR="00957A5C">
              <w:rPr>
                <w:webHidden/>
              </w:rPr>
              <w:fldChar w:fldCharType="begin"/>
            </w:r>
            <w:r w:rsidR="00957A5C">
              <w:rPr>
                <w:webHidden/>
              </w:rPr>
              <w:instrText xml:space="preserve"> PAGEREF _Toc159229157 \h </w:instrText>
            </w:r>
            <w:r w:rsidR="00957A5C">
              <w:rPr>
                <w:webHidden/>
              </w:rPr>
            </w:r>
            <w:r w:rsidR="00957A5C">
              <w:rPr>
                <w:webHidden/>
              </w:rPr>
              <w:fldChar w:fldCharType="separate"/>
            </w:r>
            <w:r w:rsidR="00314998">
              <w:rPr>
                <w:webHidden/>
              </w:rPr>
              <w:t>11</w:t>
            </w:r>
            <w:r w:rsidR="00957A5C">
              <w:rPr>
                <w:webHidden/>
              </w:rPr>
              <w:fldChar w:fldCharType="end"/>
            </w:r>
          </w:hyperlink>
        </w:p>
        <w:p w14:paraId="6D0248C8" w14:textId="514B01C8" w:rsidR="00957A5C" w:rsidRDefault="00E82FED">
          <w:pPr>
            <w:pStyle w:val="TOC1"/>
            <w:rPr>
              <w:rFonts w:asciiTheme="minorHAnsi" w:eastAsiaTheme="minorEastAsia" w:hAnsiTheme="minorHAnsi"/>
              <w:kern w:val="2"/>
              <w:lang w:eastAsia="en-GB"/>
              <w14:ligatures w14:val="standardContextual"/>
            </w:rPr>
          </w:pPr>
          <w:hyperlink w:anchor="_Toc159229158" w:history="1">
            <w:r w:rsidR="00957A5C" w:rsidRPr="00F92A72">
              <w:rPr>
                <w:rStyle w:val="Hyperlink"/>
              </w:rPr>
              <w:t>12</w:t>
            </w:r>
            <w:r w:rsidR="00957A5C">
              <w:rPr>
                <w:rFonts w:asciiTheme="minorHAnsi" w:eastAsiaTheme="minorEastAsia" w:hAnsiTheme="minorHAnsi"/>
                <w:kern w:val="2"/>
                <w:lang w:eastAsia="en-GB"/>
                <w14:ligatures w14:val="standardContextual"/>
              </w:rPr>
              <w:tab/>
            </w:r>
            <w:r w:rsidR="00957A5C" w:rsidRPr="00F92A72">
              <w:rPr>
                <w:rStyle w:val="Hyperlink"/>
              </w:rPr>
              <w:t>Appendices</w:t>
            </w:r>
            <w:r w:rsidR="00957A5C">
              <w:rPr>
                <w:webHidden/>
              </w:rPr>
              <w:tab/>
            </w:r>
            <w:r w:rsidR="00957A5C">
              <w:rPr>
                <w:webHidden/>
              </w:rPr>
              <w:fldChar w:fldCharType="begin"/>
            </w:r>
            <w:r w:rsidR="00957A5C">
              <w:rPr>
                <w:webHidden/>
              </w:rPr>
              <w:instrText xml:space="preserve"> PAGEREF _Toc159229158 \h </w:instrText>
            </w:r>
            <w:r w:rsidR="00957A5C">
              <w:rPr>
                <w:webHidden/>
              </w:rPr>
            </w:r>
            <w:r w:rsidR="00957A5C">
              <w:rPr>
                <w:webHidden/>
              </w:rPr>
              <w:fldChar w:fldCharType="separate"/>
            </w:r>
            <w:r w:rsidR="00314998">
              <w:rPr>
                <w:webHidden/>
              </w:rPr>
              <w:t>12</w:t>
            </w:r>
            <w:r w:rsidR="00957A5C">
              <w:rPr>
                <w:webHidden/>
              </w:rPr>
              <w:fldChar w:fldCharType="end"/>
            </w:r>
          </w:hyperlink>
        </w:p>
        <w:p w14:paraId="0BAF0C68" w14:textId="34721433" w:rsidR="00957A5C" w:rsidRDefault="00E82FED">
          <w:pPr>
            <w:pStyle w:val="TOC1"/>
            <w:rPr>
              <w:rFonts w:asciiTheme="minorHAnsi" w:eastAsiaTheme="minorEastAsia" w:hAnsiTheme="minorHAnsi"/>
              <w:kern w:val="2"/>
              <w:lang w:eastAsia="en-GB"/>
              <w14:ligatures w14:val="standardContextual"/>
            </w:rPr>
          </w:pPr>
          <w:hyperlink w:anchor="_Toc159229159" w:history="1">
            <w:r w:rsidR="00957A5C" w:rsidRPr="00F92A72">
              <w:rPr>
                <w:rStyle w:val="Hyperlink"/>
              </w:rPr>
              <w:t>13</w:t>
            </w:r>
            <w:r w:rsidR="00957A5C">
              <w:rPr>
                <w:rFonts w:asciiTheme="minorHAnsi" w:eastAsiaTheme="minorEastAsia" w:hAnsiTheme="minorHAnsi"/>
                <w:kern w:val="2"/>
                <w:lang w:eastAsia="en-GB"/>
                <w14:ligatures w14:val="standardContextual"/>
              </w:rPr>
              <w:tab/>
            </w:r>
            <w:r w:rsidR="00957A5C" w:rsidRPr="00F92A72">
              <w:rPr>
                <w:rStyle w:val="Hyperlink"/>
              </w:rPr>
              <w:t>Version Control</w:t>
            </w:r>
            <w:r w:rsidR="00957A5C">
              <w:rPr>
                <w:webHidden/>
              </w:rPr>
              <w:tab/>
            </w:r>
            <w:r w:rsidR="00957A5C">
              <w:rPr>
                <w:webHidden/>
              </w:rPr>
              <w:fldChar w:fldCharType="begin"/>
            </w:r>
            <w:r w:rsidR="00957A5C">
              <w:rPr>
                <w:webHidden/>
              </w:rPr>
              <w:instrText xml:space="preserve"> PAGEREF _Toc159229159 \h </w:instrText>
            </w:r>
            <w:r w:rsidR="00957A5C">
              <w:rPr>
                <w:webHidden/>
              </w:rPr>
            </w:r>
            <w:r w:rsidR="00957A5C">
              <w:rPr>
                <w:webHidden/>
              </w:rPr>
              <w:fldChar w:fldCharType="separate"/>
            </w:r>
            <w:r w:rsidR="00314998">
              <w:rPr>
                <w:webHidden/>
              </w:rPr>
              <w:t>14</w:t>
            </w:r>
            <w:r w:rsidR="00957A5C">
              <w:rPr>
                <w:webHidden/>
              </w:rPr>
              <w:fldChar w:fldCharType="end"/>
            </w:r>
          </w:hyperlink>
        </w:p>
        <w:p w14:paraId="4D1E904E" w14:textId="557BAD0C" w:rsidR="00DF67AA" w:rsidRPr="002E4B12" w:rsidRDefault="00F91DD0" w:rsidP="008557FC">
          <w:pPr>
            <w:pStyle w:val="TOC1"/>
          </w:pPr>
          <w:r>
            <w:rPr>
              <w:rFonts w:cs="Arial"/>
              <w:spacing w:val="7"/>
            </w:rPr>
            <w:fldChar w:fldCharType="end"/>
          </w:r>
        </w:p>
      </w:sdtContent>
    </w:sdt>
    <w:p w14:paraId="0BA1B9E0" w14:textId="77777777" w:rsidR="008557FC" w:rsidRDefault="008557FC" w:rsidP="007003B1">
      <w:pPr>
        <w:pStyle w:val="Text"/>
      </w:pPr>
    </w:p>
    <w:p w14:paraId="4C30EDFE" w14:textId="77777777" w:rsidR="0008541E" w:rsidRDefault="0008541E" w:rsidP="007003B1">
      <w:pPr>
        <w:pStyle w:val="Text"/>
      </w:pPr>
    </w:p>
    <w:p w14:paraId="75FF17FE" w14:textId="77777777" w:rsidR="00957A5C" w:rsidRDefault="00957A5C" w:rsidP="007003B1">
      <w:pPr>
        <w:pStyle w:val="Text"/>
      </w:pPr>
    </w:p>
    <w:p w14:paraId="2892CD10" w14:textId="54D144E8" w:rsidR="009A0ED4" w:rsidRDefault="009A0ED4" w:rsidP="00D558F5">
      <w:pPr>
        <w:pStyle w:val="Heading1Numbered"/>
      </w:pPr>
      <w:bookmarkStart w:id="6" w:name="_Toc159229147"/>
      <w:r w:rsidRPr="00D558F5">
        <w:lastRenderedPageBreak/>
        <w:t>Introduction</w:t>
      </w:r>
      <w:bookmarkEnd w:id="6"/>
    </w:p>
    <w:p w14:paraId="3FD4E9CE" w14:textId="5E383CFB" w:rsidR="00B47E37" w:rsidRDefault="00B47E37" w:rsidP="00852402">
      <w:pPr>
        <w:pStyle w:val="Text1Numbered"/>
      </w:pPr>
      <w:r>
        <w:t>It is MHA’s policy to ensure that appropriate first aid arrangements are in place. This includes providing sufficiently trained colleagues suitable to meet MHA’s first aid requirements and maintain an adequate supply of first aid equipment. It also involves providing enough information to colleagues to enable first aid assistance to be sought.</w:t>
      </w:r>
    </w:p>
    <w:p w14:paraId="19CEA421" w14:textId="77777777" w:rsidR="00B47E37" w:rsidRDefault="00B47E37" w:rsidP="00B47E37">
      <w:pPr>
        <w:pStyle w:val="Text1Numbered"/>
        <w:numPr>
          <w:ilvl w:val="0"/>
          <w:numId w:val="0"/>
        </w:numPr>
        <w:ind w:left="1135"/>
      </w:pPr>
    </w:p>
    <w:p w14:paraId="1661DF94" w14:textId="61A629A8" w:rsidR="00B47E37" w:rsidRDefault="00B47E37" w:rsidP="00B47E37">
      <w:pPr>
        <w:pStyle w:val="Text1Numbered"/>
      </w:pPr>
      <w:r w:rsidRPr="00B47E37">
        <w:t>The Health and Safety (</w:t>
      </w:r>
      <w:r w:rsidR="008557FC" w:rsidRPr="00B47E37">
        <w:t>First Aid</w:t>
      </w:r>
      <w:r w:rsidRPr="00B47E37">
        <w:t xml:space="preserve">) Regulations 2013 require MHA to provide adequate and appropriate equipment, facilities, and personnel to ensure </w:t>
      </w:r>
      <w:r>
        <w:t>colleagues</w:t>
      </w:r>
      <w:r w:rsidRPr="00B47E37">
        <w:t xml:space="preserve"> receive immediate attention if they are injured or taken ill at work.</w:t>
      </w:r>
    </w:p>
    <w:p w14:paraId="1DA0C08B" w14:textId="77777777" w:rsidR="00B47E37" w:rsidRDefault="00B47E37" w:rsidP="00B47E37">
      <w:pPr>
        <w:pStyle w:val="Text1Numbered"/>
        <w:numPr>
          <w:ilvl w:val="0"/>
          <w:numId w:val="0"/>
        </w:numPr>
        <w:ind w:left="1135"/>
      </w:pPr>
    </w:p>
    <w:p w14:paraId="6C5CFA02" w14:textId="7F0867EB" w:rsidR="00BB07E2" w:rsidRDefault="00BB07E2" w:rsidP="00BB07E2">
      <w:pPr>
        <w:pStyle w:val="Text1Numbered"/>
      </w:pPr>
      <w:r>
        <w:t>If an adult is unresponsive and not breathing normally, colleagues must still need to call 999 or 112 for emergency help and start CPR straight away. Colleagues must follow the advice given by the emergency services.</w:t>
      </w:r>
    </w:p>
    <w:p w14:paraId="62A5B057" w14:textId="77777777" w:rsidR="002E4B12" w:rsidRDefault="009A0ED4" w:rsidP="002E4B12">
      <w:pPr>
        <w:pStyle w:val="Heading1Numbered"/>
      </w:pPr>
      <w:bookmarkStart w:id="7" w:name="_Toc159229148"/>
      <w:r w:rsidRPr="00EF3699">
        <w:t xml:space="preserve">Scope </w:t>
      </w:r>
      <w:r w:rsidR="001310BB" w:rsidRPr="00EF3699">
        <w:t>and</w:t>
      </w:r>
      <w:r w:rsidRPr="00EF3699">
        <w:t xml:space="preserve"> </w:t>
      </w:r>
      <w:r w:rsidRPr="00D558F5">
        <w:t>Purpose</w:t>
      </w:r>
      <w:bookmarkEnd w:id="7"/>
    </w:p>
    <w:p w14:paraId="4141DCEF" w14:textId="12AABC60" w:rsidR="00B47E37" w:rsidRDefault="00B47E37" w:rsidP="00B47E37">
      <w:pPr>
        <w:pStyle w:val="Text1Numbered"/>
      </w:pPr>
      <w:r w:rsidRPr="00B47E37">
        <w:t>This policy applies to all MHA colleagues</w:t>
      </w:r>
      <w:r>
        <w:t xml:space="preserve"> and volunteers across MHA Care Homes, Retirement Living, MHA Communities, Collaborative Communities, and Central Support.</w:t>
      </w:r>
    </w:p>
    <w:p w14:paraId="75DA7CA7" w14:textId="77777777" w:rsidR="00B47E37" w:rsidRDefault="00B47E37" w:rsidP="00B47E37">
      <w:pPr>
        <w:pStyle w:val="Text1Numbered"/>
        <w:numPr>
          <w:ilvl w:val="0"/>
          <w:numId w:val="0"/>
        </w:numPr>
        <w:ind w:left="1135"/>
      </w:pPr>
    </w:p>
    <w:p w14:paraId="096AD300" w14:textId="75225BF7" w:rsidR="00D40DD9" w:rsidRDefault="00B47E37" w:rsidP="00B47E37">
      <w:pPr>
        <w:pStyle w:val="Text1Numbered"/>
      </w:pPr>
      <w:r w:rsidRPr="00B47E37">
        <w:t>MHA may also, where appropriate, render first-aid assistance to others, for example to those who use and visit MHA services such as residents, tenants, members, visitors, and contractors.</w:t>
      </w:r>
    </w:p>
    <w:p w14:paraId="48437DDB" w14:textId="77777777" w:rsidR="00B47E37" w:rsidRDefault="00B47E37" w:rsidP="00B47E37">
      <w:pPr>
        <w:pStyle w:val="Text1Numbered"/>
        <w:numPr>
          <w:ilvl w:val="0"/>
          <w:numId w:val="0"/>
        </w:numPr>
        <w:ind w:left="1135"/>
      </w:pPr>
    </w:p>
    <w:p w14:paraId="0E0507F5" w14:textId="6FF5715B" w:rsidR="008D6213" w:rsidRDefault="00B47E37" w:rsidP="00903AA2">
      <w:pPr>
        <w:pStyle w:val="Text1Numbered"/>
      </w:pPr>
      <w:r>
        <w:t>The purpose of this policy is to set out MHA’s first aid requirements and standard operating procedures relating to first aid.</w:t>
      </w:r>
    </w:p>
    <w:p w14:paraId="275F715F" w14:textId="77777777" w:rsidR="00E25D44" w:rsidRDefault="00E25D44" w:rsidP="00E25D44">
      <w:pPr>
        <w:pStyle w:val="Text1Numbered"/>
        <w:numPr>
          <w:ilvl w:val="0"/>
          <w:numId w:val="0"/>
        </w:numPr>
        <w:ind w:left="1135"/>
      </w:pPr>
    </w:p>
    <w:p w14:paraId="52849556" w14:textId="1F053F70" w:rsidR="00CE3737" w:rsidRDefault="00CE3737" w:rsidP="00903AA2">
      <w:pPr>
        <w:pStyle w:val="Text1Numbered"/>
      </w:pPr>
      <w:r>
        <w:t>For clarity, when this policy refers to “</w:t>
      </w:r>
      <w:r w:rsidR="008557FC">
        <w:t>a</w:t>
      </w:r>
      <w:r>
        <w:t xml:space="preserve"> Manager” this means the Home Manager for Care Homes, a </w:t>
      </w:r>
      <w:r w:rsidR="008557FC">
        <w:t>manager</w:t>
      </w:r>
      <w:r>
        <w:t xml:space="preserve"> working within Retirement Living and Central Support, and the MHA Communities Scheme Manager.</w:t>
      </w:r>
    </w:p>
    <w:p w14:paraId="3DFBD263" w14:textId="77777777" w:rsidR="0008541E" w:rsidRDefault="0008541E" w:rsidP="0008541E">
      <w:pPr>
        <w:pStyle w:val="Text1Numbered"/>
        <w:numPr>
          <w:ilvl w:val="0"/>
          <w:numId w:val="0"/>
        </w:numPr>
        <w:ind w:left="1135"/>
      </w:pPr>
    </w:p>
    <w:p w14:paraId="540077F6" w14:textId="21AE7CF0" w:rsidR="00B359F0" w:rsidRDefault="00B359F0" w:rsidP="00B359F0">
      <w:pPr>
        <w:pStyle w:val="Text1Numbered"/>
      </w:pPr>
      <w:r w:rsidRPr="00D24543">
        <w:lastRenderedPageBreak/>
        <w:t>First aid at work does not include giving medication to treat illness</w:t>
      </w:r>
      <w:r>
        <w:t>, with the exception of:</w:t>
      </w:r>
    </w:p>
    <w:p w14:paraId="3106E971" w14:textId="205A187B" w:rsidR="00B359F0" w:rsidRDefault="00B359F0" w:rsidP="00B359F0">
      <w:pPr>
        <w:pStyle w:val="Textlistindented-bullet"/>
      </w:pPr>
      <w:r>
        <w:t>Colleagues own adrenaline auto-injectors for anaphylaxis</w:t>
      </w:r>
      <w:r w:rsidR="00957A5C">
        <w:t xml:space="preserve">. </w:t>
      </w:r>
    </w:p>
    <w:p w14:paraId="379DB030" w14:textId="0BD2A17A" w:rsidR="00BB07E2" w:rsidRDefault="00BB07E2" w:rsidP="00D40DD9">
      <w:pPr>
        <w:pStyle w:val="Heading1Numbered"/>
      </w:pPr>
      <w:bookmarkStart w:id="8" w:name="_Toc159229149"/>
      <w:r>
        <w:t>Definitions</w:t>
      </w:r>
      <w:bookmarkEnd w:id="8"/>
    </w:p>
    <w:tbl>
      <w:tblPr>
        <w:tblStyle w:val="TableGrid"/>
        <w:tblW w:w="0" w:type="auto"/>
        <w:tblInd w:w="-5" w:type="dxa"/>
        <w:tblLook w:val="04A0" w:firstRow="1" w:lastRow="0" w:firstColumn="1" w:lastColumn="0" w:noHBand="0" w:noVBand="1"/>
      </w:tblPr>
      <w:tblGrid>
        <w:gridCol w:w="2203"/>
        <w:gridCol w:w="7351"/>
      </w:tblGrid>
      <w:tr w:rsidR="00BB07E2" w:rsidRPr="00BB07E2" w14:paraId="26290113" w14:textId="77777777" w:rsidTr="00513573">
        <w:trPr>
          <w:tblHeader/>
        </w:trPr>
        <w:tc>
          <w:tcPr>
            <w:tcW w:w="1843" w:type="dxa"/>
            <w:shd w:val="clear" w:color="auto" w:fill="4F868E" w:themeFill="accent1"/>
          </w:tcPr>
          <w:p w14:paraId="21B78975" w14:textId="362406F6" w:rsidR="00BB07E2" w:rsidRPr="00BB07E2" w:rsidRDefault="00BB07E2" w:rsidP="00513573">
            <w:pPr>
              <w:pStyle w:val="Text1Numbered"/>
              <w:numPr>
                <w:ilvl w:val="0"/>
                <w:numId w:val="0"/>
              </w:numPr>
              <w:spacing w:line="276" w:lineRule="auto"/>
              <w:rPr>
                <w:b/>
                <w:bCs/>
                <w:color w:val="FFFFFF" w:themeColor="background1"/>
              </w:rPr>
            </w:pPr>
            <w:r>
              <w:rPr>
                <w:b/>
                <w:bCs/>
                <w:color w:val="FFFFFF" w:themeColor="background1"/>
              </w:rPr>
              <w:t>Term</w:t>
            </w:r>
          </w:p>
        </w:tc>
        <w:tc>
          <w:tcPr>
            <w:tcW w:w="7711" w:type="dxa"/>
            <w:shd w:val="clear" w:color="auto" w:fill="4F868E" w:themeFill="accent1"/>
          </w:tcPr>
          <w:p w14:paraId="19211B82" w14:textId="08F2D9AD" w:rsidR="00BB07E2" w:rsidRPr="00BB07E2" w:rsidRDefault="00BB07E2" w:rsidP="00513573">
            <w:pPr>
              <w:pStyle w:val="Textlist-bullet"/>
              <w:numPr>
                <w:ilvl w:val="0"/>
                <w:numId w:val="0"/>
              </w:numPr>
              <w:ind w:left="357" w:hanging="357"/>
              <w:rPr>
                <w:b/>
                <w:bCs/>
                <w:color w:val="FFFFFF" w:themeColor="background1"/>
              </w:rPr>
            </w:pPr>
            <w:r>
              <w:rPr>
                <w:b/>
                <w:bCs/>
                <w:color w:val="FFFFFF" w:themeColor="background1"/>
              </w:rPr>
              <w:t>Definition</w:t>
            </w:r>
          </w:p>
        </w:tc>
      </w:tr>
      <w:tr w:rsidR="00BB07E2" w14:paraId="757CBBF2" w14:textId="77777777" w:rsidTr="00513573">
        <w:tc>
          <w:tcPr>
            <w:tcW w:w="1843" w:type="dxa"/>
          </w:tcPr>
          <w:p w14:paraId="09EDC230" w14:textId="3C9F0343" w:rsidR="00BB07E2" w:rsidRDefault="00BB07E2" w:rsidP="00513573">
            <w:pPr>
              <w:pStyle w:val="Text1Numbered"/>
              <w:numPr>
                <w:ilvl w:val="0"/>
                <w:numId w:val="0"/>
              </w:numPr>
              <w:spacing w:line="276" w:lineRule="auto"/>
              <w:rPr>
                <w:b/>
                <w:bCs/>
              </w:rPr>
            </w:pPr>
            <w:r>
              <w:rPr>
                <w:b/>
                <w:bCs/>
              </w:rPr>
              <w:t>C</w:t>
            </w:r>
            <w:r w:rsidRPr="00BB07E2">
              <w:rPr>
                <w:b/>
                <w:bCs/>
              </w:rPr>
              <w:t xml:space="preserve">ardiopulmonary </w:t>
            </w:r>
            <w:r>
              <w:rPr>
                <w:b/>
                <w:bCs/>
              </w:rPr>
              <w:t>R</w:t>
            </w:r>
            <w:r w:rsidRPr="00BB07E2">
              <w:rPr>
                <w:b/>
                <w:bCs/>
              </w:rPr>
              <w:t>esuscitation</w:t>
            </w:r>
            <w:r>
              <w:rPr>
                <w:b/>
                <w:bCs/>
              </w:rPr>
              <w:t xml:space="preserve"> (CPR)</w:t>
            </w:r>
          </w:p>
        </w:tc>
        <w:tc>
          <w:tcPr>
            <w:tcW w:w="7711" w:type="dxa"/>
          </w:tcPr>
          <w:p w14:paraId="013F53C1" w14:textId="43AF9193" w:rsidR="00BB07E2" w:rsidRDefault="00BB07E2" w:rsidP="00BB07E2">
            <w:pPr>
              <w:pStyle w:val="Textlist-bullet"/>
            </w:pPr>
            <w:r w:rsidRPr="00BB07E2">
              <w:t>CPR stands for cardiopulmonary resuscitation. It combines chest compressions and rescue breaths to give a person the best chance of survival following a cardiac arrest.</w:t>
            </w:r>
          </w:p>
        </w:tc>
      </w:tr>
      <w:tr w:rsidR="00BB07E2" w14:paraId="60A4B641" w14:textId="77777777" w:rsidTr="00513573">
        <w:tc>
          <w:tcPr>
            <w:tcW w:w="1843" w:type="dxa"/>
          </w:tcPr>
          <w:p w14:paraId="0E1B0E3F" w14:textId="3AC06C4E" w:rsidR="00BB07E2" w:rsidRPr="00B47E37" w:rsidRDefault="00BB07E2" w:rsidP="00513573">
            <w:pPr>
              <w:pStyle w:val="Text1Numbered"/>
              <w:numPr>
                <w:ilvl w:val="0"/>
                <w:numId w:val="0"/>
              </w:numPr>
              <w:spacing w:line="276" w:lineRule="auto"/>
              <w:rPr>
                <w:b/>
                <w:bCs/>
              </w:rPr>
            </w:pPr>
            <w:r>
              <w:rPr>
                <w:b/>
                <w:bCs/>
              </w:rPr>
              <w:t>First Aid</w:t>
            </w:r>
          </w:p>
        </w:tc>
        <w:tc>
          <w:tcPr>
            <w:tcW w:w="7711" w:type="dxa"/>
          </w:tcPr>
          <w:p w14:paraId="3AF4E93E" w14:textId="6CC3B793" w:rsidR="00BB07E2" w:rsidRDefault="00BB07E2" w:rsidP="00513573">
            <w:pPr>
              <w:pStyle w:val="Textlist-bullet"/>
            </w:pPr>
            <w:r w:rsidRPr="00BB07E2">
              <w:t>First aid is the first and immediate assistance given to any person with either a minor or serious illness or injury, with care provided to preserve life, prevent the condition from worsening, or to promote recovery until medical services arrive.</w:t>
            </w:r>
          </w:p>
        </w:tc>
      </w:tr>
    </w:tbl>
    <w:p w14:paraId="282CFE2A" w14:textId="77777777" w:rsidR="00BB07E2" w:rsidRPr="00BB07E2" w:rsidRDefault="00BB07E2" w:rsidP="00BB07E2"/>
    <w:p w14:paraId="720EE79D" w14:textId="69A0F3BB" w:rsidR="00D40DD9" w:rsidRDefault="00D212B6" w:rsidP="00D40DD9">
      <w:pPr>
        <w:pStyle w:val="Heading1Numbered"/>
      </w:pPr>
      <w:bookmarkStart w:id="9" w:name="_Toc159229150"/>
      <w:r>
        <w:t xml:space="preserve">First Aid </w:t>
      </w:r>
      <w:r w:rsidR="00B47E37">
        <w:t>Needs Assessment</w:t>
      </w:r>
      <w:bookmarkEnd w:id="9"/>
    </w:p>
    <w:p w14:paraId="482E2A60" w14:textId="77777777" w:rsidR="00B359F0" w:rsidRPr="00B359F0" w:rsidRDefault="00B359F0" w:rsidP="00B359F0">
      <w:pPr>
        <w:pStyle w:val="Text1Numbered"/>
      </w:pPr>
      <w:r w:rsidRPr="00B359F0">
        <w:t>It is MHA’s policy to  deliver the levels of first aid cover and equipment identified as being required in the Needs Assessment for each service and site.</w:t>
      </w:r>
    </w:p>
    <w:p w14:paraId="0BF1322C" w14:textId="77777777" w:rsidR="00B359F0" w:rsidRDefault="00B359F0" w:rsidP="00B359F0">
      <w:pPr>
        <w:pStyle w:val="Text1Numbered"/>
        <w:numPr>
          <w:ilvl w:val="0"/>
          <w:numId w:val="0"/>
        </w:numPr>
        <w:ind w:left="1135"/>
      </w:pPr>
    </w:p>
    <w:p w14:paraId="56AA74EF" w14:textId="169FCFBD" w:rsidR="00D212B6" w:rsidRDefault="00B47E37" w:rsidP="00CE3737">
      <w:pPr>
        <w:pStyle w:val="Text1Numbered"/>
      </w:pPr>
      <w:r>
        <w:t xml:space="preserve">In order to determine what is appropriate in terms of first aid facilities and equipment and the number of first aiders, it is necessary to </w:t>
      </w:r>
      <w:r w:rsidR="008557FC">
        <w:t>assess</w:t>
      </w:r>
      <w:r>
        <w:t xml:space="preserve"> the need.</w:t>
      </w:r>
    </w:p>
    <w:p w14:paraId="75D120D4" w14:textId="77777777" w:rsidR="00CE3737" w:rsidRDefault="00CE3737" w:rsidP="00CE3737">
      <w:pPr>
        <w:pStyle w:val="Text1Numbered"/>
        <w:numPr>
          <w:ilvl w:val="0"/>
          <w:numId w:val="0"/>
        </w:numPr>
        <w:ind w:left="1135"/>
      </w:pPr>
    </w:p>
    <w:p w14:paraId="2DE44486" w14:textId="27CC0045" w:rsidR="00B47E37" w:rsidRDefault="00B47E37" w:rsidP="00B47E37">
      <w:pPr>
        <w:pStyle w:val="Text1Numbered"/>
      </w:pPr>
      <w:r>
        <w:t xml:space="preserve">The need assessment requirements for each MHA service are set out </w:t>
      </w:r>
      <w:r w:rsidR="00BB07E2">
        <w:t>in the following table:</w:t>
      </w:r>
    </w:p>
    <w:p w14:paraId="6C98458A" w14:textId="77777777" w:rsidR="00E25D44" w:rsidRDefault="00E25D44" w:rsidP="00E25D44">
      <w:pPr>
        <w:pStyle w:val="Text1Numbered"/>
        <w:numPr>
          <w:ilvl w:val="0"/>
          <w:numId w:val="0"/>
        </w:numPr>
      </w:pPr>
    </w:p>
    <w:tbl>
      <w:tblPr>
        <w:tblStyle w:val="TableGrid"/>
        <w:tblW w:w="0" w:type="auto"/>
        <w:tblInd w:w="-5" w:type="dxa"/>
        <w:tblLook w:val="04A0" w:firstRow="1" w:lastRow="0" w:firstColumn="1" w:lastColumn="0" w:noHBand="0" w:noVBand="1"/>
      </w:tblPr>
      <w:tblGrid>
        <w:gridCol w:w="1843"/>
        <w:gridCol w:w="7711"/>
      </w:tblGrid>
      <w:tr w:rsidR="00BB07E2" w14:paraId="60D0B844" w14:textId="77777777" w:rsidTr="00BB07E2">
        <w:trPr>
          <w:tblHeader/>
        </w:trPr>
        <w:tc>
          <w:tcPr>
            <w:tcW w:w="1843" w:type="dxa"/>
            <w:shd w:val="clear" w:color="auto" w:fill="4F868E" w:themeFill="accent1"/>
          </w:tcPr>
          <w:p w14:paraId="4A9E8B8E" w14:textId="71A4C185" w:rsidR="00BB07E2" w:rsidRPr="00BB07E2" w:rsidRDefault="00BB07E2" w:rsidP="000D2F26">
            <w:pPr>
              <w:pStyle w:val="Text1Numbered"/>
              <w:numPr>
                <w:ilvl w:val="0"/>
                <w:numId w:val="0"/>
              </w:numPr>
              <w:spacing w:line="276" w:lineRule="auto"/>
              <w:rPr>
                <w:b/>
                <w:bCs/>
                <w:color w:val="FFFFFF" w:themeColor="background1"/>
              </w:rPr>
            </w:pPr>
            <w:bookmarkStart w:id="10" w:name="_Hlk155168095"/>
            <w:r w:rsidRPr="00BB07E2">
              <w:rPr>
                <w:b/>
                <w:bCs/>
                <w:color w:val="FFFFFF" w:themeColor="background1"/>
              </w:rPr>
              <w:t>Service</w:t>
            </w:r>
          </w:p>
        </w:tc>
        <w:tc>
          <w:tcPr>
            <w:tcW w:w="7711" w:type="dxa"/>
            <w:shd w:val="clear" w:color="auto" w:fill="4F868E" w:themeFill="accent1"/>
          </w:tcPr>
          <w:p w14:paraId="3F5CA91E" w14:textId="5736E7C0" w:rsidR="00BB07E2" w:rsidRPr="00BB07E2" w:rsidRDefault="00BB07E2" w:rsidP="00BB07E2">
            <w:pPr>
              <w:pStyle w:val="Textlist-bullet"/>
              <w:numPr>
                <w:ilvl w:val="0"/>
                <w:numId w:val="0"/>
              </w:numPr>
              <w:ind w:left="357" w:hanging="357"/>
              <w:rPr>
                <w:b/>
                <w:bCs/>
                <w:color w:val="FFFFFF" w:themeColor="background1"/>
              </w:rPr>
            </w:pPr>
            <w:r w:rsidRPr="00BB07E2">
              <w:rPr>
                <w:b/>
                <w:bCs/>
                <w:color w:val="FFFFFF" w:themeColor="background1"/>
              </w:rPr>
              <w:t>Needs Assessment Requirements</w:t>
            </w:r>
          </w:p>
        </w:tc>
      </w:tr>
      <w:tr w:rsidR="00B47E37" w14:paraId="532A371A" w14:textId="77777777" w:rsidTr="00CE3737">
        <w:tc>
          <w:tcPr>
            <w:tcW w:w="1843" w:type="dxa"/>
          </w:tcPr>
          <w:p w14:paraId="4AB20750" w14:textId="203FAABA" w:rsidR="00B47E37" w:rsidRPr="00B47E37" w:rsidRDefault="00B47E37" w:rsidP="000D2F26">
            <w:pPr>
              <w:pStyle w:val="Text1Numbered"/>
              <w:numPr>
                <w:ilvl w:val="0"/>
                <w:numId w:val="0"/>
              </w:numPr>
              <w:spacing w:line="276" w:lineRule="auto"/>
              <w:rPr>
                <w:b/>
                <w:bCs/>
              </w:rPr>
            </w:pPr>
            <w:r w:rsidRPr="00B47E37">
              <w:rPr>
                <w:b/>
                <w:bCs/>
              </w:rPr>
              <w:t xml:space="preserve">Care Homes and 24/7 Staffed </w:t>
            </w:r>
            <w:r w:rsidRPr="00B47E37">
              <w:rPr>
                <w:b/>
                <w:bCs/>
              </w:rPr>
              <w:lastRenderedPageBreak/>
              <w:t>Retirement Living Schemes</w:t>
            </w:r>
          </w:p>
        </w:tc>
        <w:tc>
          <w:tcPr>
            <w:tcW w:w="7711" w:type="dxa"/>
          </w:tcPr>
          <w:p w14:paraId="38833C26" w14:textId="40F42618" w:rsidR="00B47E37" w:rsidRDefault="00B47E37" w:rsidP="00B47E37">
            <w:pPr>
              <w:pStyle w:val="Textlist-bullet"/>
            </w:pPr>
            <w:r>
              <w:lastRenderedPageBreak/>
              <w:t xml:space="preserve">A common approach has been adopted for 24/7 staffed residential services, which meets their trained first aider needs </w:t>
            </w:r>
            <w:r>
              <w:lastRenderedPageBreak/>
              <w:t xml:space="preserve">by requiring all managers of these schemes and their deputies, the seniors who might be responsible for such services, all nurses and carers, admin managers and any other specific roles or individuals designated by the relevant manager, to undertake and successfully complete MHAs half day First Aid Training session. </w:t>
            </w:r>
          </w:p>
          <w:p w14:paraId="30088D87" w14:textId="349E1C47" w:rsidR="00B47E37" w:rsidRDefault="00B47E37" w:rsidP="00B47E37">
            <w:pPr>
              <w:pStyle w:val="Textlist-bullet"/>
            </w:pPr>
            <w:r w:rsidRPr="00B47E37">
              <w:t>Although there is no need for these services to specifically undertake and record their own First Aid Needs Assessment, the managers of these services should still consider their needs and confirm to their own satisfaction that there is nothing exceptional relating to their service which requires any additional and special arrangements to be made in this regard.</w:t>
            </w:r>
          </w:p>
        </w:tc>
      </w:tr>
      <w:tr w:rsidR="00B47E37" w14:paraId="602110D0" w14:textId="77777777" w:rsidTr="00CE3737">
        <w:tc>
          <w:tcPr>
            <w:tcW w:w="1843" w:type="dxa"/>
          </w:tcPr>
          <w:p w14:paraId="1002145D" w14:textId="45F29C2F" w:rsidR="00B47E37" w:rsidRPr="00B47E37" w:rsidRDefault="00B359F0" w:rsidP="000D2F26">
            <w:pPr>
              <w:pStyle w:val="Text1Numbered"/>
              <w:numPr>
                <w:ilvl w:val="0"/>
                <w:numId w:val="0"/>
              </w:numPr>
              <w:spacing w:line="276" w:lineRule="auto"/>
              <w:rPr>
                <w:b/>
                <w:bCs/>
              </w:rPr>
            </w:pPr>
            <w:r>
              <w:rPr>
                <w:b/>
                <w:bCs/>
              </w:rPr>
              <w:lastRenderedPageBreak/>
              <w:t>‘N</w:t>
            </w:r>
            <w:r w:rsidRPr="00B359F0">
              <w:rPr>
                <w:b/>
                <w:bCs/>
              </w:rPr>
              <w:t xml:space="preserve">on - 24/7 </w:t>
            </w:r>
            <w:r>
              <w:rPr>
                <w:b/>
                <w:bCs/>
              </w:rPr>
              <w:t>S</w:t>
            </w:r>
            <w:r w:rsidRPr="00B359F0">
              <w:rPr>
                <w:b/>
                <w:bCs/>
              </w:rPr>
              <w:t>taffed’ Schemes and Offices</w:t>
            </w:r>
          </w:p>
        </w:tc>
        <w:tc>
          <w:tcPr>
            <w:tcW w:w="7711" w:type="dxa"/>
          </w:tcPr>
          <w:p w14:paraId="66DC5580" w14:textId="6AAEBCDA" w:rsidR="00B47E37" w:rsidRDefault="00B47E37" w:rsidP="00B47E37">
            <w:pPr>
              <w:pStyle w:val="Textlist-bullet"/>
            </w:pPr>
            <w:r w:rsidRPr="00B47E37">
              <w:t xml:space="preserve">All ‘non - 24/7 staffed’ Retirement Living Schemes will need to undertake a  first aid Needs Assessment using the checklist and </w:t>
            </w:r>
            <w:r w:rsidRPr="00957A5C">
              <w:rPr>
                <w:u w:val="single"/>
              </w:rPr>
              <w:t>Needs Assessment form</w:t>
            </w:r>
            <w:r w:rsidRPr="00B47E37">
              <w:t xml:space="preserve"> and should consider hazards, risks, size, and location of the facility, nature of services or activities, vulnerabilities of service users, first aid equipment and </w:t>
            </w:r>
            <w:r>
              <w:t>colleagues</w:t>
            </w:r>
            <w:r w:rsidR="00957A5C" w:rsidRPr="00B47E37">
              <w:t xml:space="preserve">. </w:t>
            </w:r>
          </w:p>
          <w:p w14:paraId="6737BB80" w14:textId="3C8BF100" w:rsidR="00B359F0" w:rsidRDefault="00B359F0" w:rsidP="00B359F0">
            <w:pPr>
              <w:pStyle w:val="Textlist-bullet"/>
            </w:pPr>
            <w:r>
              <w:t>A manager or deputy manager should be nominated as being responsible for undertaking the Needs Assessment and then either they, or someone they formally delegate it to is responsible for the managing and oversight of the first  aid arrangements, including ensuring required levels of cover are maintained, arranging training, the provision, location, and maintenance of first aid boxes and containers, for acting on policy or other relevant updates, and for communicating  changes to arrangements to colleagues, residents, and visitors.</w:t>
            </w:r>
          </w:p>
        </w:tc>
      </w:tr>
      <w:tr w:rsidR="00B47E37" w14:paraId="5BBE1AA0" w14:textId="77777777" w:rsidTr="00CE3737">
        <w:tc>
          <w:tcPr>
            <w:tcW w:w="1843" w:type="dxa"/>
          </w:tcPr>
          <w:p w14:paraId="6F8EEA4E" w14:textId="46ABADBF" w:rsidR="00B47E37" w:rsidRPr="00B47E37" w:rsidRDefault="00B47E37" w:rsidP="000D2F26">
            <w:pPr>
              <w:pStyle w:val="Text1Numbered"/>
              <w:numPr>
                <w:ilvl w:val="0"/>
                <w:numId w:val="0"/>
              </w:numPr>
              <w:spacing w:line="276" w:lineRule="auto"/>
              <w:rPr>
                <w:b/>
                <w:bCs/>
              </w:rPr>
            </w:pPr>
            <w:r w:rsidRPr="00B47E37">
              <w:rPr>
                <w:b/>
                <w:bCs/>
              </w:rPr>
              <w:lastRenderedPageBreak/>
              <w:t>MHA</w:t>
            </w:r>
            <w:r w:rsidR="00B359F0">
              <w:rPr>
                <w:b/>
                <w:bCs/>
              </w:rPr>
              <w:t xml:space="preserve"> </w:t>
            </w:r>
            <w:r w:rsidRPr="00B47E37">
              <w:rPr>
                <w:b/>
                <w:bCs/>
              </w:rPr>
              <w:t>Communities</w:t>
            </w:r>
          </w:p>
        </w:tc>
        <w:tc>
          <w:tcPr>
            <w:tcW w:w="7711" w:type="dxa"/>
          </w:tcPr>
          <w:p w14:paraId="6AC3270D" w14:textId="4D89FEA7" w:rsidR="00B47E37" w:rsidRDefault="00B47E37" w:rsidP="000D2F26">
            <w:pPr>
              <w:pStyle w:val="Textlist-bullet"/>
            </w:pPr>
            <w:r>
              <w:t xml:space="preserve">For MHA Communities Schemes, colleagues are required to </w:t>
            </w:r>
            <w:r w:rsidRPr="00B47E37">
              <w:t xml:space="preserve">complete the  First Aid </w:t>
            </w:r>
            <w:r>
              <w:t xml:space="preserve">and </w:t>
            </w:r>
            <w:r w:rsidRPr="00B47E37">
              <w:t>Basic Life Support training (refreshed on an annual basis). MHA</w:t>
            </w:r>
            <w:r>
              <w:t xml:space="preserve"> Communities</w:t>
            </w:r>
            <w:r w:rsidRPr="00B47E37">
              <w:t xml:space="preserve"> generic </w:t>
            </w:r>
            <w:r w:rsidRPr="00957A5C">
              <w:rPr>
                <w:u w:val="single"/>
              </w:rPr>
              <w:t>First Aid Needs Assessment</w:t>
            </w:r>
            <w:r w:rsidR="00BB07E2">
              <w:t xml:space="preserve"> </w:t>
            </w:r>
            <w:r w:rsidRPr="00B47E37">
              <w:t xml:space="preserve">will need to be prepared to state that all offices, activity venues and colleagues escorting Members on trips out will require a standard first aid kit of a size that is appropriate to the number of people present / expected. </w:t>
            </w:r>
          </w:p>
        </w:tc>
      </w:tr>
      <w:bookmarkEnd w:id="10"/>
    </w:tbl>
    <w:p w14:paraId="30F3D863" w14:textId="77777777" w:rsidR="00B47E37" w:rsidRDefault="00B47E37" w:rsidP="00B47E37">
      <w:pPr>
        <w:pStyle w:val="Text1Numbered"/>
        <w:numPr>
          <w:ilvl w:val="0"/>
          <w:numId w:val="0"/>
        </w:numPr>
        <w:ind w:left="1135"/>
      </w:pPr>
    </w:p>
    <w:p w14:paraId="33EA4004" w14:textId="34390C57" w:rsidR="00D212B6" w:rsidRDefault="00D212B6" w:rsidP="00D212B6">
      <w:pPr>
        <w:pStyle w:val="Text1Numbered"/>
        <w:rPr>
          <w:b/>
          <w:bCs/>
        </w:rPr>
      </w:pPr>
      <w:r w:rsidRPr="00D212B6">
        <w:rPr>
          <w:b/>
          <w:bCs/>
        </w:rPr>
        <w:t>Completing the First Aid Needs Assessment</w:t>
      </w:r>
    </w:p>
    <w:p w14:paraId="63E79E49" w14:textId="034FA4F3" w:rsidR="00B47E37" w:rsidRDefault="00B47E37" w:rsidP="00D212B6">
      <w:pPr>
        <w:pStyle w:val="Text2Numbered"/>
      </w:pPr>
      <w:r>
        <w:t xml:space="preserve">When completing the first aid Needs Assessment, managers must consider each section separately, and then determine the need, if any, for  trained First Aiders, and the number of  Appointed Persons your service or site requires, and also the number and size of first aid boxes (and the contents) required. </w:t>
      </w:r>
    </w:p>
    <w:p w14:paraId="3AFB00BD" w14:textId="77777777" w:rsidR="00D212B6" w:rsidRDefault="00D212B6" w:rsidP="00D212B6">
      <w:pPr>
        <w:pStyle w:val="Text2Numbered"/>
        <w:numPr>
          <w:ilvl w:val="0"/>
          <w:numId w:val="0"/>
        </w:numPr>
        <w:ind w:left="1135"/>
      </w:pPr>
    </w:p>
    <w:p w14:paraId="4D7B18EC" w14:textId="064C5F91" w:rsidR="00CE3737" w:rsidRPr="00CE3737" w:rsidRDefault="00CE3737" w:rsidP="00D212B6">
      <w:pPr>
        <w:pStyle w:val="Text2Numbered"/>
      </w:pPr>
      <w:r w:rsidRPr="00CE3737">
        <w:t>Circumstances will vary across MHA and managers must ensure the needs of the following are also considered:</w:t>
      </w:r>
    </w:p>
    <w:p w14:paraId="0FCCF940" w14:textId="77777777" w:rsidR="00CE3737" w:rsidRDefault="00CE3737" w:rsidP="00CE3737">
      <w:pPr>
        <w:pStyle w:val="Textlistindented-bullet"/>
      </w:pPr>
      <w:r>
        <w:t>Lone Workers</w:t>
      </w:r>
    </w:p>
    <w:p w14:paraId="4582C844" w14:textId="77777777" w:rsidR="00CE3737" w:rsidRDefault="00CE3737" w:rsidP="00CE3737">
      <w:pPr>
        <w:pStyle w:val="Textlistindented-bullet"/>
      </w:pPr>
      <w:r>
        <w:t>Home Workers</w:t>
      </w:r>
    </w:p>
    <w:p w14:paraId="4549C580" w14:textId="77777777" w:rsidR="00CE3737" w:rsidRDefault="00CE3737" w:rsidP="00CE3737">
      <w:pPr>
        <w:pStyle w:val="Textlistindented-bullet"/>
      </w:pPr>
      <w:r>
        <w:t>Colleagues working in the community.</w:t>
      </w:r>
    </w:p>
    <w:p w14:paraId="3A2A8F73" w14:textId="77777777" w:rsidR="00CE3737" w:rsidRDefault="00CE3737" w:rsidP="00CE3737">
      <w:pPr>
        <w:pStyle w:val="Textlistindented-bullet"/>
      </w:pPr>
      <w:r>
        <w:t>Colleagues travelling in cars and minibuses.</w:t>
      </w:r>
    </w:p>
    <w:p w14:paraId="123A597F" w14:textId="01BB73BE" w:rsidR="008557FC" w:rsidRDefault="008557FC" w:rsidP="00CE3737">
      <w:pPr>
        <w:pStyle w:val="Textlistindented-bullet"/>
      </w:pPr>
      <w:r>
        <w:t>Shift working</w:t>
      </w:r>
    </w:p>
    <w:p w14:paraId="27D51985" w14:textId="267FE9AC" w:rsidR="008557FC" w:rsidRDefault="008557FC" w:rsidP="00CE3737">
      <w:pPr>
        <w:pStyle w:val="Textlistindented-bullet"/>
      </w:pPr>
      <w:r>
        <w:t>Holidays</w:t>
      </w:r>
    </w:p>
    <w:p w14:paraId="678F5943" w14:textId="5AE4B9E8" w:rsidR="008557FC" w:rsidRDefault="008557FC" w:rsidP="00CE3737">
      <w:pPr>
        <w:pStyle w:val="Textlistindented-bullet"/>
      </w:pPr>
      <w:r>
        <w:t>Unexpected sickness absences and similar factors</w:t>
      </w:r>
    </w:p>
    <w:p w14:paraId="7095EC92" w14:textId="535EF7B5" w:rsidR="008557FC" w:rsidRDefault="008557FC" w:rsidP="00CE3737">
      <w:pPr>
        <w:pStyle w:val="Textlistindented-bullet"/>
      </w:pPr>
      <w:r>
        <w:t>Allergies and other health conditions</w:t>
      </w:r>
    </w:p>
    <w:p w14:paraId="2CDE16FE" w14:textId="65FFE70A" w:rsidR="008557FC" w:rsidRDefault="008557FC" w:rsidP="00D212B6">
      <w:pPr>
        <w:pStyle w:val="Text2Numbered"/>
      </w:pPr>
      <w:r>
        <w:t xml:space="preserve">All colleagues are asked to disclose any allergies and other health conditions during the onboarding stages of recruitment. In addition to this, colleagues should inform their line manager of any changes to existing or new allergies </w:t>
      </w:r>
      <w:r>
        <w:lastRenderedPageBreak/>
        <w:t>and conditions. Managers must complete a risk assessment for any disclosed conditions or allergies (with the consent of the colleague).</w:t>
      </w:r>
    </w:p>
    <w:p w14:paraId="22E2F479" w14:textId="77777777" w:rsidR="00D212B6" w:rsidRDefault="00D212B6" w:rsidP="00D212B6">
      <w:pPr>
        <w:pStyle w:val="Text2Numbered"/>
        <w:numPr>
          <w:ilvl w:val="0"/>
          <w:numId w:val="0"/>
        </w:numPr>
        <w:ind w:left="1135"/>
      </w:pPr>
    </w:p>
    <w:p w14:paraId="28AD8B2A" w14:textId="34184A30" w:rsidR="00CE3737" w:rsidRDefault="00CE3737" w:rsidP="00D212B6">
      <w:pPr>
        <w:pStyle w:val="Text2Numbered"/>
      </w:pPr>
      <w:r>
        <w:t xml:space="preserve">Circumstances may be relatively stable, or dynamic and it is important to consider the reasonable worst-case scenario, for example, MHA Communities where only one or two colleagues would normally be located in an office, but numbers increase dramatically for a Luncheon Club, or a care home holding a fete. </w:t>
      </w:r>
    </w:p>
    <w:p w14:paraId="00EF36E0" w14:textId="77777777" w:rsidR="00B359F0" w:rsidRDefault="00B359F0" w:rsidP="00B359F0">
      <w:pPr>
        <w:pStyle w:val="Text2Numbered"/>
        <w:numPr>
          <w:ilvl w:val="0"/>
          <w:numId w:val="0"/>
        </w:numPr>
      </w:pPr>
    </w:p>
    <w:p w14:paraId="0E13DA10" w14:textId="2EA62EDD" w:rsidR="00CE3737" w:rsidRDefault="00CE3737" w:rsidP="00D212B6">
      <w:pPr>
        <w:pStyle w:val="Text2Numbered"/>
      </w:pPr>
      <w:r>
        <w:t xml:space="preserve">The nature of the work, and the foreseeable risks associated with it needs to be considered. For example, any additional risk assessments carried out to address risks specific to the work environment or the service,  </w:t>
      </w:r>
      <w:r w:rsidR="0062604D">
        <w:t>e.g.,</w:t>
      </w:r>
      <w:r>
        <w:t xml:space="preserve"> gardening activities, and any ladder use.</w:t>
      </w:r>
    </w:p>
    <w:p w14:paraId="738C5765" w14:textId="51BE62C8" w:rsidR="00B47E37" w:rsidRDefault="00CE3737" w:rsidP="00CE3737">
      <w:pPr>
        <w:pStyle w:val="Heading1Numbered"/>
      </w:pPr>
      <w:bookmarkStart w:id="11" w:name="_Toc159229151"/>
      <w:r>
        <w:t>First Aid Equipment</w:t>
      </w:r>
      <w:bookmarkEnd w:id="11"/>
    </w:p>
    <w:p w14:paraId="14951FE0" w14:textId="77777777" w:rsidR="00CE3737" w:rsidRDefault="00CE3737" w:rsidP="00CE3737">
      <w:pPr>
        <w:pStyle w:val="Text1Numbered"/>
      </w:pPr>
      <w:r>
        <w:t xml:space="preserve">Following the assessment of first-aid requirements it will be necessary to provide equipment to meet the needs identified. The equipment must be suitably marked and readily accessible at all relevant times. Colleagues should know and be reminded of the whereabouts of first aid equipment including, if appropriate, any defibrillator the site may have .  </w:t>
      </w:r>
    </w:p>
    <w:p w14:paraId="37F48228" w14:textId="77777777" w:rsidR="00CE3737" w:rsidRDefault="00CE3737" w:rsidP="00CE3737">
      <w:pPr>
        <w:pStyle w:val="Text1Numbered"/>
        <w:numPr>
          <w:ilvl w:val="0"/>
          <w:numId w:val="0"/>
        </w:numPr>
        <w:ind w:left="1135"/>
      </w:pPr>
    </w:p>
    <w:p w14:paraId="69290FAA" w14:textId="5084DDB5" w:rsidR="00BB07E2" w:rsidRDefault="00CE3737" w:rsidP="00CE3737">
      <w:pPr>
        <w:pStyle w:val="Text1Numbered"/>
      </w:pPr>
      <w:r>
        <w:t xml:space="preserve">The location, </w:t>
      </w:r>
      <w:r w:rsidR="008557FC">
        <w:t>contents,</w:t>
      </w:r>
      <w:r>
        <w:t xml:space="preserve"> and condition of the first aid containers will be checked and recorded at least three monthly, or more frequently if deemed necessary, and any items replaced should be documented using the checklist highlighted in </w:t>
      </w:r>
      <w:r w:rsidR="00BB07E2" w:rsidRPr="00957A5C">
        <w:rPr>
          <w:u w:val="single"/>
        </w:rPr>
        <w:t>First Aid - Box Contents Check</w:t>
      </w:r>
      <w:r w:rsidR="00BB07E2">
        <w:t xml:space="preserve"> (guidance on completing this check can be found in </w:t>
      </w:r>
      <w:r w:rsidR="00BB07E2" w:rsidRPr="00BB07E2">
        <w:rPr>
          <w:b/>
          <w:bCs/>
        </w:rPr>
        <w:t>Appendix 1</w:t>
      </w:r>
      <w:r w:rsidR="00BB07E2">
        <w:t>)</w:t>
      </w:r>
      <w:r>
        <w:t>.</w:t>
      </w:r>
      <w:r w:rsidR="00A43F2B">
        <w:t xml:space="preserve"> This check should be completed every 3 months.</w:t>
      </w:r>
    </w:p>
    <w:p w14:paraId="660A04D5" w14:textId="77777777" w:rsidR="00BB07E2" w:rsidRDefault="00BB07E2" w:rsidP="00BB07E2">
      <w:pPr>
        <w:pStyle w:val="Text1Numbered"/>
        <w:numPr>
          <w:ilvl w:val="0"/>
          <w:numId w:val="0"/>
        </w:numPr>
        <w:ind w:left="1135"/>
      </w:pPr>
    </w:p>
    <w:p w14:paraId="2DDDB959" w14:textId="3FF2F0BB" w:rsidR="00CE3737" w:rsidRDefault="00CE3737" w:rsidP="00CE3737">
      <w:pPr>
        <w:pStyle w:val="Text1Numbered"/>
      </w:pPr>
      <w:r>
        <w:t>Occasional consideration (at least annual) should be given to ensuring the agreed content of each first aid container remains appropriate for its location.</w:t>
      </w:r>
      <w:r w:rsidR="008557FC">
        <w:t xml:space="preserve"> </w:t>
      </w:r>
      <w:r w:rsidR="008557FC" w:rsidRPr="00E25D44">
        <w:t xml:space="preserve">A </w:t>
      </w:r>
      <w:r w:rsidRPr="00E25D44">
        <w:t>manager</w:t>
      </w:r>
      <w:r w:rsidRPr="008557FC">
        <w:t xml:space="preserve"> should</w:t>
      </w:r>
      <w:r>
        <w:t xml:space="preserve"> </w:t>
      </w:r>
      <w:r w:rsidR="008557FC">
        <w:t>plan</w:t>
      </w:r>
      <w:r>
        <w:t xml:space="preserve"> to ensure such checking takes place </w:t>
      </w:r>
    </w:p>
    <w:p w14:paraId="2E1C6373" w14:textId="77777777" w:rsidR="00CE3737" w:rsidRDefault="00CE3737" w:rsidP="00CE3737">
      <w:pPr>
        <w:pStyle w:val="Text1Numbered"/>
        <w:numPr>
          <w:ilvl w:val="0"/>
          <w:numId w:val="0"/>
        </w:numPr>
        <w:ind w:left="1135"/>
      </w:pPr>
    </w:p>
    <w:p w14:paraId="121FFDA2" w14:textId="242409C8" w:rsidR="00CE3737" w:rsidRDefault="00CE3737" w:rsidP="00CE3737">
      <w:pPr>
        <w:pStyle w:val="Text1Numbered"/>
      </w:pPr>
      <w:r>
        <w:t>If the site owns a defibrillator, this should be checked at least weekly with this being recorded</w:t>
      </w:r>
      <w:r w:rsidR="00957A5C">
        <w:t xml:space="preserve">. </w:t>
      </w:r>
    </w:p>
    <w:p w14:paraId="62CCED5F" w14:textId="77777777" w:rsidR="00B47E37" w:rsidRDefault="00B47E37" w:rsidP="00CE3737">
      <w:pPr>
        <w:pStyle w:val="Text1Numbered"/>
        <w:numPr>
          <w:ilvl w:val="0"/>
          <w:numId w:val="0"/>
        </w:numPr>
        <w:ind w:left="1135"/>
      </w:pPr>
    </w:p>
    <w:p w14:paraId="56AE0DF1" w14:textId="5CB5BB5E" w:rsidR="00CE3737" w:rsidRDefault="00CE3737" w:rsidP="00CE3737">
      <w:pPr>
        <w:pStyle w:val="Text1Numbered"/>
      </w:pPr>
      <w:r w:rsidRPr="00951227">
        <w:t xml:space="preserve">There is no mandatory list of </w:t>
      </w:r>
      <w:r>
        <w:t>contents for first aid boxes</w:t>
      </w:r>
      <w:r w:rsidR="00957A5C" w:rsidRPr="00951227">
        <w:t xml:space="preserve">. </w:t>
      </w:r>
      <w:r w:rsidRPr="00951227">
        <w:t>However, a new national standard has been introduced by the British Standards Institute (BS</w:t>
      </w:r>
      <w:r>
        <w:t>I</w:t>
      </w:r>
      <w:r w:rsidRPr="00951227">
        <w:t>) with the co-operation of the Health and Safety Executive (HSE)</w:t>
      </w:r>
      <w:r w:rsidR="00957A5C" w:rsidRPr="00951227">
        <w:t xml:space="preserve">. </w:t>
      </w:r>
      <w:r w:rsidRPr="00951227">
        <w:t xml:space="preserve">This change has come about following review of extensive changes in training protocol, new product innovations and increasing </w:t>
      </w:r>
      <w:r>
        <w:t xml:space="preserve">awareness of </w:t>
      </w:r>
      <w:r w:rsidRPr="00951227">
        <w:t xml:space="preserve">infection </w:t>
      </w:r>
      <w:r>
        <w:t xml:space="preserve">prevention and </w:t>
      </w:r>
      <w:r w:rsidRPr="00951227">
        <w:t>control</w:t>
      </w:r>
      <w:r>
        <w:t xml:space="preserve"> risks</w:t>
      </w:r>
      <w:r w:rsidR="00957A5C" w:rsidRPr="00951227">
        <w:t xml:space="preserve">. </w:t>
      </w:r>
    </w:p>
    <w:p w14:paraId="13E0D400" w14:textId="77777777" w:rsidR="00B47E37" w:rsidRDefault="00B47E37" w:rsidP="00B47E37">
      <w:pPr>
        <w:pStyle w:val="Text1Numbered"/>
        <w:numPr>
          <w:ilvl w:val="0"/>
          <w:numId w:val="0"/>
        </w:numPr>
        <w:ind w:left="1135"/>
      </w:pPr>
    </w:p>
    <w:p w14:paraId="3FEC62B0" w14:textId="689C29DC" w:rsidR="00CE3737" w:rsidRDefault="00D212B6" w:rsidP="00CE3737">
      <w:pPr>
        <w:pStyle w:val="Text1Numbered"/>
      </w:pPr>
      <w:r>
        <w:t xml:space="preserve">The following bullet points </w:t>
      </w:r>
      <w:r w:rsidR="00CE3737">
        <w:t>suggest</w:t>
      </w:r>
      <w:r>
        <w:t xml:space="preserve"> </w:t>
      </w:r>
      <w:r w:rsidR="00CE3737">
        <w:t xml:space="preserve">a list of </w:t>
      </w:r>
      <w:r w:rsidR="00CE3737" w:rsidRPr="00951227">
        <w:t xml:space="preserve">contents </w:t>
      </w:r>
      <w:r w:rsidR="00CE3737">
        <w:t>likely to be appropriate for MHA first aid boxes</w:t>
      </w:r>
      <w:r w:rsidR="007E4EEF">
        <w:t xml:space="preserve"> – the </w:t>
      </w:r>
      <w:r w:rsidR="007E4EEF" w:rsidRPr="00957A5C">
        <w:rPr>
          <w:u w:val="single"/>
        </w:rPr>
        <w:t>first aid box contents check form</w:t>
      </w:r>
      <w:r w:rsidR="007E4EEF">
        <w:t xml:space="preserve"> includes suggested stock amounts:</w:t>
      </w:r>
      <w:r w:rsidR="00CE3737">
        <w:t xml:space="preserve"> </w:t>
      </w:r>
    </w:p>
    <w:p w14:paraId="04C15967" w14:textId="77777777" w:rsidR="00D212B6" w:rsidRDefault="00D212B6" w:rsidP="00D212B6">
      <w:pPr>
        <w:pStyle w:val="Textlistindented-bullet"/>
        <w:sectPr w:rsidR="00D212B6" w:rsidSect="008C18A6">
          <w:headerReference w:type="default" r:id="rId9"/>
          <w:footerReference w:type="default" r:id="rId10"/>
          <w:pgSz w:w="11906" w:h="16838"/>
          <w:pgMar w:top="1701" w:right="907" w:bottom="1440" w:left="1440" w:header="0" w:footer="403" w:gutter="0"/>
          <w:cols w:space="708"/>
          <w:titlePg/>
          <w:docGrid w:linePitch="360"/>
        </w:sectPr>
      </w:pPr>
    </w:p>
    <w:p w14:paraId="24395EB9" w14:textId="34C970C4" w:rsidR="00D212B6" w:rsidRPr="00D212B6" w:rsidRDefault="00D212B6" w:rsidP="00D212B6">
      <w:pPr>
        <w:pStyle w:val="Textlistindented-bullet"/>
        <w:rPr>
          <w:sz w:val="22"/>
          <w:szCs w:val="22"/>
        </w:rPr>
      </w:pPr>
      <w:r w:rsidRPr="00D212B6">
        <w:rPr>
          <w:sz w:val="22"/>
          <w:szCs w:val="22"/>
        </w:rPr>
        <w:t>Wet gel burns dressings</w:t>
      </w:r>
      <w:r w:rsidRPr="00D212B6">
        <w:rPr>
          <w:sz w:val="22"/>
          <w:szCs w:val="22"/>
        </w:rPr>
        <w:tab/>
      </w:r>
    </w:p>
    <w:p w14:paraId="6BAFF74C" w14:textId="31663B9F" w:rsidR="00D212B6" w:rsidRPr="00D212B6" w:rsidRDefault="00D212B6" w:rsidP="00D212B6">
      <w:pPr>
        <w:pStyle w:val="Textlistindented-bullet"/>
        <w:rPr>
          <w:sz w:val="22"/>
          <w:szCs w:val="22"/>
        </w:rPr>
      </w:pPr>
      <w:r w:rsidRPr="00D212B6">
        <w:rPr>
          <w:sz w:val="22"/>
          <w:szCs w:val="22"/>
        </w:rPr>
        <w:t>Large sized, sterile, un-medicated, wound dressing</w:t>
      </w:r>
      <w:r w:rsidRPr="00D212B6">
        <w:rPr>
          <w:sz w:val="22"/>
          <w:szCs w:val="22"/>
        </w:rPr>
        <w:tab/>
      </w:r>
    </w:p>
    <w:p w14:paraId="4515A987" w14:textId="47F3B693" w:rsidR="00D212B6" w:rsidRPr="00D212B6" w:rsidRDefault="00D212B6" w:rsidP="00D212B6">
      <w:pPr>
        <w:pStyle w:val="Textlistindented-bullet"/>
        <w:rPr>
          <w:sz w:val="22"/>
          <w:szCs w:val="22"/>
        </w:rPr>
      </w:pPr>
      <w:r w:rsidRPr="00D212B6">
        <w:rPr>
          <w:sz w:val="22"/>
          <w:szCs w:val="22"/>
        </w:rPr>
        <w:t>Silver foil blanket</w:t>
      </w:r>
    </w:p>
    <w:p w14:paraId="4E8EE225" w14:textId="4D5F8881" w:rsidR="00D212B6" w:rsidRPr="00D212B6" w:rsidRDefault="00D212B6" w:rsidP="00D212B6">
      <w:pPr>
        <w:pStyle w:val="Textlistindented-bullet"/>
        <w:rPr>
          <w:sz w:val="22"/>
          <w:szCs w:val="22"/>
        </w:rPr>
      </w:pPr>
      <w:r w:rsidRPr="00D212B6">
        <w:rPr>
          <w:sz w:val="22"/>
          <w:szCs w:val="22"/>
        </w:rPr>
        <w:t>Blue nitrile gloves</w:t>
      </w:r>
    </w:p>
    <w:p w14:paraId="72DC7533" w14:textId="7DE7F41C" w:rsidR="00D212B6" w:rsidRPr="00D212B6" w:rsidRDefault="00D212B6" w:rsidP="00D212B6">
      <w:pPr>
        <w:pStyle w:val="Textlistindented-bullet"/>
        <w:rPr>
          <w:sz w:val="22"/>
          <w:szCs w:val="22"/>
        </w:rPr>
      </w:pPr>
      <w:r w:rsidRPr="00D212B6">
        <w:rPr>
          <w:sz w:val="22"/>
          <w:szCs w:val="22"/>
        </w:rPr>
        <w:t>Adhesive tape</w:t>
      </w:r>
      <w:r w:rsidRPr="00D212B6">
        <w:rPr>
          <w:sz w:val="22"/>
          <w:szCs w:val="22"/>
        </w:rPr>
        <w:tab/>
      </w:r>
    </w:p>
    <w:p w14:paraId="6B157981" w14:textId="5A867251" w:rsidR="00D212B6" w:rsidRPr="00D212B6" w:rsidRDefault="00D212B6" w:rsidP="00D212B6">
      <w:pPr>
        <w:pStyle w:val="Textlistindented-bullet"/>
        <w:rPr>
          <w:sz w:val="22"/>
          <w:szCs w:val="22"/>
        </w:rPr>
      </w:pPr>
      <w:r w:rsidRPr="00D212B6">
        <w:rPr>
          <w:sz w:val="22"/>
          <w:szCs w:val="22"/>
        </w:rPr>
        <w:t>Finger dressings</w:t>
      </w:r>
    </w:p>
    <w:p w14:paraId="3C03C4EE" w14:textId="65A9E90C" w:rsidR="00D212B6" w:rsidRPr="00D212B6" w:rsidRDefault="00D212B6" w:rsidP="00D212B6">
      <w:pPr>
        <w:pStyle w:val="Textlistindented-bullet"/>
        <w:rPr>
          <w:sz w:val="22"/>
          <w:szCs w:val="22"/>
        </w:rPr>
      </w:pPr>
      <w:r w:rsidRPr="00D212B6">
        <w:rPr>
          <w:sz w:val="22"/>
          <w:szCs w:val="22"/>
        </w:rPr>
        <w:t>Single use plastic aprons</w:t>
      </w:r>
    </w:p>
    <w:p w14:paraId="4F2D73D9" w14:textId="7BBEEFBC" w:rsidR="00D212B6" w:rsidRPr="00D212B6" w:rsidRDefault="00D212B6" w:rsidP="00D212B6">
      <w:pPr>
        <w:pStyle w:val="Textlistindented-bullet"/>
        <w:rPr>
          <w:sz w:val="22"/>
          <w:szCs w:val="22"/>
        </w:rPr>
      </w:pPr>
      <w:r w:rsidRPr="00D212B6">
        <w:rPr>
          <w:sz w:val="22"/>
          <w:szCs w:val="22"/>
        </w:rPr>
        <w:t>Pair of scissors</w:t>
      </w:r>
    </w:p>
    <w:p w14:paraId="31E3456C" w14:textId="77A6A5A4" w:rsidR="00D212B6" w:rsidRPr="00D212B6" w:rsidRDefault="00D212B6" w:rsidP="00D212B6">
      <w:pPr>
        <w:pStyle w:val="Textlistindented-bullet"/>
        <w:rPr>
          <w:sz w:val="22"/>
          <w:szCs w:val="22"/>
        </w:rPr>
      </w:pPr>
      <w:r w:rsidRPr="00D212B6">
        <w:rPr>
          <w:sz w:val="22"/>
          <w:szCs w:val="22"/>
        </w:rPr>
        <w:t>Medium sized, sterile, un-medicated, wound dressing</w:t>
      </w:r>
    </w:p>
    <w:p w14:paraId="3AAADA7D" w14:textId="66CFF0F8" w:rsidR="00D212B6" w:rsidRPr="00D212B6" w:rsidRDefault="00D212B6" w:rsidP="00D212B6">
      <w:pPr>
        <w:pStyle w:val="Textlistindented-bullet"/>
        <w:rPr>
          <w:sz w:val="22"/>
          <w:szCs w:val="22"/>
        </w:rPr>
      </w:pPr>
      <w:r w:rsidRPr="00D212B6">
        <w:rPr>
          <w:sz w:val="22"/>
          <w:szCs w:val="22"/>
        </w:rPr>
        <w:t>Type 11R face masks</w:t>
      </w:r>
      <w:r w:rsidRPr="00D212B6">
        <w:rPr>
          <w:sz w:val="22"/>
          <w:szCs w:val="22"/>
        </w:rPr>
        <w:tab/>
      </w:r>
    </w:p>
    <w:p w14:paraId="7B385CC9" w14:textId="287F410F" w:rsidR="00D212B6" w:rsidRPr="00D212B6" w:rsidRDefault="00D212B6" w:rsidP="00D212B6">
      <w:pPr>
        <w:pStyle w:val="Textlistindented-bullet"/>
        <w:rPr>
          <w:sz w:val="22"/>
          <w:szCs w:val="22"/>
        </w:rPr>
      </w:pPr>
      <w:r w:rsidRPr="00D212B6">
        <w:rPr>
          <w:sz w:val="22"/>
          <w:szCs w:val="22"/>
        </w:rPr>
        <w:t>Individually wrapped triangular bandage</w:t>
      </w:r>
      <w:r w:rsidRPr="00D212B6">
        <w:rPr>
          <w:sz w:val="22"/>
          <w:szCs w:val="22"/>
        </w:rPr>
        <w:tab/>
      </w:r>
    </w:p>
    <w:p w14:paraId="76EB07F0" w14:textId="478CAF92" w:rsidR="00D212B6" w:rsidRPr="00D212B6" w:rsidRDefault="00D212B6" w:rsidP="00D212B6">
      <w:pPr>
        <w:pStyle w:val="Textlistindented-bullet"/>
        <w:rPr>
          <w:sz w:val="22"/>
          <w:szCs w:val="22"/>
        </w:rPr>
      </w:pPr>
      <w:r w:rsidRPr="00D212B6">
        <w:rPr>
          <w:sz w:val="22"/>
          <w:szCs w:val="22"/>
        </w:rPr>
        <w:t>Rescue Masks for resuscitation (minimum 2)</w:t>
      </w:r>
    </w:p>
    <w:p w14:paraId="5F241FD9" w14:textId="164B369C" w:rsidR="00D212B6" w:rsidRPr="00D212B6" w:rsidRDefault="00D212B6" w:rsidP="00D212B6">
      <w:pPr>
        <w:pStyle w:val="Textlistindented-bullet"/>
        <w:rPr>
          <w:sz w:val="22"/>
          <w:szCs w:val="22"/>
        </w:rPr>
      </w:pPr>
      <w:r w:rsidRPr="00D212B6">
        <w:rPr>
          <w:sz w:val="22"/>
          <w:szCs w:val="22"/>
        </w:rPr>
        <w:t>Hand cleansing wipes</w:t>
      </w:r>
      <w:r w:rsidRPr="00D212B6">
        <w:rPr>
          <w:sz w:val="22"/>
          <w:szCs w:val="22"/>
        </w:rPr>
        <w:tab/>
      </w:r>
    </w:p>
    <w:p w14:paraId="3A8F3EB6" w14:textId="3442E977" w:rsidR="00D212B6" w:rsidRPr="00D212B6" w:rsidRDefault="00D212B6" w:rsidP="00D212B6">
      <w:pPr>
        <w:pStyle w:val="Textlistindented-bullet"/>
        <w:rPr>
          <w:sz w:val="22"/>
          <w:szCs w:val="22"/>
        </w:rPr>
      </w:pPr>
      <w:r w:rsidRPr="00D212B6">
        <w:rPr>
          <w:sz w:val="22"/>
          <w:szCs w:val="22"/>
        </w:rPr>
        <w:t>Conforming bandage 7.5cm x 4m</w:t>
      </w:r>
    </w:p>
    <w:p w14:paraId="319C7BDF" w14:textId="06035592" w:rsidR="00D212B6" w:rsidRPr="00D212B6" w:rsidRDefault="00D212B6" w:rsidP="00D212B6">
      <w:pPr>
        <w:pStyle w:val="Textlistindented-bullet"/>
        <w:rPr>
          <w:sz w:val="22"/>
          <w:szCs w:val="22"/>
        </w:rPr>
      </w:pPr>
      <w:r w:rsidRPr="00D212B6">
        <w:rPr>
          <w:sz w:val="22"/>
          <w:szCs w:val="22"/>
        </w:rPr>
        <w:t>Silver foil blanket</w:t>
      </w:r>
    </w:p>
    <w:p w14:paraId="6940A952" w14:textId="3E673BDF" w:rsidR="00D212B6" w:rsidRPr="00D212B6" w:rsidRDefault="00D212B6" w:rsidP="00D212B6">
      <w:pPr>
        <w:pStyle w:val="Textlistindented-bullet"/>
        <w:rPr>
          <w:sz w:val="22"/>
          <w:szCs w:val="22"/>
        </w:rPr>
      </w:pPr>
      <w:r w:rsidRPr="00D212B6">
        <w:rPr>
          <w:sz w:val="22"/>
          <w:szCs w:val="22"/>
        </w:rPr>
        <w:t>Sticking plasters</w:t>
      </w:r>
      <w:r w:rsidRPr="00D212B6">
        <w:rPr>
          <w:sz w:val="22"/>
          <w:szCs w:val="22"/>
        </w:rPr>
        <w:tab/>
      </w:r>
    </w:p>
    <w:p w14:paraId="2BADF8DA" w14:textId="57E217E7" w:rsidR="00D212B6" w:rsidRPr="00D212B6" w:rsidRDefault="00D212B6" w:rsidP="00D212B6">
      <w:pPr>
        <w:pStyle w:val="Textlistindented-bullet"/>
        <w:rPr>
          <w:sz w:val="22"/>
          <w:szCs w:val="22"/>
        </w:rPr>
      </w:pPr>
      <w:r w:rsidRPr="00D212B6">
        <w:rPr>
          <w:sz w:val="22"/>
          <w:szCs w:val="22"/>
        </w:rPr>
        <w:t>Safety pins</w:t>
      </w:r>
    </w:p>
    <w:p w14:paraId="5B48F340" w14:textId="70ACAE77" w:rsidR="00D212B6" w:rsidRPr="00D212B6" w:rsidRDefault="00D212B6" w:rsidP="00D212B6">
      <w:pPr>
        <w:pStyle w:val="Textlistindented-bullet"/>
        <w:rPr>
          <w:sz w:val="22"/>
          <w:szCs w:val="22"/>
        </w:rPr>
      </w:pPr>
      <w:r w:rsidRPr="00D212B6">
        <w:rPr>
          <w:sz w:val="22"/>
          <w:szCs w:val="22"/>
        </w:rPr>
        <w:t>Sticking plasters - blue for food handlers</w:t>
      </w:r>
    </w:p>
    <w:p w14:paraId="7E89C502" w14:textId="05671392" w:rsidR="00D212B6" w:rsidRPr="00D212B6" w:rsidRDefault="00D212B6" w:rsidP="00D212B6">
      <w:pPr>
        <w:pStyle w:val="Textlistindented-bullet"/>
        <w:rPr>
          <w:sz w:val="22"/>
          <w:szCs w:val="22"/>
        </w:rPr>
      </w:pPr>
      <w:r w:rsidRPr="00D212B6">
        <w:rPr>
          <w:sz w:val="22"/>
          <w:szCs w:val="22"/>
        </w:rPr>
        <w:t>Eyewash 250ml</w:t>
      </w:r>
      <w:r w:rsidRPr="00D212B6">
        <w:rPr>
          <w:sz w:val="22"/>
          <w:szCs w:val="22"/>
        </w:rPr>
        <w:tab/>
      </w:r>
    </w:p>
    <w:p w14:paraId="74E0FA15" w14:textId="19F6E726" w:rsidR="00D212B6" w:rsidRPr="00D212B6" w:rsidRDefault="00D212B6" w:rsidP="00D212B6">
      <w:pPr>
        <w:pStyle w:val="Textlistindented-bullet"/>
        <w:rPr>
          <w:sz w:val="22"/>
          <w:szCs w:val="22"/>
        </w:rPr>
      </w:pPr>
      <w:r w:rsidRPr="00D212B6">
        <w:rPr>
          <w:sz w:val="22"/>
          <w:szCs w:val="22"/>
        </w:rPr>
        <w:t>Sterile Eye Pads</w:t>
      </w:r>
      <w:r w:rsidRPr="00D212B6">
        <w:rPr>
          <w:sz w:val="22"/>
          <w:szCs w:val="22"/>
        </w:rPr>
        <w:tab/>
      </w:r>
    </w:p>
    <w:p w14:paraId="5C83C4A0" w14:textId="0657E460" w:rsidR="00D212B6" w:rsidRPr="00D212B6" w:rsidRDefault="00D212B6" w:rsidP="00D212B6">
      <w:pPr>
        <w:pStyle w:val="Textlistindented-bullet"/>
        <w:rPr>
          <w:sz w:val="22"/>
          <w:szCs w:val="22"/>
        </w:rPr>
      </w:pPr>
      <w:r w:rsidRPr="00D212B6">
        <w:rPr>
          <w:sz w:val="22"/>
          <w:szCs w:val="22"/>
        </w:rPr>
        <w:t>Leaflet giving guidance on first aid</w:t>
      </w:r>
    </w:p>
    <w:p w14:paraId="088F87B5" w14:textId="77777777" w:rsidR="00D212B6" w:rsidRDefault="00D212B6" w:rsidP="00D212B6">
      <w:pPr>
        <w:pStyle w:val="Text1Numbered"/>
        <w:numPr>
          <w:ilvl w:val="0"/>
          <w:numId w:val="0"/>
        </w:numPr>
        <w:ind w:left="1135"/>
        <w:sectPr w:rsidR="00D212B6" w:rsidSect="008C18A6">
          <w:type w:val="continuous"/>
          <w:pgSz w:w="11906" w:h="16838"/>
          <w:pgMar w:top="1701" w:right="907" w:bottom="1440" w:left="1440" w:header="0" w:footer="403" w:gutter="0"/>
          <w:cols w:num="2" w:space="720"/>
          <w:titlePg/>
          <w:docGrid w:linePitch="360"/>
        </w:sectPr>
      </w:pPr>
    </w:p>
    <w:p w14:paraId="5CC04A52" w14:textId="6FF09D9E" w:rsidR="000D2F26" w:rsidRDefault="00D24543" w:rsidP="000D2F26">
      <w:pPr>
        <w:pStyle w:val="Text1Numbered"/>
      </w:pPr>
      <w:r>
        <w:t>The use of rescue masks for the purpose of resuscitation is optional.</w:t>
      </w:r>
      <w:bookmarkStart w:id="12" w:name="_Toc143258914"/>
      <w:bookmarkStart w:id="13" w:name="_Toc143259061"/>
      <w:bookmarkStart w:id="14" w:name="_Toc143258915"/>
      <w:bookmarkStart w:id="15" w:name="_Toc143259062"/>
      <w:bookmarkEnd w:id="12"/>
      <w:bookmarkEnd w:id="13"/>
      <w:bookmarkEnd w:id="14"/>
      <w:bookmarkEnd w:id="15"/>
    </w:p>
    <w:p w14:paraId="0BF2C18F" w14:textId="77777777" w:rsidR="007E4EEF" w:rsidRDefault="007E4EEF" w:rsidP="007E4EEF">
      <w:pPr>
        <w:pStyle w:val="Text1Numbered"/>
        <w:numPr>
          <w:ilvl w:val="0"/>
          <w:numId w:val="0"/>
        </w:numPr>
        <w:ind w:left="284"/>
      </w:pPr>
    </w:p>
    <w:p w14:paraId="1409C588" w14:textId="38F533C5" w:rsidR="0008541E" w:rsidRDefault="007E4EEF" w:rsidP="007E4EEF">
      <w:pPr>
        <w:pStyle w:val="Text1Numbered"/>
      </w:pPr>
      <w:r>
        <w:t xml:space="preserve">Service specific Needs </w:t>
      </w:r>
      <w:r w:rsidRPr="007E4EEF">
        <w:t>Assessments</w:t>
      </w:r>
      <w:r>
        <w:t xml:space="preserve"> might indicate additional items.</w:t>
      </w:r>
    </w:p>
    <w:p w14:paraId="1E4F267E" w14:textId="77777777" w:rsidR="007E4EEF" w:rsidRDefault="007E4EEF" w:rsidP="007E4EEF">
      <w:pPr>
        <w:pStyle w:val="Text1Numbered"/>
        <w:numPr>
          <w:ilvl w:val="0"/>
          <w:numId w:val="0"/>
        </w:numPr>
        <w:ind w:left="1135" w:hanging="851"/>
      </w:pPr>
    </w:p>
    <w:p w14:paraId="0747FF06" w14:textId="4C236399" w:rsidR="0008541E" w:rsidRDefault="0008541E" w:rsidP="0008541E">
      <w:pPr>
        <w:pStyle w:val="Text1Numbered"/>
      </w:pPr>
      <w:r>
        <w:t>All grab bags must include a first aid kit with extra “cool gel” for burns. Refer to</w:t>
      </w:r>
      <w:r w:rsidRPr="00EE1942">
        <w:t xml:space="preserve"> </w:t>
      </w:r>
      <w:r>
        <w:t xml:space="preserve">the </w:t>
      </w:r>
      <w:r w:rsidRPr="00957A5C">
        <w:rPr>
          <w:u w:val="single"/>
        </w:rPr>
        <w:t>Business Continuity and Emergency Policy</w:t>
      </w:r>
      <w:r>
        <w:t xml:space="preserve"> for more information.</w:t>
      </w:r>
    </w:p>
    <w:p w14:paraId="03F17EBE" w14:textId="77777777" w:rsidR="003414F8" w:rsidRDefault="003414F8" w:rsidP="003414F8">
      <w:pPr>
        <w:pStyle w:val="ListParagraph"/>
      </w:pPr>
    </w:p>
    <w:p w14:paraId="236C11BF" w14:textId="77777777" w:rsidR="003414F8" w:rsidRDefault="003414F8" w:rsidP="003414F8">
      <w:pPr>
        <w:pStyle w:val="Text1Numbered"/>
        <w:numPr>
          <w:ilvl w:val="0"/>
          <w:numId w:val="0"/>
        </w:numPr>
        <w:ind w:left="1135"/>
      </w:pPr>
    </w:p>
    <w:p w14:paraId="2A602992" w14:textId="53EAB318" w:rsidR="0008541E" w:rsidRPr="0008541E" w:rsidRDefault="0008541E" w:rsidP="003414F8">
      <w:pPr>
        <w:pStyle w:val="Heading2Numbered"/>
      </w:pPr>
      <w:r w:rsidRPr="0008541E">
        <w:t>Signage</w:t>
      </w:r>
    </w:p>
    <w:p w14:paraId="22469928" w14:textId="58FD0A6B" w:rsidR="00B359F0" w:rsidRDefault="00B359F0" w:rsidP="0008541E">
      <w:pPr>
        <w:pStyle w:val="Text2Numbered"/>
      </w:pPr>
      <w:r>
        <w:t xml:space="preserve">At least one notice detailing the first aid arrangements, which is clear and easily understood, will be posted in a prominent position at each service </w:t>
      </w:r>
      <w:r w:rsidR="0062604D">
        <w:t>e.g.,</w:t>
      </w:r>
      <w:r>
        <w:t xml:space="preserve"> lobby / entrance, to be seen by colleagues and visitors.</w:t>
      </w:r>
    </w:p>
    <w:p w14:paraId="0101B288" w14:textId="77777777" w:rsidR="0008541E" w:rsidRDefault="0008541E" w:rsidP="0008541E">
      <w:pPr>
        <w:pStyle w:val="Text2Numbered"/>
        <w:numPr>
          <w:ilvl w:val="0"/>
          <w:numId w:val="0"/>
        </w:numPr>
        <w:ind w:left="1135"/>
      </w:pPr>
    </w:p>
    <w:p w14:paraId="16155B87" w14:textId="04B0BAD4" w:rsidR="0008541E" w:rsidRDefault="0008541E" w:rsidP="0008541E">
      <w:pPr>
        <w:pStyle w:val="Text2Numbered"/>
      </w:pPr>
      <w:r w:rsidRPr="00957A5C">
        <w:rPr>
          <w:u w:val="single"/>
        </w:rPr>
        <w:t>The First Aid Advice Poster</w:t>
      </w:r>
      <w:r>
        <w:t xml:space="preserve"> should also be displayed.</w:t>
      </w:r>
    </w:p>
    <w:p w14:paraId="77A38C90" w14:textId="242F7653" w:rsidR="00143D0C" w:rsidRDefault="00143D0C" w:rsidP="00143D0C">
      <w:pPr>
        <w:pStyle w:val="Heading1Numbered"/>
      </w:pPr>
      <w:bookmarkStart w:id="16" w:name="_Toc159229152"/>
      <w:r>
        <w:t>Incident Reporting</w:t>
      </w:r>
      <w:bookmarkEnd w:id="16"/>
    </w:p>
    <w:p w14:paraId="624DFED1" w14:textId="77777777" w:rsidR="00143D0C" w:rsidRDefault="00143D0C" w:rsidP="00143D0C">
      <w:pPr>
        <w:pStyle w:val="Text1Numbered"/>
      </w:pPr>
      <w:r>
        <w:t>All incidents resulting in first aid being administered must be reported on RADAR</w:t>
      </w:r>
    </w:p>
    <w:p w14:paraId="65359547" w14:textId="77777777" w:rsidR="00143D0C" w:rsidRDefault="00143D0C" w:rsidP="00E25D44">
      <w:pPr>
        <w:pStyle w:val="Text1Numbered"/>
        <w:numPr>
          <w:ilvl w:val="0"/>
          <w:numId w:val="0"/>
        </w:numPr>
        <w:ind w:left="1135"/>
      </w:pPr>
    </w:p>
    <w:p w14:paraId="5751DC23" w14:textId="71FD15FF" w:rsidR="00143D0C" w:rsidRDefault="00143D0C" w:rsidP="00E25D44">
      <w:pPr>
        <w:pStyle w:val="Text1Numbered"/>
      </w:pPr>
      <w:r>
        <w:t>Remember some incidents are also required to be reported under the RIDDOR Regulations 2013</w:t>
      </w:r>
      <w:r w:rsidR="00957A5C">
        <w:t xml:space="preserve">. </w:t>
      </w:r>
      <w:r>
        <w:t>Please refer to separate Incident Management and Investigation Protocol.</w:t>
      </w:r>
    </w:p>
    <w:p w14:paraId="4BB193C0" w14:textId="77777777" w:rsidR="00A92CD7" w:rsidRPr="004C3545" w:rsidRDefault="009A0ED4" w:rsidP="006864DD">
      <w:pPr>
        <w:pStyle w:val="Heading1Numbered"/>
      </w:pPr>
      <w:bookmarkStart w:id="17" w:name="_Toc143258920"/>
      <w:bookmarkStart w:id="18" w:name="_Toc143259067"/>
      <w:bookmarkStart w:id="19" w:name="_Toc143258921"/>
      <w:bookmarkStart w:id="20" w:name="_Toc143259068"/>
      <w:bookmarkStart w:id="21" w:name="_Toc143258922"/>
      <w:bookmarkStart w:id="22" w:name="_Toc143259069"/>
      <w:bookmarkStart w:id="23" w:name="_Toc143258923"/>
      <w:bookmarkStart w:id="24" w:name="_Toc143259070"/>
      <w:bookmarkStart w:id="25" w:name="_Toc159229153"/>
      <w:bookmarkEnd w:id="17"/>
      <w:bookmarkEnd w:id="18"/>
      <w:bookmarkEnd w:id="19"/>
      <w:bookmarkEnd w:id="20"/>
      <w:bookmarkEnd w:id="21"/>
      <w:bookmarkEnd w:id="22"/>
      <w:bookmarkEnd w:id="23"/>
      <w:bookmarkEnd w:id="24"/>
      <w:r w:rsidRPr="004C3545">
        <w:t xml:space="preserve">Roles </w:t>
      </w:r>
      <w:r w:rsidR="001310BB">
        <w:t>and</w:t>
      </w:r>
      <w:r w:rsidRPr="004C3545">
        <w:t xml:space="preserve"> Responsibilities</w:t>
      </w:r>
      <w:bookmarkEnd w:id="25"/>
    </w:p>
    <w:tbl>
      <w:tblPr>
        <w:tblStyle w:val="MHATable"/>
        <w:tblW w:w="0" w:type="auto"/>
        <w:tblLook w:val="04A0" w:firstRow="1" w:lastRow="0" w:firstColumn="1" w:lastColumn="0" w:noHBand="0" w:noVBand="1"/>
      </w:tblPr>
      <w:tblGrid>
        <w:gridCol w:w="1951"/>
        <w:gridCol w:w="7542"/>
      </w:tblGrid>
      <w:tr w:rsidR="00A92CD7" w:rsidRPr="004C3545" w14:paraId="377B8276" w14:textId="77777777" w:rsidTr="00957A5C">
        <w:trPr>
          <w:cnfStyle w:val="100000000000" w:firstRow="1" w:lastRow="0" w:firstColumn="0" w:lastColumn="0" w:oddVBand="0" w:evenVBand="0" w:oddHBand="0" w:evenHBand="0" w:firstRowFirstColumn="0" w:firstRowLastColumn="0" w:lastRowFirstColumn="0" w:lastRowLastColumn="0"/>
          <w:tblHeader/>
        </w:trPr>
        <w:tc>
          <w:tcPr>
            <w:tcW w:w="1951" w:type="dxa"/>
          </w:tcPr>
          <w:p w14:paraId="767E095C" w14:textId="77777777" w:rsidR="00A92CD7" w:rsidRPr="004C3545" w:rsidRDefault="00A92CD7" w:rsidP="002D47FD">
            <w:r w:rsidRPr="004C3545">
              <w:t>Role</w:t>
            </w:r>
          </w:p>
        </w:tc>
        <w:tc>
          <w:tcPr>
            <w:tcW w:w="7542" w:type="dxa"/>
          </w:tcPr>
          <w:p w14:paraId="5C39FBBE" w14:textId="77777777" w:rsidR="00A92CD7" w:rsidRPr="004C3545" w:rsidRDefault="00A92CD7" w:rsidP="002D47FD">
            <w:r w:rsidRPr="004C3545">
              <w:t>Responsibilities</w:t>
            </w:r>
          </w:p>
        </w:tc>
      </w:tr>
      <w:tr w:rsidR="000D2F26" w:rsidRPr="004C3545" w14:paraId="7D110CE6" w14:textId="77777777" w:rsidTr="0008541E">
        <w:tc>
          <w:tcPr>
            <w:tcW w:w="1951" w:type="dxa"/>
            <w:tcBorders>
              <w:bottom w:val="single" w:sz="4" w:space="0" w:color="auto"/>
            </w:tcBorders>
          </w:tcPr>
          <w:p w14:paraId="4938994D" w14:textId="37A73602" w:rsidR="000D2F26" w:rsidRDefault="000D2F26" w:rsidP="00143D0C">
            <w:pPr>
              <w:rPr>
                <w:rFonts w:cs="Arial"/>
                <w:b/>
                <w:bCs/>
                <w:szCs w:val="22"/>
              </w:rPr>
            </w:pPr>
            <w:r>
              <w:rPr>
                <w:rFonts w:cs="Arial"/>
                <w:b/>
                <w:bCs/>
                <w:szCs w:val="22"/>
              </w:rPr>
              <w:t>All Colleagues</w:t>
            </w:r>
          </w:p>
        </w:tc>
        <w:tc>
          <w:tcPr>
            <w:tcW w:w="7542" w:type="dxa"/>
          </w:tcPr>
          <w:p w14:paraId="6053D834" w14:textId="77777777" w:rsidR="00166534" w:rsidRDefault="00166534" w:rsidP="00E25D44">
            <w:pPr>
              <w:pStyle w:val="Textlist-bullet"/>
            </w:pPr>
            <w:r>
              <w:t>Comply to the principles and procedures set out in this policy where relevant.</w:t>
            </w:r>
          </w:p>
          <w:p w14:paraId="0C2BB324" w14:textId="055E9FAF" w:rsidR="00166534" w:rsidRDefault="00166534" w:rsidP="00E25D44">
            <w:pPr>
              <w:pStyle w:val="Textlist-bullet"/>
            </w:pPr>
            <w:r>
              <w:t>Manage first aid training compliance.</w:t>
            </w:r>
          </w:p>
          <w:p w14:paraId="1B5DEB1A" w14:textId="35FED2C1" w:rsidR="000D2F26" w:rsidRDefault="00166534" w:rsidP="00E25D44">
            <w:pPr>
              <w:pStyle w:val="Textlist-bullet"/>
            </w:pPr>
            <w:r>
              <w:t>Comply to t</w:t>
            </w:r>
            <w:r w:rsidRPr="00166534">
              <w:t xml:space="preserve">he Health and Safety (First Aid) Regulations </w:t>
            </w:r>
            <w:r>
              <w:t>(</w:t>
            </w:r>
            <w:r w:rsidRPr="00166534">
              <w:t>2013</w:t>
            </w:r>
            <w:r>
              <w:t>).</w:t>
            </w:r>
          </w:p>
        </w:tc>
      </w:tr>
      <w:tr w:rsidR="00143D0C" w:rsidRPr="004C3545" w14:paraId="604C63F3" w14:textId="77777777" w:rsidTr="0008541E">
        <w:tc>
          <w:tcPr>
            <w:tcW w:w="1951" w:type="dxa"/>
            <w:tcBorders>
              <w:bottom w:val="single" w:sz="4" w:space="0" w:color="auto"/>
            </w:tcBorders>
          </w:tcPr>
          <w:p w14:paraId="0C2CA1C5" w14:textId="75FD4A46" w:rsidR="00143D0C" w:rsidRPr="00143D0C" w:rsidRDefault="00143D0C" w:rsidP="00143D0C">
            <w:pPr>
              <w:rPr>
                <w:rFonts w:cs="Arial"/>
                <w:b/>
                <w:bCs/>
                <w:szCs w:val="22"/>
              </w:rPr>
            </w:pPr>
            <w:r>
              <w:rPr>
                <w:rFonts w:cs="Arial"/>
                <w:b/>
                <w:bCs/>
                <w:szCs w:val="22"/>
              </w:rPr>
              <w:t>First Aid Trained Colleagues</w:t>
            </w:r>
          </w:p>
        </w:tc>
        <w:tc>
          <w:tcPr>
            <w:tcW w:w="7542" w:type="dxa"/>
          </w:tcPr>
          <w:p w14:paraId="2746C04F" w14:textId="31BE4676" w:rsidR="00143D0C" w:rsidRPr="004C3545" w:rsidRDefault="00E25D44" w:rsidP="00E25D44">
            <w:pPr>
              <w:pStyle w:val="Textlist-bullet"/>
            </w:pPr>
            <w:r>
              <w:t xml:space="preserve">To deliver first aid where necessary in line with this policy and it’s operating procedures. </w:t>
            </w:r>
          </w:p>
        </w:tc>
      </w:tr>
      <w:tr w:rsidR="00166534" w:rsidRPr="004C3545" w14:paraId="0C7A4CF4" w14:textId="77777777" w:rsidTr="0008541E">
        <w:tc>
          <w:tcPr>
            <w:tcW w:w="1951" w:type="dxa"/>
            <w:tcBorders>
              <w:bottom w:val="single" w:sz="4" w:space="0" w:color="auto"/>
            </w:tcBorders>
          </w:tcPr>
          <w:p w14:paraId="1C1D487D" w14:textId="72BC8EB7" w:rsidR="00166534" w:rsidRDefault="00166534" w:rsidP="00143D0C">
            <w:pPr>
              <w:rPr>
                <w:rFonts w:cs="Arial"/>
                <w:b/>
                <w:bCs/>
                <w:szCs w:val="22"/>
              </w:rPr>
            </w:pPr>
            <w:r>
              <w:rPr>
                <w:rFonts w:cs="Arial"/>
                <w:b/>
                <w:bCs/>
                <w:szCs w:val="22"/>
              </w:rPr>
              <w:t>Appointed Person(s)</w:t>
            </w:r>
          </w:p>
        </w:tc>
        <w:tc>
          <w:tcPr>
            <w:tcW w:w="7542" w:type="dxa"/>
            <w:tcBorders>
              <w:bottom w:val="single" w:sz="4" w:space="0" w:color="auto"/>
            </w:tcBorders>
          </w:tcPr>
          <w:p w14:paraId="2A72AD97" w14:textId="7FAB5BC5" w:rsidR="00166534" w:rsidRDefault="00166534" w:rsidP="00166534">
            <w:pPr>
              <w:pStyle w:val="Textlist-bullet"/>
              <w:spacing w:before="0"/>
            </w:pPr>
            <w:r>
              <w:t>Oversee local first aid arrangements. This includes looking after the equipment, facilities and calling the emergency services.</w:t>
            </w:r>
          </w:p>
        </w:tc>
      </w:tr>
      <w:tr w:rsidR="00143D0C" w:rsidRPr="004C3545" w14:paraId="41418D67" w14:textId="77777777" w:rsidTr="0008541E">
        <w:tc>
          <w:tcPr>
            <w:tcW w:w="1951" w:type="dxa"/>
          </w:tcPr>
          <w:p w14:paraId="605418A8" w14:textId="693CA5EC" w:rsidR="00143D0C" w:rsidRPr="00143D0C" w:rsidRDefault="000B382A" w:rsidP="00143D0C">
            <w:pPr>
              <w:rPr>
                <w:rFonts w:cs="Arial"/>
                <w:b/>
                <w:bCs/>
                <w:szCs w:val="22"/>
              </w:rPr>
            </w:pPr>
            <w:r>
              <w:rPr>
                <w:rFonts w:cs="Arial"/>
                <w:b/>
                <w:bCs/>
                <w:szCs w:val="22"/>
              </w:rPr>
              <w:lastRenderedPageBreak/>
              <w:t xml:space="preserve">Home </w:t>
            </w:r>
            <w:r w:rsidR="00166534">
              <w:rPr>
                <w:rFonts w:cs="Arial"/>
                <w:b/>
                <w:bCs/>
                <w:szCs w:val="22"/>
              </w:rPr>
              <w:t>and Retirement Living Managers</w:t>
            </w:r>
          </w:p>
        </w:tc>
        <w:tc>
          <w:tcPr>
            <w:tcW w:w="7542" w:type="dxa"/>
          </w:tcPr>
          <w:p w14:paraId="5248233D" w14:textId="77777777" w:rsidR="00143D0C" w:rsidRDefault="00E25D44" w:rsidP="00BB07E2">
            <w:pPr>
              <w:pStyle w:val="Textlist-bullet"/>
            </w:pPr>
            <w:r>
              <w:t>Ensure that relevant colleagues are first aid trained to the relevant level in line with this policy.</w:t>
            </w:r>
          </w:p>
          <w:p w14:paraId="642CF75E" w14:textId="77777777" w:rsidR="00E25D44" w:rsidRDefault="00E25D44" w:rsidP="00BB07E2">
            <w:pPr>
              <w:pStyle w:val="Textlist-bullet"/>
            </w:pPr>
            <w:r>
              <w:t>To ensure that colleagues are delivering first aid in line with this policy.</w:t>
            </w:r>
          </w:p>
          <w:p w14:paraId="62086A25" w14:textId="77777777" w:rsidR="00E25D44" w:rsidRDefault="00E25D44" w:rsidP="00BB07E2">
            <w:pPr>
              <w:pStyle w:val="Textlist-bullet"/>
            </w:pPr>
            <w:r>
              <w:t>To ensure that the first aid box and provisions are supplied and monitored in line with this policy.</w:t>
            </w:r>
          </w:p>
          <w:p w14:paraId="213D0733" w14:textId="77777777" w:rsidR="00BB07E2" w:rsidRDefault="00E25D44" w:rsidP="00D05C82">
            <w:pPr>
              <w:pStyle w:val="Textlist-bullet"/>
            </w:pPr>
            <w:r>
              <w:t>Ensure the needs assessment is valid and up to date</w:t>
            </w:r>
            <w:r w:rsidR="000B382A">
              <w:t xml:space="preserve"> (if applicable)</w:t>
            </w:r>
            <w:r>
              <w:t>.</w:t>
            </w:r>
          </w:p>
          <w:p w14:paraId="4662703D" w14:textId="55C74D77" w:rsidR="00B359F0" w:rsidRDefault="00B359F0" w:rsidP="00D05C82">
            <w:pPr>
              <w:pStyle w:val="Textlist-bullet"/>
            </w:pPr>
            <w:r>
              <w:t>To audit their services first aid provision in line with the monitoring section of this policy.</w:t>
            </w:r>
          </w:p>
          <w:p w14:paraId="1542DDBE" w14:textId="47B70A42" w:rsidR="00BB07E2" w:rsidRPr="004C3545" w:rsidRDefault="00BB07E2" w:rsidP="00BB07E2">
            <w:pPr>
              <w:pStyle w:val="Textlist-bullet"/>
            </w:pPr>
            <w:r>
              <w:t xml:space="preserve">The ongoing relevance and appropriateness of the first aid Needs </w:t>
            </w:r>
            <w:r w:rsidRPr="00BB07E2">
              <w:t>Assessment</w:t>
            </w:r>
            <w:r>
              <w:t xml:space="preserve"> should be reviewed by a manager of all services at least every 2 years, or whenever there is a significant change that might affect first aid requirements, such as the number of people  present at any one time, or layout or use of all or parts of the building. </w:t>
            </w:r>
          </w:p>
        </w:tc>
      </w:tr>
      <w:tr w:rsidR="00B359F0" w:rsidRPr="004C3545" w14:paraId="7F5486FB" w14:textId="77777777" w:rsidTr="0008541E">
        <w:tc>
          <w:tcPr>
            <w:tcW w:w="1951" w:type="dxa"/>
            <w:tcBorders>
              <w:bottom w:val="single" w:sz="4" w:space="0" w:color="auto"/>
            </w:tcBorders>
          </w:tcPr>
          <w:p w14:paraId="35A052F6" w14:textId="041CBAA8" w:rsidR="00B359F0" w:rsidRDefault="00B359F0" w:rsidP="00143D0C">
            <w:pPr>
              <w:rPr>
                <w:rFonts w:cs="Arial"/>
                <w:b/>
                <w:bCs/>
                <w:szCs w:val="22"/>
              </w:rPr>
            </w:pPr>
            <w:r>
              <w:rPr>
                <w:rFonts w:cs="Arial"/>
                <w:b/>
                <w:bCs/>
                <w:szCs w:val="22"/>
              </w:rPr>
              <w:t>Area / Regional Managers</w:t>
            </w:r>
          </w:p>
        </w:tc>
        <w:tc>
          <w:tcPr>
            <w:tcW w:w="7542" w:type="dxa"/>
            <w:tcBorders>
              <w:bottom w:val="single" w:sz="4" w:space="0" w:color="auto"/>
            </w:tcBorders>
          </w:tcPr>
          <w:p w14:paraId="629B6A93" w14:textId="556D6112" w:rsidR="00B359F0" w:rsidRDefault="00B359F0" w:rsidP="00B359F0">
            <w:pPr>
              <w:pStyle w:val="Textlist-bullet"/>
              <w:spacing w:before="0"/>
            </w:pPr>
            <w:r w:rsidRPr="00B359F0">
              <w:t xml:space="preserve">The Area Manager will be responsible for monitoring </w:t>
            </w:r>
            <w:r>
              <w:t>the first aid (H&amp;S)</w:t>
            </w:r>
            <w:r w:rsidRPr="00B359F0">
              <w:t xml:space="preserve"> audit process and for ensuring appropriate follow up to identified actions, and for completing any further audits that include elements of health &amp; safety related risk management - </w:t>
            </w:r>
            <w:r w:rsidR="0062604D" w:rsidRPr="00B359F0">
              <w:t>e.g.,</w:t>
            </w:r>
            <w:r w:rsidRPr="00B359F0">
              <w:t xml:space="preserve"> Area Manager Quarterly Audit, where required.</w:t>
            </w:r>
          </w:p>
        </w:tc>
      </w:tr>
    </w:tbl>
    <w:p w14:paraId="30226EEC" w14:textId="77777777" w:rsidR="00244765" w:rsidRPr="004C3545" w:rsidRDefault="00244765" w:rsidP="00903AA2">
      <w:pPr>
        <w:rPr>
          <w:rFonts w:cs="Arial"/>
          <w:spacing w:val="7"/>
        </w:rPr>
      </w:pPr>
    </w:p>
    <w:p w14:paraId="340616CC" w14:textId="77777777" w:rsidR="00DF67AA" w:rsidRDefault="009A0ED4" w:rsidP="00D558F5">
      <w:pPr>
        <w:pStyle w:val="Heading1Numbered"/>
      </w:pPr>
      <w:bookmarkStart w:id="26" w:name="_Toc159229154"/>
      <w:r w:rsidRPr="00B2494E">
        <w:t>Training</w:t>
      </w:r>
      <w:r w:rsidR="002B5CDA" w:rsidRPr="00B2494E">
        <w:t xml:space="preserve"> </w:t>
      </w:r>
      <w:r w:rsidR="001310BB" w:rsidRPr="00B2494E">
        <w:t>and</w:t>
      </w:r>
      <w:r w:rsidR="002B5CDA" w:rsidRPr="00B2494E">
        <w:t xml:space="preserve"> Monitoring</w:t>
      </w:r>
      <w:bookmarkEnd w:id="26"/>
    </w:p>
    <w:p w14:paraId="2B7FBD34" w14:textId="59BB61F3" w:rsidR="00B359F0" w:rsidRDefault="00B359F0" w:rsidP="00B359F0">
      <w:pPr>
        <w:pStyle w:val="Text1Numbered"/>
      </w:pPr>
      <w:bookmarkStart w:id="27" w:name="_Toc143258926"/>
      <w:bookmarkStart w:id="28" w:name="_Toc143259073"/>
      <w:bookmarkEnd w:id="27"/>
      <w:bookmarkEnd w:id="28"/>
      <w:r w:rsidRPr="006864DD">
        <w:t>The Nursing and Midwifery Council (NMC) advises that registered nurses are required to undertake appropriate first aid training before they are recognised as being competent to administer first aid. The decision to require all nurses to undertake MHAs half day first aid course means that  registered nurses shall be considered to be First Aiders</w:t>
      </w:r>
      <w:r>
        <w:t>.</w:t>
      </w:r>
    </w:p>
    <w:p w14:paraId="5E8A330E" w14:textId="77777777" w:rsidR="00B359F0" w:rsidRPr="006864DD" w:rsidRDefault="00B359F0" w:rsidP="00B359F0">
      <w:pPr>
        <w:pStyle w:val="Text1Numbered"/>
        <w:numPr>
          <w:ilvl w:val="0"/>
          <w:numId w:val="0"/>
        </w:numPr>
        <w:ind w:left="1135"/>
      </w:pPr>
    </w:p>
    <w:p w14:paraId="76D57EA4" w14:textId="77777777" w:rsidR="00B359F0" w:rsidRDefault="00B359F0" w:rsidP="00B359F0">
      <w:pPr>
        <w:pStyle w:val="Text1Numbered"/>
      </w:pPr>
      <w:r>
        <w:t>Those identified as First Aiders will be given the appropriate training relevant for the service they work in, and the responsibilities they are expected to hold (this is applicable for all MHA Communities colleagues).</w:t>
      </w:r>
    </w:p>
    <w:p w14:paraId="7768629E" w14:textId="77777777" w:rsidR="00B359F0" w:rsidRDefault="00B359F0" w:rsidP="00B359F0">
      <w:pPr>
        <w:pStyle w:val="Text1Numbered"/>
        <w:numPr>
          <w:ilvl w:val="0"/>
          <w:numId w:val="0"/>
        </w:numPr>
        <w:ind w:left="1135"/>
      </w:pPr>
    </w:p>
    <w:p w14:paraId="7A9C5024" w14:textId="77777777" w:rsidR="00B359F0" w:rsidRDefault="00B359F0" w:rsidP="00B359F0">
      <w:pPr>
        <w:pStyle w:val="Text1Numbered"/>
      </w:pPr>
      <w:r>
        <w:t xml:space="preserve">The training records of all First Aiders </w:t>
      </w:r>
      <w:r w:rsidRPr="00951227">
        <w:t xml:space="preserve">should be kept on </w:t>
      </w:r>
      <w:r>
        <w:t xml:space="preserve">MHA’s </w:t>
      </w:r>
      <w:r w:rsidRPr="00951227">
        <w:t>central training matrix.</w:t>
      </w:r>
    </w:p>
    <w:p w14:paraId="066D4933" w14:textId="77777777" w:rsidR="00B359F0" w:rsidRDefault="00B359F0" w:rsidP="00B359F0">
      <w:pPr>
        <w:pStyle w:val="Text1Numbered"/>
        <w:numPr>
          <w:ilvl w:val="0"/>
          <w:numId w:val="0"/>
        </w:numPr>
      </w:pPr>
    </w:p>
    <w:p w14:paraId="61B32448" w14:textId="61042F0F" w:rsidR="00B359F0" w:rsidRDefault="00B359F0" w:rsidP="00B359F0">
      <w:pPr>
        <w:pStyle w:val="Text1Numbered"/>
      </w:pPr>
      <w:r w:rsidRPr="00143D0C">
        <w:t>Compliance is assessed through direct observation, monitoring, and supervision of our colleagues.</w:t>
      </w:r>
    </w:p>
    <w:p w14:paraId="2A97A6D0" w14:textId="77777777" w:rsidR="00A43F2B" w:rsidRDefault="00A43F2B" w:rsidP="00A43F2B">
      <w:pPr>
        <w:pStyle w:val="Text1Numbered"/>
        <w:numPr>
          <w:ilvl w:val="0"/>
          <w:numId w:val="0"/>
        </w:numPr>
      </w:pPr>
    </w:p>
    <w:p w14:paraId="2F20CD5F" w14:textId="326A036A" w:rsidR="00B359F0" w:rsidRPr="00957A5C" w:rsidRDefault="00B359F0" w:rsidP="00B359F0">
      <w:pPr>
        <w:pStyle w:val="Text1Numbered"/>
        <w:rPr>
          <w:u w:val="single"/>
        </w:rPr>
      </w:pPr>
      <w:r>
        <w:t xml:space="preserve">The first aid provisions at MHA’s services must be audited in line with the Health and </w:t>
      </w:r>
      <w:r w:rsidRPr="00957A5C">
        <w:rPr>
          <w:u w:val="single"/>
        </w:rPr>
        <w:t>Safety Auditing Policy</w:t>
      </w:r>
      <w:r w:rsidR="00957A5C" w:rsidRPr="00957A5C">
        <w:rPr>
          <w:u w:val="single"/>
        </w:rPr>
        <w:t>:</w:t>
      </w:r>
    </w:p>
    <w:p w14:paraId="22DF033F" w14:textId="18C8D307" w:rsidR="00B359F0" w:rsidRDefault="00B359F0" w:rsidP="00B359F0">
      <w:pPr>
        <w:pStyle w:val="Textlistindented-bullet"/>
      </w:pPr>
      <w:r w:rsidRPr="00B359F0">
        <w:t>The Manager of each home or scheme, in co-operation with their Area Manager where applicable, will conduct an annual audit of their own service using the appropriate MHA audit form</w:t>
      </w:r>
      <w:r w:rsidR="00957A5C" w:rsidRPr="00B359F0">
        <w:t xml:space="preserve">. </w:t>
      </w:r>
    </w:p>
    <w:p w14:paraId="1C946994" w14:textId="74B69042" w:rsidR="00A43F2B" w:rsidRDefault="00A43F2B" w:rsidP="00B359F0">
      <w:pPr>
        <w:pStyle w:val="Textlistindented-bullet"/>
      </w:pPr>
      <w:r w:rsidRPr="00957A5C">
        <w:rPr>
          <w:u w:val="single"/>
        </w:rPr>
        <w:t>First aid box contents check form</w:t>
      </w:r>
      <w:r>
        <w:t xml:space="preserve"> </w:t>
      </w:r>
      <w:r w:rsidR="00957A5C">
        <w:t>should</w:t>
      </w:r>
      <w:r>
        <w:t xml:space="preserve"> be completed every 3 months.</w:t>
      </w:r>
    </w:p>
    <w:p w14:paraId="2A631D88" w14:textId="77777777" w:rsidR="00DF67AA" w:rsidRDefault="000C7997" w:rsidP="00D558F5">
      <w:pPr>
        <w:pStyle w:val="Heading1Numbered"/>
      </w:pPr>
      <w:bookmarkStart w:id="29" w:name="_Toc159229155"/>
      <w:r w:rsidRPr="000C7997">
        <w:t>Communication and Dissemination</w:t>
      </w:r>
      <w:bookmarkEnd w:id="29"/>
    </w:p>
    <w:p w14:paraId="3770B9D5" w14:textId="77777777" w:rsidR="00D47ABA" w:rsidRDefault="00D47ABA" w:rsidP="00D47ABA">
      <w:pPr>
        <w:pStyle w:val="Text1Numbered"/>
      </w:pPr>
      <w:r>
        <w:t>This policy is disseminated and implemented within all MHA services through MHA’s channels of communication.</w:t>
      </w:r>
    </w:p>
    <w:p w14:paraId="7A95E888" w14:textId="77777777" w:rsidR="00D47ABA" w:rsidRDefault="00D47ABA" w:rsidP="00082857">
      <w:pPr>
        <w:pStyle w:val="Text1Numbered"/>
        <w:numPr>
          <w:ilvl w:val="0"/>
          <w:numId w:val="0"/>
        </w:numPr>
      </w:pPr>
    </w:p>
    <w:p w14:paraId="6406A689" w14:textId="77777777" w:rsidR="00D47ABA" w:rsidRDefault="00D47ABA" w:rsidP="00D47ABA">
      <w:pPr>
        <w:pStyle w:val="Text1Numbered"/>
      </w:pPr>
      <w:r>
        <w:t>Each colleague’s line manager must ensure that all teams are aware of their roles, responsibilities.</w:t>
      </w:r>
    </w:p>
    <w:p w14:paraId="6E2FBCCB" w14:textId="77777777" w:rsidR="00D47ABA" w:rsidRDefault="00D47ABA" w:rsidP="00D47ABA">
      <w:pPr>
        <w:pStyle w:val="Text1Numbered"/>
        <w:numPr>
          <w:ilvl w:val="0"/>
          <w:numId w:val="0"/>
        </w:numPr>
      </w:pPr>
    </w:p>
    <w:p w14:paraId="386AAE95" w14:textId="77777777" w:rsidR="00D47ABA" w:rsidRDefault="00D47ABA" w:rsidP="00D47ABA">
      <w:pPr>
        <w:pStyle w:val="Text1Numbered"/>
      </w:pPr>
      <w:r>
        <w:t>This policy will be available to the people we support and their representatives in alternate formats, as required.</w:t>
      </w:r>
    </w:p>
    <w:p w14:paraId="6FB86743" w14:textId="77777777" w:rsidR="00D47ABA" w:rsidRDefault="00D47ABA" w:rsidP="00D47ABA">
      <w:pPr>
        <w:pStyle w:val="Text1Numbered"/>
        <w:numPr>
          <w:ilvl w:val="0"/>
          <w:numId w:val="0"/>
        </w:numPr>
      </w:pPr>
    </w:p>
    <w:p w14:paraId="105E6D14" w14:textId="77777777" w:rsidR="00D47ABA" w:rsidRDefault="00D47ABA" w:rsidP="00D47ABA">
      <w:pPr>
        <w:pStyle w:val="Text1Numbered"/>
      </w:pPr>
      <w:r>
        <w:t>Any review of this policy will include consultation with our colleagues, review of support planning, incident reports, quality audits and feedback from other agencies.</w:t>
      </w:r>
    </w:p>
    <w:p w14:paraId="118B55EF" w14:textId="77777777" w:rsidR="00D47ABA" w:rsidRDefault="00D47ABA" w:rsidP="00D47ABA">
      <w:pPr>
        <w:pStyle w:val="Text1Numbered"/>
        <w:numPr>
          <w:ilvl w:val="0"/>
          <w:numId w:val="0"/>
        </w:numPr>
      </w:pPr>
    </w:p>
    <w:p w14:paraId="296C781C" w14:textId="77777777" w:rsidR="00386B5D" w:rsidRPr="00386B5D" w:rsidRDefault="00D47ABA" w:rsidP="0035054F">
      <w:pPr>
        <w:pStyle w:val="Text1Numbered"/>
      </w:pPr>
      <w:r>
        <w:lastRenderedPageBreak/>
        <w:t xml:space="preserve">Queries and issues relating to this policy should be referred to the Standards and Policy Team </w:t>
      </w:r>
      <w:hyperlink r:id="rId11" w:history="1">
        <w:r w:rsidRPr="00B2181E">
          <w:rPr>
            <w:rStyle w:val="Hyperlink"/>
          </w:rPr>
          <w:t>policies@mha.org.uk</w:t>
        </w:r>
      </w:hyperlink>
      <w:r>
        <w:t xml:space="preserve"> </w:t>
      </w:r>
    </w:p>
    <w:p w14:paraId="41488C2F" w14:textId="77777777" w:rsidR="00DF67AA" w:rsidRDefault="00772CA5" w:rsidP="00D558F5">
      <w:pPr>
        <w:pStyle w:val="Heading1Numbered"/>
      </w:pPr>
      <w:bookmarkStart w:id="30" w:name="_Toc159229156"/>
      <w:r>
        <w:t xml:space="preserve">EDI </w:t>
      </w:r>
      <w:r w:rsidR="000C7997">
        <w:t>Impact Assessments</w:t>
      </w:r>
      <w:bookmarkEnd w:id="30"/>
    </w:p>
    <w:p w14:paraId="1736C1E4" w14:textId="77777777" w:rsidR="00D47ABA" w:rsidRDefault="00D47ABA" w:rsidP="002E4B12">
      <w:pPr>
        <w:pStyle w:val="Text1Numbered"/>
      </w:pPr>
      <w:r>
        <w:t>Equality, Diversity, and Impact Assessment to be confirmed.</w:t>
      </w:r>
    </w:p>
    <w:p w14:paraId="2AB90100" w14:textId="77777777" w:rsidR="000C7997" w:rsidRDefault="000C7997" w:rsidP="00D558F5">
      <w:pPr>
        <w:pStyle w:val="Heading1Numbered"/>
      </w:pPr>
      <w:bookmarkStart w:id="31" w:name="_Toc159229157"/>
      <w:r w:rsidRPr="00B2494E">
        <w:t>Resources</w:t>
      </w:r>
      <w:bookmarkEnd w:id="31"/>
      <w:r w:rsidRPr="00B2494E">
        <w:t xml:space="preserve"> </w:t>
      </w:r>
    </w:p>
    <w:p w14:paraId="242C2C2F" w14:textId="215E2D24" w:rsidR="0008541E" w:rsidRPr="0008541E" w:rsidRDefault="0008541E" w:rsidP="0008541E">
      <w:pPr>
        <w:pStyle w:val="Text1Numbered"/>
        <w:rPr>
          <w:b/>
          <w:bCs/>
        </w:rPr>
      </w:pPr>
      <w:r w:rsidRPr="0008541E">
        <w:rPr>
          <w:b/>
          <w:bCs/>
        </w:rPr>
        <w:t xml:space="preserve">First Aid </w:t>
      </w:r>
      <w:r w:rsidR="0062604D">
        <w:rPr>
          <w:b/>
          <w:bCs/>
        </w:rPr>
        <w:t>Specific Resources</w:t>
      </w:r>
    </w:p>
    <w:p w14:paraId="0B82A528" w14:textId="6031D72A" w:rsidR="00512A5F" w:rsidRPr="0008541E" w:rsidRDefault="00E82FED" w:rsidP="00512A5F">
      <w:pPr>
        <w:pStyle w:val="Textlistindented-bullet"/>
        <w:rPr>
          <w:rStyle w:val="Hyperlink"/>
          <w:color w:val="000000" w:themeColor="text1"/>
        </w:rPr>
      </w:pPr>
      <w:hyperlink r:id="rId12" w:history="1">
        <w:r w:rsidR="00512A5F" w:rsidRPr="0008541E">
          <w:rPr>
            <w:rStyle w:val="Hyperlink"/>
            <w:color w:val="000000" w:themeColor="text1"/>
          </w:rPr>
          <w:t>First Aid - Needs Assessment</w:t>
        </w:r>
      </w:hyperlink>
      <w:r w:rsidR="0008541E" w:rsidRPr="0008541E">
        <w:rPr>
          <w:rStyle w:val="Hyperlink"/>
          <w:color w:val="000000" w:themeColor="text1"/>
        </w:rPr>
        <w:t xml:space="preserve"> Form</w:t>
      </w:r>
      <w:r w:rsidR="00512A5F" w:rsidRPr="0008541E">
        <w:rPr>
          <w:rStyle w:val="Hyperlink"/>
          <w:color w:val="000000" w:themeColor="text1"/>
        </w:rPr>
        <w:t xml:space="preserve"> </w:t>
      </w:r>
    </w:p>
    <w:p w14:paraId="2E0697EB" w14:textId="059362EB" w:rsidR="00512A5F" w:rsidRPr="0008541E" w:rsidRDefault="00512A5F" w:rsidP="00512A5F">
      <w:pPr>
        <w:pStyle w:val="Textlistindented-bullet"/>
        <w:rPr>
          <w:rStyle w:val="Hyperlink"/>
          <w:color w:val="000000" w:themeColor="text1"/>
        </w:rPr>
      </w:pPr>
      <w:r w:rsidRPr="0008541E">
        <w:rPr>
          <w:color w:val="000000" w:themeColor="text1"/>
        </w:rPr>
        <w:t>First Aid - Box Contents Check</w:t>
      </w:r>
      <w:r w:rsidRPr="0008541E">
        <w:rPr>
          <w:rStyle w:val="Hyperlink"/>
          <w:color w:val="000000" w:themeColor="text1"/>
        </w:rPr>
        <w:t xml:space="preserve"> </w:t>
      </w:r>
      <w:r w:rsidR="0008541E" w:rsidRPr="0008541E">
        <w:rPr>
          <w:rStyle w:val="Hyperlink"/>
          <w:color w:val="000000" w:themeColor="text1"/>
        </w:rPr>
        <w:t xml:space="preserve">Form </w:t>
      </w:r>
    </w:p>
    <w:p w14:paraId="6A3F920F" w14:textId="48DE9DB6" w:rsidR="0008541E" w:rsidRDefault="00E82FED" w:rsidP="0008541E">
      <w:pPr>
        <w:pStyle w:val="Textlistindented-bullet"/>
        <w:rPr>
          <w:rStyle w:val="Hyperlink"/>
          <w:color w:val="000000" w:themeColor="text1"/>
        </w:rPr>
      </w:pPr>
      <w:hyperlink r:id="rId13" w:history="1">
        <w:r w:rsidR="00512A5F" w:rsidRPr="0008541E">
          <w:rPr>
            <w:rStyle w:val="Hyperlink"/>
            <w:color w:val="000000" w:themeColor="text1"/>
          </w:rPr>
          <w:t>First Aid Advice Poster</w:t>
        </w:r>
      </w:hyperlink>
      <w:r w:rsidR="00512A5F" w:rsidRPr="0008541E">
        <w:rPr>
          <w:rStyle w:val="Hyperlink"/>
          <w:color w:val="000000" w:themeColor="text1"/>
        </w:rPr>
        <w:t xml:space="preserve"> </w:t>
      </w:r>
      <w:r w:rsidR="0008541E" w:rsidRPr="0008541E">
        <w:rPr>
          <w:rStyle w:val="Hyperlink"/>
          <w:color w:val="000000" w:themeColor="text1"/>
        </w:rPr>
        <w:t xml:space="preserve">Guidance </w:t>
      </w:r>
    </w:p>
    <w:p w14:paraId="093334E2" w14:textId="6153A55A" w:rsidR="0008541E" w:rsidRDefault="0008541E" w:rsidP="0008541E">
      <w:pPr>
        <w:pStyle w:val="Textlistindented-bullet"/>
      </w:pPr>
      <w:r w:rsidRPr="00B359F0">
        <w:t>Head Injury - Assessment and Monitoring Policy</w:t>
      </w:r>
      <w:r>
        <w:t xml:space="preserve"> </w:t>
      </w:r>
    </w:p>
    <w:p w14:paraId="0C807B93" w14:textId="77777777" w:rsidR="0008541E" w:rsidRDefault="00E82FED" w:rsidP="0008541E">
      <w:pPr>
        <w:pStyle w:val="Textlistindented-bullet"/>
      </w:pPr>
      <w:hyperlink r:id="rId14" w:history="1">
        <w:r w:rsidR="0008541E" w:rsidRPr="00B359F0">
          <w:rPr>
            <w:rStyle w:val="Hyperlink"/>
          </w:rPr>
          <w:t>First aid procedures at Epworth House</w:t>
        </w:r>
      </w:hyperlink>
    </w:p>
    <w:p w14:paraId="7E74F485" w14:textId="78263F37" w:rsidR="0062604D" w:rsidRDefault="0062604D" w:rsidP="0062604D">
      <w:pPr>
        <w:pStyle w:val="Textlistindented-bullet"/>
      </w:pPr>
      <w:r w:rsidRPr="007354E0">
        <w:t xml:space="preserve">Colleague Vaccination Policy </w:t>
      </w:r>
    </w:p>
    <w:p w14:paraId="6C9500C6" w14:textId="77777777" w:rsidR="00905F22" w:rsidRDefault="00905F22" w:rsidP="0062604D">
      <w:pPr>
        <w:pStyle w:val="Textlistindented-bullet"/>
      </w:pPr>
      <w:r w:rsidRPr="00905F22">
        <w:t>Resuscitation Policy CPR/DNACPR and AED’s (Defibrillators))</w:t>
      </w:r>
    </w:p>
    <w:p w14:paraId="06435700" w14:textId="214567DF" w:rsidR="0062604D" w:rsidRDefault="0062604D" w:rsidP="0062604D">
      <w:pPr>
        <w:pStyle w:val="Textlistindented-bullet"/>
      </w:pPr>
      <w:r w:rsidRPr="007354E0">
        <w:t xml:space="preserve">Anaphylaxis Policy </w:t>
      </w:r>
    </w:p>
    <w:p w14:paraId="606D4B1A" w14:textId="5557129A" w:rsidR="0062604D" w:rsidRDefault="0062604D" w:rsidP="0062604D">
      <w:pPr>
        <w:pStyle w:val="Textlistindented-bullet"/>
      </w:pPr>
      <w:r w:rsidRPr="00512A5F">
        <w:t>Medical Emergency Procedure Policy</w:t>
      </w:r>
      <w:r>
        <w:t xml:space="preserve"> </w:t>
      </w:r>
    </w:p>
    <w:p w14:paraId="2DAE9EC7" w14:textId="1CDC3051" w:rsidR="0062604D" w:rsidRDefault="0062604D" w:rsidP="0062604D">
      <w:pPr>
        <w:pStyle w:val="Textlistindented-bullet"/>
      </w:pPr>
      <w:r>
        <w:t xml:space="preserve">Consent Policy </w:t>
      </w:r>
    </w:p>
    <w:p w14:paraId="1F0DFDC1" w14:textId="463DA117" w:rsidR="0062604D" w:rsidRDefault="0062604D" w:rsidP="0062604D">
      <w:pPr>
        <w:pStyle w:val="Textlistindented-bullet"/>
      </w:pPr>
      <w:r>
        <w:t xml:space="preserve">Unexpected Deaths Policy </w:t>
      </w:r>
    </w:p>
    <w:p w14:paraId="31B8EFCA" w14:textId="32CE626D" w:rsidR="00957A5C" w:rsidRDefault="00957A5C" w:rsidP="0062604D">
      <w:pPr>
        <w:pStyle w:val="Textlistindented-bullet"/>
      </w:pPr>
      <w:r w:rsidRPr="00957A5C">
        <w:t>Defibrillator AED Placement</w:t>
      </w:r>
      <w:r>
        <w:t xml:space="preserve"> </w:t>
      </w:r>
    </w:p>
    <w:p w14:paraId="3EB1103D" w14:textId="0334762F" w:rsidR="00EE1942" w:rsidRPr="0008541E" w:rsidRDefault="0008541E" w:rsidP="0008541E">
      <w:pPr>
        <w:pStyle w:val="Text1Numbered"/>
        <w:rPr>
          <w:b/>
          <w:bCs/>
        </w:rPr>
      </w:pPr>
      <w:r w:rsidRPr="0008541E">
        <w:rPr>
          <w:b/>
          <w:bCs/>
        </w:rPr>
        <w:t>Health and Safety Resources</w:t>
      </w:r>
    </w:p>
    <w:p w14:paraId="55DC915B" w14:textId="77777777" w:rsidR="0008541E" w:rsidRDefault="0008541E" w:rsidP="0008541E">
      <w:pPr>
        <w:pStyle w:val="Textlistindented-bullet"/>
      </w:pPr>
      <w:r>
        <w:t>Health and Safety Policies (MHA)</w:t>
      </w:r>
    </w:p>
    <w:p w14:paraId="62529B22" w14:textId="2428E3D3" w:rsidR="0008541E" w:rsidRDefault="0008541E" w:rsidP="0008541E">
      <w:pPr>
        <w:pStyle w:val="Textlistindented-bullet"/>
      </w:pPr>
      <w:r w:rsidRPr="00B359F0">
        <w:t>Business Continuity and Emergency Policy</w:t>
      </w:r>
      <w:r>
        <w:t xml:space="preserve"> </w:t>
      </w:r>
    </w:p>
    <w:p w14:paraId="161657D2" w14:textId="7CC92400" w:rsidR="0008541E" w:rsidRDefault="0008541E" w:rsidP="0008541E">
      <w:pPr>
        <w:pStyle w:val="Textlistindented-bullet"/>
      </w:pPr>
      <w:r w:rsidRPr="00B359F0">
        <w:t>Business Continuity Grab Bag Checklist</w:t>
      </w:r>
      <w:r>
        <w:t xml:space="preserve"> </w:t>
      </w:r>
    </w:p>
    <w:p w14:paraId="7233DF6A" w14:textId="40B71383" w:rsidR="0008541E" w:rsidRDefault="0008541E" w:rsidP="0008541E">
      <w:pPr>
        <w:pStyle w:val="Textlistindented-bullet"/>
      </w:pPr>
      <w:r w:rsidRPr="00B359F0">
        <w:t>Learning to Improve Safety Memo - Scalding Incident</w:t>
      </w:r>
      <w:r>
        <w:t xml:space="preserve"> </w:t>
      </w:r>
    </w:p>
    <w:p w14:paraId="261E9AB2" w14:textId="155BB2E6" w:rsidR="0062604D" w:rsidRDefault="0062604D" w:rsidP="0062604D">
      <w:pPr>
        <w:pStyle w:val="Textlistindented-bullet"/>
      </w:pPr>
      <w:r w:rsidRPr="007354E0">
        <w:t>Lone Working and Personal Safety Policy</w:t>
      </w:r>
      <w:r>
        <w:t xml:space="preserve"> </w:t>
      </w:r>
    </w:p>
    <w:p w14:paraId="17826873" w14:textId="6A24EC84" w:rsidR="00EE1942" w:rsidRPr="0008541E" w:rsidRDefault="0062604D" w:rsidP="0008541E">
      <w:pPr>
        <w:pStyle w:val="Text1Numbered"/>
        <w:rPr>
          <w:b/>
          <w:bCs/>
        </w:rPr>
      </w:pPr>
      <w:r>
        <w:rPr>
          <w:b/>
          <w:bCs/>
        </w:rPr>
        <w:t xml:space="preserve">First Aid </w:t>
      </w:r>
      <w:r w:rsidR="0008541E" w:rsidRPr="0008541E">
        <w:rPr>
          <w:b/>
          <w:bCs/>
        </w:rPr>
        <w:t>Audits</w:t>
      </w:r>
    </w:p>
    <w:p w14:paraId="12DD119E" w14:textId="653CFE7E" w:rsidR="00B359F0" w:rsidRDefault="00B359F0" w:rsidP="00143D0C">
      <w:pPr>
        <w:pStyle w:val="Textlistindented-bullet"/>
      </w:pPr>
      <w:r w:rsidRPr="00B359F0">
        <w:t>Health and Safety Auditing Policy</w:t>
      </w:r>
      <w:r>
        <w:t xml:space="preserve"> </w:t>
      </w:r>
    </w:p>
    <w:p w14:paraId="4F40F2C7" w14:textId="31FB2888" w:rsidR="00B359F0" w:rsidRDefault="00B359F0" w:rsidP="00B359F0">
      <w:pPr>
        <w:pStyle w:val="Textlistindented-bullet"/>
      </w:pPr>
      <w:r w:rsidRPr="00B359F0">
        <w:t>Health and Safety Audit - Homes and RL</w:t>
      </w:r>
      <w:r>
        <w:t xml:space="preserve"> </w:t>
      </w:r>
    </w:p>
    <w:p w14:paraId="642766D1" w14:textId="642A01A6" w:rsidR="00B359F0" w:rsidRDefault="00B359F0" w:rsidP="00B359F0">
      <w:pPr>
        <w:pStyle w:val="Textlistindented-bullet"/>
      </w:pPr>
      <w:r w:rsidRPr="00B359F0">
        <w:lastRenderedPageBreak/>
        <w:t>Health and Safety Audit - MHA Communities</w:t>
      </w:r>
      <w:r>
        <w:t xml:space="preserve"> </w:t>
      </w:r>
    </w:p>
    <w:p w14:paraId="47DAA102" w14:textId="79C424F8" w:rsidR="00B359F0" w:rsidRDefault="00B359F0" w:rsidP="00143D0C">
      <w:pPr>
        <w:pStyle w:val="Textlistindented-bullet"/>
      </w:pPr>
      <w:r w:rsidRPr="00B359F0">
        <w:t>Area Manager Quarterly Audit</w:t>
      </w:r>
      <w:r>
        <w:t xml:space="preserve"> </w:t>
      </w:r>
    </w:p>
    <w:p w14:paraId="702F7042" w14:textId="74CB41BD" w:rsidR="00A43F2B" w:rsidRDefault="00A43F2B" w:rsidP="00143D0C">
      <w:pPr>
        <w:pStyle w:val="Textlistindented-bullet"/>
      </w:pPr>
      <w:r w:rsidRPr="00A43F2B">
        <w:t>Care home audit schedule</w:t>
      </w:r>
      <w:r>
        <w:t xml:space="preserve"> </w:t>
      </w:r>
    </w:p>
    <w:p w14:paraId="777D7AC3" w14:textId="278A7731" w:rsidR="0062604D" w:rsidRPr="0062604D" w:rsidRDefault="0062604D" w:rsidP="0062604D">
      <w:pPr>
        <w:pStyle w:val="Text1Numbered"/>
        <w:rPr>
          <w:b/>
          <w:bCs/>
        </w:rPr>
      </w:pPr>
      <w:r w:rsidRPr="0062604D">
        <w:rPr>
          <w:b/>
          <w:bCs/>
        </w:rPr>
        <w:t>Incident Management</w:t>
      </w:r>
    </w:p>
    <w:p w14:paraId="18AABBD1" w14:textId="791DD327" w:rsidR="00A43F2B" w:rsidRDefault="003414F8" w:rsidP="00512A5F">
      <w:pPr>
        <w:pStyle w:val="Textlistindented-bullet"/>
      </w:pPr>
      <w:bookmarkStart w:id="32" w:name="_Hlk149913428"/>
      <w:r>
        <w:t xml:space="preserve">Incident Response and Escalation Policy </w:t>
      </w:r>
    </w:p>
    <w:bookmarkEnd w:id="32"/>
    <w:p w14:paraId="1C3B9486" w14:textId="44D0C43D" w:rsidR="00512A5F" w:rsidRPr="00512A5F" w:rsidRDefault="00512A5F" w:rsidP="00512A5F">
      <w:pPr>
        <w:pStyle w:val="Text1Numbered"/>
        <w:rPr>
          <w:b/>
          <w:bCs/>
        </w:rPr>
      </w:pPr>
      <w:r w:rsidRPr="00512A5F">
        <w:rPr>
          <w:b/>
          <w:bCs/>
        </w:rPr>
        <w:t>External Resources</w:t>
      </w:r>
    </w:p>
    <w:p w14:paraId="15FF323D" w14:textId="7A5291F8" w:rsidR="00512A5F" w:rsidRDefault="00E82FED" w:rsidP="00512A5F">
      <w:pPr>
        <w:pStyle w:val="Textlistindented-bullet"/>
      </w:pPr>
      <w:hyperlink r:id="rId15" w:history="1">
        <w:r w:rsidR="00512A5F" w:rsidRPr="00512A5F">
          <w:rPr>
            <w:rStyle w:val="Hyperlink"/>
          </w:rPr>
          <w:t>St Johns Ambulance, First aid advice</w:t>
        </w:r>
      </w:hyperlink>
    </w:p>
    <w:p w14:paraId="24506152" w14:textId="6C187358" w:rsidR="00512A5F" w:rsidRPr="00512A5F" w:rsidRDefault="00512A5F" w:rsidP="00512A5F">
      <w:pPr>
        <w:pStyle w:val="Textlistindented-bullet"/>
        <w:rPr>
          <w:rStyle w:val="Hyperlink"/>
        </w:rPr>
      </w:pPr>
      <w:r>
        <w:fldChar w:fldCharType="begin"/>
      </w:r>
      <w:r>
        <w:instrText>HYPERLINK "https://www.hse.gov.uk/firstaid/"</w:instrText>
      </w:r>
      <w:r>
        <w:fldChar w:fldCharType="separate"/>
      </w:r>
      <w:r w:rsidRPr="00512A5F">
        <w:rPr>
          <w:rStyle w:val="Hyperlink"/>
        </w:rPr>
        <w:t>Health and Safety Executive, First Aid Guidance (HSE)</w:t>
      </w:r>
    </w:p>
    <w:p w14:paraId="09775D15" w14:textId="222646E4" w:rsidR="00512A5F" w:rsidRPr="00512A5F" w:rsidRDefault="00512A5F" w:rsidP="00512A5F">
      <w:pPr>
        <w:pStyle w:val="Textlistindented-bullet"/>
        <w:rPr>
          <w:rStyle w:val="Hyperlink"/>
        </w:rPr>
      </w:pPr>
      <w:r>
        <w:fldChar w:fldCharType="end"/>
      </w:r>
      <w:r>
        <w:fldChar w:fldCharType="begin"/>
      </w:r>
      <w:r>
        <w:instrText>HYPERLINK "https://www.hse.gov.uk/pubns/books/l74.htm"</w:instrText>
      </w:r>
      <w:r>
        <w:fldChar w:fldCharType="separate"/>
      </w:r>
      <w:r w:rsidRPr="00512A5F">
        <w:rPr>
          <w:rStyle w:val="Hyperlink"/>
        </w:rPr>
        <w:t>Health and Safety Executive, First aid at work (HSE)</w:t>
      </w:r>
    </w:p>
    <w:p w14:paraId="08FF9BD8" w14:textId="408C78DD" w:rsidR="00512A5F" w:rsidRDefault="00512A5F" w:rsidP="00512A5F">
      <w:pPr>
        <w:pStyle w:val="Textlistindented-bullet"/>
      </w:pPr>
      <w:r>
        <w:fldChar w:fldCharType="end"/>
      </w:r>
      <w:hyperlink r:id="rId16" w:history="1">
        <w:r w:rsidRPr="00512A5F">
          <w:rPr>
            <w:rStyle w:val="Hyperlink"/>
          </w:rPr>
          <w:t>Resuscitation Council UK; ReSPECT for Healthcare Professionals</w:t>
        </w:r>
      </w:hyperlink>
    </w:p>
    <w:p w14:paraId="605B5964" w14:textId="6A45025F" w:rsidR="00512A5F" w:rsidRDefault="00E82FED" w:rsidP="00512A5F">
      <w:pPr>
        <w:pStyle w:val="Textlistindented-bullet"/>
      </w:pPr>
      <w:hyperlink r:id="rId17" w:history="1">
        <w:r w:rsidR="00512A5F" w:rsidRPr="00512A5F">
          <w:rPr>
            <w:rStyle w:val="Hyperlink"/>
          </w:rPr>
          <w:t>Mental Capacity Act; Code of Practice</w:t>
        </w:r>
      </w:hyperlink>
      <w:r w:rsidR="00512A5F">
        <w:t xml:space="preserve"> </w:t>
      </w:r>
    </w:p>
    <w:p w14:paraId="773C37D3" w14:textId="08A6E3A3" w:rsidR="00BB07E2" w:rsidRDefault="00BB07E2" w:rsidP="00BB07E2">
      <w:pPr>
        <w:pStyle w:val="Heading1Numbered"/>
      </w:pPr>
      <w:bookmarkStart w:id="33" w:name="_Toc159229158"/>
      <w:r>
        <w:t>Appendices</w:t>
      </w:r>
      <w:bookmarkEnd w:id="33"/>
    </w:p>
    <w:p w14:paraId="4AF4006A" w14:textId="1D34710C" w:rsidR="00BB07E2" w:rsidRPr="00957A5C" w:rsidRDefault="00BB07E2" w:rsidP="00BB07E2">
      <w:pPr>
        <w:pStyle w:val="Text2Numbered"/>
        <w:rPr>
          <w:b/>
          <w:bCs/>
        </w:rPr>
      </w:pPr>
      <w:r w:rsidRPr="00BB07E2">
        <w:rPr>
          <w:b/>
        </w:rPr>
        <w:t>First Aid – Box Contents Check</w:t>
      </w:r>
      <w:r>
        <w:rPr>
          <w:b/>
        </w:rPr>
        <w:t xml:space="preserve"> </w:t>
      </w:r>
      <w:r w:rsidR="00957A5C">
        <w:rPr>
          <w:b/>
        </w:rPr>
        <w:t xml:space="preserve">FAQ - </w:t>
      </w:r>
      <w:r>
        <w:rPr>
          <w:b/>
        </w:rPr>
        <w:t>Guidance</w:t>
      </w:r>
      <w:r w:rsidRPr="00BB07E2">
        <w:rPr>
          <w:b/>
        </w:rPr>
        <w:t xml:space="preserve"> </w:t>
      </w:r>
    </w:p>
    <w:p w14:paraId="3217AF27" w14:textId="77777777" w:rsidR="00957A5C" w:rsidRDefault="00957A5C" w:rsidP="00957A5C">
      <w:pPr>
        <w:pStyle w:val="Text2Numbered"/>
        <w:numPr>
          <w:ilvl w:val="0"/>
          <w:numId w:val="0"/>
        </w:numPr>
        <w:ind w:left="1135"/>
        <w:rPr>
          <w:b/>
        </w:rPr>
      </w:pPr>
    </w:p>
    <w:tbl>
      <w:tblPr>
        <w:tblStyle w:val="TableGrid"/>
        <w:tblW w:w="0" w:type="auto"/>
        <w:tblInd w:w="250" w:type="dxa"/>
        <w:tblLook w:val="04A0" w:firstRow="1" w:lastRow="0" w:firstColumn="1" w:lastColumn="0" w:noHBand="0" w:noVBand="1"/>
      </w:tblPr>
      <w:tblGrid>
        <w:gridCol w:w="3613"/>
        <w:gridCol w:w="5686"/>
      </w:tblGrid>
      <w:tr w:rsidR="00957A5C" w14:paraId="03CA94D7" w14:textId="77777777" w:rsidTr="00957A5C">
        <w:tc>
          <w:tcPr>
            <w:tcW w:w="3686" w:type="dxa"/>
            <w:shd w:val="clear" w:color="auto" w:fill="4F868E" w:themeFill="accent1"/>
          </w:tcPr>
          <w:p w14:paraId="131BFB91" w14:textId="27D7B526" w:rsidR="00957A5C" w:rsidRPr="00957A5C" w:rsidRDefault="00957A5C" w:rsidP="00957A5C">
            <w:pPr>
              <w:pStyle w:val="Text2Numbered"/>
              <w:numPr>
                <w:ilvl w:val="0"/>
                <w:numId w:val="0"/>
              </w:numPr>
              <w:rPr>
                <w:b/>
                <w:bCs/>
                <w:color w:val="FFFFFF" w:themeColor="background1"/>
              </w:rPr>
            </w:pPr>
            <w:r w:rsidRPr="00957A5C">
              <w:rPr>
                <w:b/>
                <w:bCs/>
                <w:color w:val="FFFFFF" w:themeColor="background1"/>
              </w:rPr>
              <w:t>Question</w:t>
            </w:r>
          </w:p>
        </w:tc>
        <w:tc>
          <w:tcPr>
            <w:tcW w:w="5839" w:type="dxa"/>
            <w:shd w:val="clear" w:color="auto" w:fill="4F868E" w:themeFill="accent1"/>
          </w:tcPr>
          <w:p w14:paraId="338EAE89" w14:textId="684A4509" w:rsidR="00957A5C" w:rsidRPr="00957A5C" w:rsidRDefault="00957A5C" w:rsidP="00957A5C">
            <w:pPr>
              <w:pStyle w:val="Text2Numbered"/>
              <w:numPr>
                <w:ilvl w:val="0"/>
                <w:numId w:val="0"/>
              </w:numPr>
              <w:rPr>
                <w:b/>
                <w:bCs/>
                <w:color w:val="FFFFFF" w:themeColor="background1"/>
              </w:rPr>
            </w:pPr>
            <w:r w:rsidRPr="00957A5C">
              <w:rPr>
                <w:b/>
                <w:bCs/>
                <w:color w:val="FFFFFF" w:themeColor="background1"/>
              </w:rPr>
              <w:t>Answer</w:t>
            </w:r>
          </w:p>
        </w:tc>
      </w:tr>
      <w:tr w:rsidR="00957A5C" w14:paraId="7B207A24" w14:textId="77777777" w:rsidTr="00957A5C">
        <w:tc>
          <w:tcPr>
            <w:tcW w:w="3686" w:type="dxa"/>
          </w:tcPr>
          <w:p w14:paraId="0DBCB222" w14:textId="03D87ABC" w:rsidR="00957A5C" w:rsidRDefault="00957A5C" w:rsidP="00957A5C">
            <w:pPr>
              <w:pStyle w:val="Text2Numbered"/>
              <w:numPr>
                <w:ilvl w:val="0"/>
                <w:numId w:val="0"/>
              </w:numPr>
              <w:rPr>
                <w:b/>
                <w:bCs/>
              </w:rPr>
            </w:pPr>
            <w:r w:rsidRPr="00957A5C">
              <w:rPr>
                <w:b/>
                <w:bCs/>
              </w:rPr>
              <w:t>What is the form called (form title)? (Remove this sheet from folder to see screenshot of first page on reverse)</w:t>
            </w:r>
          </w:p>
        </w:tc>
        <w:tc>
          <w:tcPr>
            <w:tcW w:w="5839" w:type="dxa"/>
          </w:tcPr>
          <w:p w14:paraId="1B0A7468" w14:textId="7FE1A88E" w:rsidR="00957A5C" w:rsidRPr="00957A5C" w:rsidRDefault="00957A5C" w:rsidP="00957A5C">
            <w:pPr>
              <w:pStyle w:val="Textlist-bullet"/>
            </w:pPr>
            <w:r w:rsidRPr="00957A5C">
              <w:t>First Aid – Box Contents Check</w:t>
            </w:r>
          </w:p>
        </w:tc>
      </w:tr>
      <w:tr w:rsidR="00957A5C" w14:paraId="6FDC9081" w14:textId="77777777" w:rsidTr="00957A5C">
        <w:tc>
          <w:tcPr>
            <w:tcW w:w="3686" w:type="dxa"/>
          </w:tcPr>
          <w:p w14:paraId="27FAB868" w14:textId="22E922F0" w:rsidR="00957A5C" w:rsidRDefault="00957A5C" w:rsidP="00957A5C">
            <w:pPr>
              <w:pStyle w:val="Text2Numbered"/>
              <w:numPr>
                <w:ilvl w:val="0"/>
                <w:numId w:val="0"/>
              </w:numPr>
              <w:rPr>
                <w:b/>
                <w:bCs/>
              </w:rPr>
            </w:pPr>
            <w:r w:rsidRPr="00957A5C">
              <w:rPr>
                <w:b/>
                <w:bCs/>
              </w:rPr>
              <w:t>What is the form for?</w:t>
            </w:r>
          </w:p>
        </w:tc>
        <w:tc>
          <w:tcPr>
            <w:tcW w:w="5839" w:type="dxa"/>
          </w:tcPr>
          <w:p w14:paraId="58813509" w14:textId="64D916C5" w:rsidR="00957A5C" w:rsidRPr="00957A5C" w:rsidRDefault="00957A5C" w:rsidP="00957A5C">
            <w:pPr>
              <w:pStyle w:val="Textlist-bullet"/>
            </w:pPr>
            <w:r w:rsidRPr="00957A5C">
              <w:t>The location, contents, and condition of the first aid containers will be checked and recorded 3 monthly, or more frequently if deemed necessary, and any items replaced should be documented using the checklist</w:t>
            </w:r>
          </w:p>
        </w:tc>
      </w:tr>
      <w:tr w:rsidR="00957A5C" w14:paraId="2542FCF1" w14:textId="77777777" w:rsidTr="00957A5C">
        <w:tc>
          <w:tcPr>
            <w:tcW w:w="3686" w:type="dxa"/>
          </w:tcPr>
          <w:p w14:paraId="7BA096D3" w14:textId="64EE2435" w:rsidR="00957A5C" w:rsidRDefault="00957A5C" w:rsidP="00957A5C">
            <w:pPr>
              <w:pStyle w:val="Text2Numbered"/>
              <w:numPr>
                <w:ilvl w:val="0"/>
                <w:numId w:val="0"/>
              </w:numPr>
              <w:rPr>
                <w:b/>
                <w:bCs/>
              </w:rPr>
            </w:pPr>
            <w:r w:rsidRPr="00957A5C">
              <w:rPr>
                <w:b/>
                <w:bCs/>
              </w:rPr>
              <w:t>Where can I find the form?</w:t>
            </w:r>
          </w:p>
        </w:tc>
        <w:tc>
          <w:tcPr>
            <w:tcW w:w="5839" w:type="dxa"/>
          </w:tcPr>
          <w:p w14:paraId="5AC7277E" w14:textId="21DAE9FD" w:rsidR="00957A5C" w:rsidRPr="00957A5C" w:rsidRDefault="00957A5C" w:rsidP="00957A5C">
            <w:pPr>
              <w:pStyle w:val="Textlist-bullet"/>
            </w:pPr>
            <w:r w:rsidRPr="00957A5C">
              <w:t>By searching the form title on MHA Connect.</w:t>
            </w:r>
          </w:p>
        </w:tc>
      </w:tr>
      <w:tr w:rsidR="00957A5C" w14:paraId="1AE2C118" w14:textId="77777777" w:rsidTr="00957A5C">
        <w:tc>
          <w:tcPr>
            <w:tcW w:w="3686" w:type="dxa"/>
          </w:tcPr>
          <w:p w14:paraId="15EE802C" w14:textId="1EEFE8FC" w:rsidR="00957A5C" w:rsidRDefault="00957A5C" w:rsidP="00957A5C">
            <w:pPr>
              <w:pStyle w:val="Text2Numbered"/>
              <w:numPr>
                <w:ilvl w:val="0"/>
                <w:numId w:val="0"/>
              </w:numPr>
              <w:rPr>
                <w:b/>
                <w:bCs/>
              </w:rPr>
            </w:pPr>
            <w:r w:rsidRPr="00957A5C">
              <w:rPr>
                <w:b/>
                <w:bCs/>
              </w:rPr>
              <w:lastRenderedPageBreak/>
              <w:t>Who needs to complete the form?</w:t>
            </w:r>
          </w:p>
        </w:tc>
        <w:tc>
          <w:tcPr>
            <w:tcW w:w="5839" w:type="dxa"/>
          </w:tcPr>
          <w:p w14:paraId="79B7CA8F" w14:textId="0D3EF8C6" w:rsidR="00957A5C" w:rsidRPr="00957A5C" w:rsidRDefault="00957A5C" w:rsidP="00957A5C">
            <w:pPr>
              <w:pStyle w:val="Textlist-bullet"/>
            </w:pPr>
            <w:r w:rsidRPr="00957A5C">
              <w:t>The manager or other delegated colleagues who have received appropriate training</w:t>
            </w:r>
          </w:p>
        </w:tc>
      </w:tr>
      <w:tr w:rsidR="00957A5C" w14:paraId="39009F63" w14:textId="77777777" w:rsidTr="00957A5C">
        <w:tc>
          <w:tcPr>
            <w:tcW w:w="3686" w:type="dxa"/>
          </w:tcPr>
          <w:p w14:paraId="081673FD" w14:textId="74C9DC51" w:rsidR="00957A5C" w:rsidRDefault="00957A5C" w:rsidP="00957A5C">
            <w:pPr>
              <w:pStyle w:val="Text2Numbered"/>
              <w:numPr>
                <w:ilvl w:val="0"/>
                <w:numId w:val="0"/>
              </w:numPr>
              <w:rPr>
                <w:b/>
                <w:bCs/>
              </w:rPr>
            </w:pPr>
            <w:r w:rsidRPr="00957A5C">
              <w:rPr>
                <w:b/>
                <w:bCs/>
              </w:rPr>
              <w:t>Does the form need to be printed or can it be completed electronically?</w:t>
            </w:r>
          </w:p>
        </w:tc>
        <w:tc>
          <w:tcPr>
            <w:tcW w:w="5839" w:type="dxa"/>
          </w:tcPr>
          <w:p w14:paraId="606C6236" w14:textId="2F62DF9C" w:rsidR="00957A5C" w:rsidRPr="00957A5C" w:rsidRDefault="00957A5C" w:rsidP="00957A5C">
            <w:pPr>
              <w:pStyle w:val="Textlist-bullet"/>
            </w:pPr>
            <w:r w:rsidRPr="00957A5C">
              <w:t>To be completed electronically</w:t>
            </w:r>
          </w:p>
        </w:tc>
      </w:tr>
      <w:tr w:rsidR="00957A5C" w14:paraId="3ADDB2D2" w14:textId="77777777" w:rsidTr="00957A5C">
        <w:tc>
          <w:tcPr>
            <w:tcW w:w="3686" w:type="dxa"/>
          </w:tcPr>
          <w:p w14:paraId="67EF76C6" w14:textId="7F160848" w:rsidR="00957A5C" w:rsidRDefault="00957A5C" w:rsidP="00957A5C">
            <w:pPr>
              <w:pStyle w:val="Text2Numbered"/>
              <w:numPr>
                <w:ilvl w:val="0"/>
                <w:numId w:val="0"/>
              </w:numPr>
              <w:rPr>
                <w:b/>
                <w:bCs/>
              </w:rPr>
            </w:pPr>
            <w:r w:rsidRPr="00957A5C">
              <w:rPr>
                <w:b/>
                <w:bCs/>
              </w:rPr>
              <w:t>How often do I have to use this form?</w:t>
            </w:r>
          </w:p>
        </w:tc>
        <w:tc>
          <w:tcPr>
            <w:tcW w:w="5839" w:type="dxa"/>
          </w:tcPr>
          <w:p w14:paraId="68AC73A7" w14:textId="6A01B517" w:rsidR="00957A5C" w:rsidRPr="00957A5C" w:rsidRDefault="00957A5C" w:rsidP="00957A5C">
            <w:pPr>
              <w:pStyle w:val="Textlist-bullet"/>
            </w:pPr>
            <w:r w:rsidRPr="00957A5C">
              <w:t>Three monthly, or more frequently if deemed necessary</w:t>
            </w:r>
          </w:p>
        </w:tc>
      </w:tr>
      <w:tr w:rsidR="00957A5C" w14:paraId="41885FC2" w14:textId="77777777" w:rsidTr="00957A5C">
        <w:tc>
          <w:tcPr>
            <w:tcW w:w="3686" w:type="dxa"/>
          </w:tcPr>
          <w:p w14:paraId="6622045E" w14:textId="7EDE05F1" w:rsidR="00957A5C" w:rsidRDefault="00957A5C" w:rsidP="00957A5C">
            <w:pPr>
              <w:pStyle w:val="Text2Numbered"/>
              <w:numPr>
                <w:ilvl w:val="0"/>
                <w:numId w:val="0"/>
              </w:numPr>
              <w:rPr>
                <w:b/>
                <w:bCs/>
              </w:rPr>
            </w:pPr>
            <w:r w:rsidRPr="00957A5C">
              <w:rPr>
                <w:b/>
                <w:bCs/>
              </w:rPr>
              <w:t>Why must I complete the form?</w:t>
            </w:r>
          </w:p>
        </w:tc>
        <w:tc>
          <w:tcPr>
            <w:tcW w:w="5839" w:type="dxa"/>
          </w:tcPr>
          <w:p w14:paraId="02862772" w14:textId="6C0C3D88" w:rsidR="00957A5C" w:rsidRPr="00957A5C" w:rsidRDefault="00957A5C" w:rsidP="00957A5C">
            <w:pPr>
              <w:pStyle w:val="Textlist-bullet"/>
            </w:pPr>
            <w:r w:rsidRPr="00957A5C">
              <w:t>To make sure that there is equipment if an emergency arises.</w:t>
            </w:r>
          </w:p>
          <w:p w14:paraId="6FA3F409" w14:textId="47E66061" w:rsidR="00957A5C" w:rsidRPr="00957A5C" w:rsidRDefault="00957A5C" w:rsidP="00957A5C">
            <w:pPr>
              <w:pStyle w:val="Textlist-bullet"/>
            </w:pPr>
            <w:r w:rsidRPr="00957A5C">
              <w:t>To replace items which have been used.</w:t>
            </w:r>
          </w:p>
          <w:p w14:paraId="420E816F" w14:textId="79A8924E" w:rsidR="00957A5C" w:rsidRPr="00957A5C" w:rsidRDefault="00957A5C" w:rsidP="00957A5C">
            <w:pPr>
              <w:pStyle w:val="Textlist-bullet"/>
            </w:pPr>
            <w:r w:rsidRPr="00957A5C">
              <w:t>To be sure that all items are in date, to avoid any complications arising from use of out-of-date products, such as items no longer being sterile.</w:t>
            </w:r>
          </w:p>
        </w:tc>
      </w:tr>
      <w:tr w:rsidR="00957A5C" w14:paraId="59A258BD" w14:textId="77777777" w:rsidTr="00957A5C">
        <w:tc>
          <w:tcPr>
            <w:tcW w:w="3686" w:type="dxa"/>
          </w:tcPr>
          <w:p w14:paraId="1F5EBAE7" w14:textId="2696E7A3" w:rsidR="00957A5C" w:rsidRDefault="00957A5C" w:rsidP="00957A5C">
            <w:pPr>
              <w:pStyle w:val="Text2Numbered"/>
              <w:numPr>
                <w:ilvl w:val="0"/>
                <w:numId w:val="0"/>
              </w:numPr>
              <w:rPr>
                <w:b/>
                <w:bCs/>
              </w:rPr>
            </w:pPr>
            <w:r w:rsidRPr="00957A5C">
              <w:rPr>
                <w:b/>
                <w:bCs/>
              </w:rPr>
              <w:t>What do I do with the form once it is complete?</w:t>
            </w:r>
          </w:p>
        </w:tc>
        <w:tc>
          <w:tcPr>
            <w:tcW w:w="5839" w:type="dxa"/>
          </w:tcPr>
          <w:p w14:paraId="1F570306" w14:textId="0158D4BF" w:rsidR="00957A5C" w:rsidRPr="00957A5C" w:rsidRDefault="00957A5C" w:rsidP="00957A5C">
            <w:pPr>
              <w:pStyle w:val="Textlist-bullet"/>
            </w:pPr>
            <w:r w:rsidRPr="00957A5C">
              <w:t>From the assessment, an action plan needs to be made where a change in needs is identified.</w:t>
            </w:r>
          </w:p>
          <w:p w14:paraId="681BC7A8" w14:textId="5301A662" w:rsidR="00957A5C" w:rsidRPr="00957A5C" w:rsidRDefault="00957A5C" w:rsidP="00957A5C">
            <w:pPr>
              <w:pStyle w:val="Textlist-bullet"/>
            </w:pPr>
            <w:r w:rsidRPr="00957A5C">
              <w:t>The action plan needs to be reviewed regularly until completed.</w:t>
            </w:r>
          </w:p>
          <w:p w14:paraId="1034EE30" w14:textId="08888D7C" w:rsidR="00957A5C" w:rsidRPr="00957A5C" w:rsidRDefault="00957A5C" w:rsidP="00957A5C">
            <w:pPr>
              <w:pStyle w:val="Textlist-bullet"/>
            </w:pPr>
            <w:r w:rsidRPr="00957A5C">
              <w:t>The needs assessment and checklist can be filed on the scheme S Drive until a review is needed.</w:t>
            </w:r>
          </w:p>
        </w:tc>
      </w:tr>
    </w:tbl>
    <w:p w14:paraId="155D79F3" w14:textId="77777777" w:rsidR="00957A5C" w:rsidRPr="00BB07E2" w:rsidRDefault="00957A5C" w:rsidP="00957A5C">
      <w:pPr>
        <w:pStyle w:val="Text2Numbered"/>
        <w:numPr>
          <w:ilvl w:val="0"/>
          <w:numId w:val="0"/>
        </w:numPr>
        <w:ind w:left="1135"/>
        <w:rPr>
          <w:b/>
          <w:bCs/>
        </w:rPr>
      </w:pPr>
    </w:p>
    <w:p w14:paraId="145D1F9E" w14:textId="28FF799C" w:rsidR="00BB07E2" w:rsidRDefault="00BB07E2" w:rsidP="00BB07E2">
      <w:pPr>
        <w:pStyle w:val="Text2Numbered"/>
        <w:numPr>
          <w:ilvl w:val="0"/>
          <w:numId w:val="0"/>
        </w:numPr>
        <w:ind w:left="1135"/>
        <w:rPr>
          <w:b/>
          <w:bCs/>
        </w:rPr>
      </w:pPr>
    </w:p>
    <w:p w14:paraId="66DFBF2A" w14:textId="77777777" w:rsidR="00905F22" w:rsidRDefault="00905F22" w:rsidP="00BB07E2">
      <w:pPr>
        <w:pStyle w:val="Text2Numbered"/>
        <w:numPr>
          <w:ilvl w:val="0"/>
          <w:numId w:val="0"/>
        </w:numPr>
        <w:ind w:left="1135"/>
        <w:rPr>
          <w:b/>
          <w:bCs/>
        </w:rPr>
      </w:pPr>
    </w:p>
    <w:p w14:paraId="40AE67AF" w14:textId="77777777" w:rsidR="00905F22" w:rsidRDefault="00905F22" w:rsidP="00BB07E2">
      <w:pPr>
        <w:pStyle w:val="Text2Numbered"/>
        <w:numPr>
          <w:ilvl w:val="0"/>
          <w:numId w:val="0"/>
        </w:numPr>
        <w:ind w:left="1135"/>
        <w:rPr>
          <w:b/>
          <w:bCs/>
        </w:rPr>
      </w:pPr>
    </w:p>
    <w:p w14:paraId="2800C6DB" w14:textId="77777777" w:rsidR="00905F22" w:rsidRDefault="00905F22" w:rsidP="00BB07E2">
      <w:pPr>
        <w:pStyle w:val="Text2Numbered"/>
        <w:numPr>
          <w:ilvl w:val="0"/>
          <w:numId w:val="0"/>
        </w:numPr>
        <w:ind w:left="1135"/>
        <w:rPr>
          <w:b/>
          <w:bCs/>
        </w:rPr>
      </w:pPr>
    </w:p>
    <w:p w14:paraId="7415CFCC" w14:textId="77777777" w:rsidR="00905F22" w:rsidRDefault="00905F22" w:rsidP="00BB07E2">
      <w:pPr>
        <w:pStyle w:val="Text2Numbered"/>
        <w:numPr>
          <w:ilvl w:val="0"/>
          <w:numId w:val="0"/>
        </w:numPr>
        <w:ind w:left="1135"/>
        <w:rPr>
          <w:b/>
          <w:bCs/>
        </w:rPr>
      </w:pPr>
    </w:p>
    <w:p w14:paraId="44A21599" w14:textId="77777777" w:rsidR="00957A5C" w:rsidRDefault="00957A5C" w:rsidP="00BB07E2">
      <w:pPr>
        <w:pStyle w:val="Text2Numbered"/>
        <w:numPr>
          <w:ilvl w:val="0"/>
          <w:numId w:val="0"/>
        </w:numPr>
        <w:ind w:left="1135"/>
        <w:rPr>
          <w:b/>
          <w:bCs/>
        </w:rPr>
      </w:pPr>
    </w:p>
    <w:p w14:paraId="46F5CB6C" w14:textId="012998CE" w:rsidR="00DF67AA" w:rsidRDefault="009A0ED4" w:rsidP="002E4B12">
      <w:pPr>
        <w:pStyle w:val="Heading1Numbered"/>
      </w:pPr>
      <w:bookmarkStart w:id="34" w:name="_Toc159229159"/>
      <w:r w:rsidRPr="00DC7F16">
        <w:lastRenderedPageBreak/>
        <w:t>Version Control</w:t>
      </w:r>
      <w:bookmarkEnd w:id="34"/>
    </w:p>
    <w:tbl>
      <w:tblPr>
        <w:tblStyle w:val="MHATable"/>
        <w:tblW w:w="9549" w:type="dxa"/>
        <w:tblLayout w:type="fixed"/>
        <w:tblLook w:val="04A0" w:firstRow="1" w:lastRow="0" w:firstColumn="1" w:lastColumn="0" w:noHBand="0" w:noVBand="1"/>
      </w:tblPr>
      <w:tblGrid>
        <w:gridCol w:w="1129"/>
        <w:gridCol w:w="1247"/>
        <w:gridCol w:w="4111"/>
        <w:gridCol w:w="1985"/>
        <w:gridCol w:w="1077"/>
      </w:tblGrid>
      <w:tr w:rsidR="00E25D44" w:rsidRPr="005E08A1" w14:paraId="5D021747" w14:textId="77777777" w:rsidTr="00957A5C">
        <w:trPr>
          <w:cnfStyle w:val="100000000000" w:firstRow="1" w:lastRow="0" w:firstColumn="0" w:lastColumn="0" w:oddVBand="0" w:evenVBand="0" w:oddHBand="0" w:evenHBand="0" w:firstRowFirstColumn="0" w:firstRowLastColumn="0" w:lastRowFirstColumn="0" w:lastRowLastColumn="0"/>
          <w:trHeight w:val="830"/>
        </w:trPr>
        <w:tc>
          <w:tcPr>
            <w:tcW w:w="1129" w:type="dxa"/>
          </w:tcPr>
          <w:p w14:paraId="5E89C12E" w14:textId="77777777" w:rsidR="00F30A5F" w:rsidRPr="005E08A1" w:rsidRDefault="00F30A5F" w:rsidP="002D47FD">
            <w:r w:rsidRPr="005E08A1">
              <w:t>Version</w:t>
            </w:r>
          </w:p>
        </w:tc>
        <w:tc>
          <w:tcPr>
            <w:tcW w:w="1247" w:type="dxa"/>
          </w:tcPr>
          <w:p w14:paraId="65C4DE78" w14:textId="77777777" w:rsidR="00F30A5F" w:rsidRPr="005E08A1" w:rsidRDefault="00F30A5F" w:rsidP="002D47FD">
            <w:r w:rsidRPr="005E08A1">
              <w:t>Version Date</w:t>
            </w:r>
          </w:p>
        </w:tc>
        <w:tc>
          <w:tcPr>
            <w:tcW w:w="4111" w:type="dxa"/>
          </w:tcPr>
          <w:p w14:paraId="4C979CDA" w14:textId="77777777" w:rsidR="00F30A5F" w:rsidRPr="005E08A1" w:rsidRDefault="00F30A5F" w:rsidP="002D47FD">
            <w:r w:rsidRPr="005E08A1">
              <w:t xml:space="preserve">Revision Description / Summary of Changes </w:t>
            </w:r>
          </w:p>
        </w:tc>
        <w:tc>
          <w:tcPr>
            <w:tcW w:w="1985" w:type="dxa"/>
          </w:tcPr>
          <w:p w14:paraId="6F692950" w14:textId="77777777" w:rsidR="00F30A5F" w:rsidRPr="005E08A1" w:rsidRDefault="00F30A5F" w:rsidP="002D47FD">
            <w:r w:rsidRPr="005E08A1">
              <w:t>Author</w:t>
            </w:r>
          </w:p>
        </w:tc>
        <w:tc>
          <w:tcPr>
            <w:tcW w:w="1077" w:type="dxa"/>
          </w:tcPr>
          <w:p w14:paraId="3062E543" w14:textId="77777777" w:rsidR="00F30A5F" w:rsidRPr="005E08A1" w:rsidRDefault="00F30A5F" w:rsidP="002D47FD">
            <w:r w:rsidRPr="005E08A1">
              <w:t>Next Review Date</w:t>
            </w:r>
          </w:p>
        </w:tc>
      </w:tr>
      <w:tr w:rsidR="00F42A5B" w:rsidRPr="004C3545" w14:paraId="11677E11" w14:textId="77777777" w:rsidTr="00957A5C">
        <w:trPr>
          <w:trHeight w:val="407"/>
        </w:trPr>
        <w:tc>
          <w:tcPr>
            <w:tcW w:w="1129" w:type="dxa"/>
          </w:tcPr>
          <w:p w14:paraId="3443D3C3" w14:textId="27D20E31" w:rsidR="00F30A5F" w:rsidRDefault="00143D0C" w:rsidP="002D47FD">
            <w:r>
              <w:t>10</w:t>
            </w:r>
          </w:p>
        </w:tc>
        <w:tc>
          <w:tcPr>
            <w:tcW w:w="1247" w:type="dxa"/>
          </w:tcPr>
          <w:p w14:paraId="291FB8EE" w14:textId="557A5FFE" w:rsidR="00F30A5F" w:rsidRPr="004C3545" w:rsidRDefault="00957A5C" w:rsidP="002D47FD">
            <w:r>
              <w:t>February 2024</w:t>
            </w:r>
            <w:r w:rsidR="00512A5F">
              <w:t xml:space="preserve"> </w:t>
            </w:r>
          </w:p>
        </w:tc>
        <w:tc>
          <w:tcPr>
            <w:tcW w:w="4111" w:type="dxa"/>
          </w:tcPr>
          <w:p w14:paraId="565769D2" w14:textId="148022B9" w:rsidR="00957A5C" w:rsidRDefault="00957A5C" w:rsidP="00957A5C">
            <w:pPr>
              <w:pStyle w:val="Textlist-bullet"/>
            </w:pPr>
            <w:r>
              <w:t>Regular compliance review.</w:t>
            </w:r>
          </w:p>
          <w:p w14:paraId="2DFDFBCD" w14:textId="10382E5D" w:rsidR="00143D0C" w:rsidRDefault="00143D0C" w:rsidP="00143D0C">
            <w:pPr>
              <w:pStyle w:val="Textlist-bullet"/>
            </w:pPr>
            <w:r>
              <w:t xml:space="preserve">It is no longer required for Managers to be first aid trained unless they are identified as a first aider. </w:t>
            </w:r>
          </w:p>
          <w:p w14:paraId="53C81D73" w14:textId="7443D445" w:rsidR="00143D0C" w:rsidRDefault="00143D0C" w:rsidP="00143D0C">
            <w:pPr>
              <w:pStyle w:val="Textlist-bullet"/>
            </w:pPr>
            <w:r>
              <w:t>Registered Nurses are required to undertake first aid training if identified as a First Aider (previously exempt)</w:t>
            </w:r>
            <w:r w:rsidR="00166534">
              <w:t>.</w:t>
            </w:r>
          </w:p>
          <w:p w14:paraId="6FFC91EF" w14:textId="65A464AD" w:rsidR="00166534" w:rsidRDefault="00166534" w:rsidP="00143D0C">
            <w:pPr>
              <w:pStyle w:val="Textlist-bullet"/>
            </w:pPr>
            <w:r>
              <w:t>First Aid Box must now contain rescue masks (a minimum of 2 per box).</w:t>
            </w:r>
          </w:p>
          <w:p w14:paraId="632B92EC" w14:textId="18C59663" w:rsidR="00143D0C" w:rsidRDefault="00143D0C" w:rsidP="00143D0C">
            <w:pPr>
              <w:pStyle w:val="Textlist-bullet"/>
            </w:pPr>
            <w:r>
              <w:t>Incidents involving first aid must be reported in RADAR.</w:t>
            </w:r>
          </w:p>
          <w:p w14:paraId="236EA5D0" w14:textId="03D37B3D" w:rsidR="00F42A5B" w:rsidRDefault="00B47E37" w:rsidP="00B47E37">
            <w:pPr>
              <w:pStyle w:val="Textlist-bullet"/>
            </w:pPr>
            <w:r>
              <w:t>Review Panel:</w:t>
            </w:r>
          </w:p>
          <w:p w14:paraId="1F948420" w14:textId="0E933F9C" w:rsidR="00B47E37" w:rsidRDefault="00B47E37" w:rsidP="00B47E37">
            <w:pPr>
              <w:pStyle w:val="Textlist-bullet"/>
              <w:numPr>
                <w:ilvl w:val="0"/>
                <w:numId w:val="35"/>
              </w:numPr>
            </w:pPr>
            <w:r w:rsidRPr="00B47E37">
              <w:t>Digital Learning Manager</w:t>
            </w:r>
          </w:p>
          <w:p w14:paraId="7B61D1AC" w14:textId="0D61B26E" w:rsidR="00B47E37" w:rsidRDefault="00B47E37" w:rsidP="00B47E37">
            <w:pPr>
              <w:pStyle w:val="Textlist-bullet"/>
              <w:numPr>
                <w:ilvl w:val="0"/>
                <w:numId w:val="35"/>
              </w:numPr>
            </w:pPr>
            <w:r>
              <w:t>Operations Learning Business Partner</w:t>
            </w:r>
          </w:p>
          <w:p w14:paraId="41065B2D" w14:textId="5D86C874" w:rsidR="00B47E37" w:rsidRPr="004C3545" w:rsidRDefault="00B47E37" w:rsidP="00512A5F">
            <w:pPr>
              <w:pStyle w:val="Textlist-bullet"/>
              <w:numPr>
                <w:ilvl w:val="0"/>
                <w:numId w:val="35"/>
              </w:numPr>
            </w:pPr>
            <w:r>
              <w:t>Head of MHA Communities</w:t>
            </w:r>
          </w:p>
        </w:tc>
        <w:tc>
          <w:tcPr>
            <w:tcW w:w="1985" w:type="dxa"/>
          </w:tcPr>
          <w:p w14:paraId="00864419" w14:textId="77777777" w:rsidR="00066761" w:rsidRDefault="00B47E37" w:rsidP="00B47E37">
            <w:pPr>
              <w:pStyle w:val="Textlist-bullet"/>
            </w:pPr>
            <w:r>
              <w:t>Head of Health and Safety</w:t>
            </w:r>
          </w:p>
          <w:p w14:paraId="2478BFA7" w14:textId="77777777" w:rsidR="00B47E37" w:rsidRDefault="00B47E37" w:rsidP="00B47E37">
            <w:pPr>
              <w:pStyle w:val="Textlist-bullet"/>
            </w:pPr>
            <w:r>
              <w:t>Health and Safety Officer</w:t>
            </w:r>
          </w:p>
          <w:p w14:paraId="13CB7283" w14:textId="2548F384" w:rsidR="00512A5F" w:rsidRDefault="00512A5F" w:rsidP="00B47E37">
            <w:pPr>
              <w:pStyle w:val="Textlist-bullet"/>
            </w:pPr>
            <w:r>
              <w:t>Head of Standards and Policy</w:t>
            </w:r>
          </w:p>
          <w:p w14:paraId="2872E791" w14:textId="77777777" w:rsidR="00512A5F" w:rsidRPr="00512A5F" w:rsidRDefault="00512A5F" w:rsidP="00512A5F">
            <w:pPr>
              <w:pStyle w:val="Textlist-bullet"/>
            </w:pPr>
            <w:r w:rsidRPr="00512A5F">
              <w:t>Senior Nurse Adviser and Caldicott Guardian</w:t>
            </w:r>
          </w:p>
          <w:p w14:paraId="2BE4A996" w14:textId="7BF283C6" w:rsidR="00B47E37" w:rsidRPr="004C3545" w:rsidRDefault="00B47E37" w:rsidP="00B47E37">
            <w:pPr>
              <w:pStyle w:val="Textlist-bullet"/>
            </w:pPr>
            <w:r>
              <w:t>Standards and Policy Manager</w:t>
            </w:r>
          </w:p>
        </w:tc>
        <w:tc>
          <w:tcPr>
            <w:tcW w:w="1077" w:type="dxa"/>
          </w:tcPr>
          <w:p w14:paraId="7E4AA9F8" w14:textId="5B58397F" w:rsidR="00F30A5F" w:rsidRPr="004C3545" w:rsidRDefault="00223294" w:rsidP="002D47FD">
            <w:r>
              <w:t>February 2025</w:t>
            </w:r>
          </w:p>
        </w:tc>
      </w:tr>
      <w:tr w:rsidR="00905F22" w:rsidRPr="004C3545" w14:paraId="7E154953" w14:textId="77777777" w:rsidTr="00957A5C">
        <w:trPr>
          <w:trHeight w:val="407"/>
        </w:trPr>
        <w:tc>
          <w:tcPr>
            <w:tcW w:w="1129" w:type="dxa"/>
          </w:tcPr>
          <w:p w14:paraId="7BB2A221" w14:textId="3708BD58" w:rsidR="00905F22" w:rsidRDefault="00905F22" w:rsidP="002D47FD">
            <w:r>
              <w:t>11</w:t>
            </w:r>
          </w:p>
        </w:tc>
        <w:tc>
          <w:tcPr>
            <w:tcW w:w="1247" w:type="dxa"/>
          </w:tcPr>
          <w:p w14:paraId="0F02D88F" w14:textId="3AFBDBBC" w:rsidR="00905F22" w:rsidRDefault="00905F22" w:rsidP="002D47FD">
            <w:r>
              <w:t>March 2024</w:t>
            </w:r>
          </w:p>
        </w:tc>
        <w:tc>
          <w:tcPr>
            <w:tcW w:w="4111" w:type="dxa"/>
          </w:tcPr>
          <w:p w14:paraId="7B3A9021" w14:textId="1437125F" w:rsidR="00905F22" w:rsidRDefault="00905F22" w:rsidP="00905F22">
            <w:pPr>
              <w:pStyle w:val="Textlist-bullet"/>
            </w:pPr>
            <w:r w:rsidRPr="00905F22">
              <w:t>AED content aligned with Resuscitation Policy CPR/DNACPR and AED’s (Defibrillators).</w:t>
            </w:r>
            <w:r>
              <w:t xml:space="preserve"> </w:t>
            </w:r>
          </w:p>
        </w:tc>
        <w:tc>
          <w:tcPr>
            <w:tcW w:w="1985" w:type="dxa"/>
          </w:tcPr>
          <w:p w14:paraId="10B84C4F" w14:textId="68E8917C" w:rsidR="00905F22" w:rsidRDefault="00905F22" w:rsidP="00B47E37">
            <w:pPr>
              <w:pStyle w:val="Textlist-bullet"/>
            </w:pPr>
            <w:r>
              <w:t>Standards and Policy Manager</w:t>
            </w:r>
          </w:p>
        </w:tc>
        <w:tc>
          <w:tcPr>
            <w:tcW w:w="1077" w:type="dxa"/>
          </w:tcPr>
          <w:p w14:paraId="0954322B" w14:textId="0135CD23" w:rsidR="00905F22" w:rsidRDefault="00223294" w:rsidP="002D47FD">
            <w:r>
              <w:t>March 2025</w:t>
            </w:r>
          </w:p>
        </w:tc>
      </w:tr>
      <w:tr w:rsidR="003414F8" w:rsidRPr="004C3545" w14:paraId="369AB6C0" w14:textId="77777777" w:rsidTr="00957A5C">
        <w:trPr>
          <w:trHeight w:val="407"/>
        </w:trPr>
        <w:tc>
          <w:tcPr>
            <w:tcW w:w="1129" w:type="dxa"/>
          </w:tcPr>
          <w:p w14:paraId="7D563BED" w14:textId="2CEE32BE" w:rsidR="003414F8" w:rsidRDefault="003414F8" w:rsidP="002D47FD">
            <w:r>
              <w:t>12</w:t>
            </w:r>
          </w:p>
        </w:tc>
        <w:tc>
          <w:tcPr>
            <w:tcW w:w="1247" w:type="dxa"/>
          </w:tcPr>
          <w:p w14:paraId="7046007C" w14:textId="26644A0E" w:rsidR="003414F8" w:rsidRDefault="003414F8" w:rsidP="002D47FD">
            <w:r>
              <w:t>June 2024</w:t>
            </w:r>
          </w:p>
        </w:tc>
        <w:tc>
          <w:tcPr>
            <w:tcW w:w="4111" w:type="dxa"/>
          </w:tcPr>
          <w:p w14:paraId="488D8BF5" w14:textId="7CD5DBF7" w:rsidR="003414F8" w:rsidRPr="00905F22" w:rsidRDefault="003414F8" w:rsidP="00905F22">
            <w:pPr>
              <w:pStyle w:val="Textlist-bullet"/>
            </w:pPr>
            <w:r>
              <w:t xml:space="preserve">Amended to reference new Incident Response and Escalation Policy </w:t>
            </w:r>
          </w:p>
        </w:tc>
        <w:tc>
          <w:tcPr>
            <w:tcW w:w="1985" w:type="dxa"/>
          </w:tcPr>
          <w:p w14:paraId="793F1A08" w14:textId="2914CEC9" w:rsidR="003414F8" w:rsidRDefault="003414F8" w:rsidP="003414F8">
            <w:pPr>
              <w:pStyle w:val="Textlist-bullet"/>
              <w:numPr>
                <w:ilvl w:val="0"/>
                <w:numId w:val="0"/>
              </w:numPr>
            </w:pPr>
            <w:r>
              <w:t xml:space="preserve">Head of Standards &amp; Policy </w:t>
            </w:r>
          </w:p>
        </w:tc>
        <w:tc>
          <w:tcPr>
            <w:tcW w:w="1077" w:type="dxa"/>
          </w:tcPr>
          <w:p w14:paraId="04D6918E" w14:textId="4217D197" w:rsidR="003414F8" w:rsidRDefault="003414F8" w:rsidP="002D47FD">
            <w:r>
              <w:t>March 2025</w:t>
            </w:r>
          </w:p>
        </w:tc>
      </w:tr>
    </w:tbl>
    <w:p w14:paraId="4A5C061A" w14:textId="77777777" w:rsidR="002D47FD" w:rsidRPr="004C3545" w:rsidRDefault="002D47FD" w:rsidP="00265378">
      <w:pPr>
        <w:pStyle w:val="Text"/>
      </w:pPr>
    </w:p>
    <w:sectPr w:rsidR="002D47FD" w:rsidRPr="004C3545" w:rsidSect="008C18A6">
      <w:type w:val="continuous"/>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88414" w14:textId="77777777" w:rsidR="008C18A6" w:rsidRDefault="008C18A6" w:rsidP="001876E7">
      <w:pPr>
        <w:spacing w:line="240" w:lineRule="auto"/>
      </w:pPr>
      <w:r>
        <w:separator/>
      </w:r>
    </w:p>
  </w:endnote>
  <w:endnote w:type="continuationSeparator" w:id="0">
    <w:p w14:paraId="39C58D6E" w14:textId="77777777" w:rsidR="008C18A6" w:rsidRDefault="008C18A6"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0AB8E779" w14:textId="77777777" w:rsidR="00764B4C" w:rsidRPr="00764B4C" w:rsidRDefault="00764B4C" w:rsidP="002E4B12">
            <w:pPr>
              <w:pStyle w:val="FooterText"/>
              <w:jc w:val="center"/>
              <w:rPr>
                <w:rFonts w:cs="Arial"/>
                <w:spacing w:val="7"/>
              </w:rPr>
            </w:pPr>
          </w:p>
          <w:p w14:paraId="7294C274" w14:textId="1F98915A" w:rsidR="003865D9" w:rsidRDefault="00961799" w:rsidP="00454821">
            <w:pPr>
              <w:pStyle w:val="FooterText"/>
              <w:tabs>
                <w:tab w:val="right" w:pos="9498"/>
              </w:tabs>
              <w:jc w:val="left"/>
            </w:pPr>
            <w:r>
              <w:t>First Aid Policy and Procedure</w:t>
            </w:r>
            <w:r w:rsidR="00070650">
              <w:t xml:space="preserve"> </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4D10E" w14:textId="77777777" w:rsidR="008C18A6" w:rsidRDefault="008C18A6" w:rsidP="001876E7">
      <w:pPr>
        <w:spacing w:line="240" w:lineRule="auto"/>
      </w:pPr>
      <w:r>
        <w:separator/>
      </w:r>
    </w:p>
  </w:footnote>
  <w:footnote w:type="continuationSeparator" w:id="0">
    <w:p w14:paraId="006103D3" w14:textId="77777777" w:rsidR="008C18A6" w:rsidRDefault="008C18A6"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983E7" w14:textId="77777777" w:rsidR="001876E7" w:rsidRDefault="00FA1162">
    <w:pPr>
      <w:pStyle w:val="Header"/>
    </w:pPr>
    <w:r>
      <w:rPr>
        <w:rFonts w:eastAsia="Arial"/>
        <w:noProof/>
        <w:sz w:val="18"/>
        <w:szCs w:val="18"/>
        <w:lang w:eastAsia="en-GB"/>
      </w:rPr>
      <w:drawing>
        <wp:anchor distT="0" distB="0" distL="114300" distR="114300" simplePos="0" relativeHeight="251657728" behindDoc="0" locked="1" layoutInCell="1" allowOverlap="1" wp14:anchorId="71F80B1C" wp14:editId="53CF332C">
          <wp:simplePos x="0" y="0"/>
          <wp:positionH relativeFrom="column">
            <wp:posOffset>0</wp:posOffset>
          </wp:positionH>
          <wp:positionV relativeFrom="page">
            <wp:posOffset>154940</wp:posOffset>
          </wp:positionV>
          <wp:extent cx="1076400" cy="759600"/>
          <wp:effectExtent l="0" t="0" r="0" b="2540"/>
          <wp:wrapSquare wrapText="bothSides"/>
          <wp:docPr id="1588283738" name="Picture 158828373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C252E4"/>
    <w:multiLevelType w:val="hybridMultilevel"/>
    <w:tmpl w:val="5CE06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53310E"/>
    <w:multiLevelType w:val="hybridMultilevel"/>
    <w:tmpl w:val="444ED4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7" w15:restartNumberingAfterBreak="0">
    <w:nsid w:val="194B0989"/>
    <w:multiLevelType w:val="hybridMultilevel"/>
    <w:tmpl w:val="07AA4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A612D5E"/>
    <w:multiLevelType w:val="multilevel"/>
    <w:tmpl w:val="3EB659E2"/>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rPr>
        <w:b w:val="0"/>
        <w:bCs w:val="0"/>
      </w:r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34A0E43"/>
    <w:multiLevelType w:val="hybridMultilevel"/>
    <w:tmpl w:val="F9969C22"/>
    <w:lvl w:ilvl="0" w:tplc="EE860BF4">
      <w:numFmt w:val="bullet"/>
      <w:lvlText w:val="-"/>
      <w:lvlJc w:val="left"/>
      <w:pPr>
        <w:ind w:left="717" w:hanging="360"/>
      </w:pPr>
      <w:rPr>
        <w:rFonts w:ascii="Arial" w:eastAsiaTheme="minorHAnsi" w:hAnsi="Arial" w:cs="Aria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0"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1" w15:restartNumberingAfterBreak="0">
    <w:nsid w:val="29CB17E9"/>
    <w:multiLevelType w:val="multilevel"/>
    <w:tmpl w:val="772A2512"/>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84E4AF9"/>
    <w:multiLevelType w:val="hybridMultilevel"/>
    <w:tmpl w:val="5114CAFA"/>
    <w:lvl w:ilvl="0" w:tplc="AD36935A">
      <w:numFmt w:val="bullet"/>
      <w:lvlText w:val="-"/>
      <w:lvlJc w:val="left"/>
      <w:pPr>
        <w:ind w:left="717" w:hanging="360"/>
      </w:pPr>
      <w:rPr>
        <w:rFonts w:ascii="Arial" w:eastAsiaTheme="minorHAnsi" w:hAnsi="Arial" w:cs="Aria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3" w15:restartNumberingAfterBreak="0">
    <w:nsid w:val="3A8B34E3"/>
    <w:multiLevelType w:val="hybridMultilevel"/>
    <w:tmpl w:val="2E3E6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6539A"/>
    <w:multiLevelType w:val="hybridMultilevel"/>
    <w:tmpl w:val="F1500B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A987E00"/>
    <w:multiLevelType w:val="hybridMultilevel"/>
    <w:tmpl w:val="164A8C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9"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164B4E"/>
    <w:multiLevelType w:val="hybridMultilevel"/>
    <w:tmpl w:val="783E49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6D8648F"/>
    <w:multiLevelType w:val="multilevel"/>
    <w:tmpl w:val="F692EBA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79413A8"/>
    <w:multiLevelType w:val="hybridMultilevel"/>
    <w:tmpl w:val="95E62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374E0F"/>
    <w:multiLevelType w:val="hybridMultilevel"/>
    <w:tmpl w:val="BA946BC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4"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4874BB"/>
    <w:multiLevelType w:val="hybridMultilevel"/>
    <w:tmpl w:val="001A6212"/>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6"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614E04"/>
    <w:multiLevelType w:val="hybridMultilevel"/>
    <w:tmpl w:val="59081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B471A6A"/>
    <w:multiLevelType w:val="multilevel"/>
    <w:tmpl w:val="3D8A3F86"/>
    <w:lvl w:ilvl="0">
      <w:start w:val="1"/>
      <w:numFmt w:val="decimal"/>
      <w:lvlText w:val="%1."/>
      <w:lvlJc w:val="left"/>
      <w:pPr>
        <w:ind w:left="360" w:hanging="360"/>
      </w:pPr>
      <w:rPr>
        <w:rFonts w:hint="default"/>
        <w:b/>
        <w:bCs w:val="0"/>
        <w:sz w:val="24"/>
        <w:szCs w:val="24"/>
      </w:rPr>
    </w:lvl>
    <w:lvl w:ilvl="1">
      <w:start w:val="1"/>
      <w:numFmt w:val="decimal"/>
      <w:isLgl/>
      <w:lvlText w:val="%1.%2."/>
      <w:lvlJc w:val="left"/>
      <w:pPr>
        <w:ind w:left="720" w:hanging="720"/>
      </w:pPr>
      <w:rPr>
        <w:rFonts w:hint="default"/>
        <w:b w:val="0"/>
        <w:bCs/>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7E7409DB"/>
    <w:multiLevelType w:val="hybridMultilevel"/>
    <w:tmpl w:val="7E5A9E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49141532">
    <w:abstractNumId w:val="6"/>
  </w:num>
  <w:num w:numId="2" w16cid:durableId="314769889">
    <w:abstractNumId w:val="10"/>
  </w:num>
  <w:num w:numId="3" w16cid:durableId="223486558">
    <w:abstractNumId w:val="2"/>
  </w:num>
  <w:num w:numId="4" w16cid:durableId="893782273">
    <w:abstractNumId w:val="3"/>
  </w:num>
  <w:num w:numId="5" w16cid:durableId="1146821655">
    <w:abstractNumId w:val="1"/>
  </w:num>
  <w:num w:numId="6" w16cid:durableId="569312116">
    <w:abstractNumId w:val="24"/>
  </w:num>
  <w:num w:numId="7" w16cid:durableId="139810974">
    <w:abstractNumId w:val="6"/>
  </w:num>
  <w:num w:numId="8" w16cid:durableId="478111977">
    <w:abstractNumId w:val="18"/>
  </w:num>
  <w:num w:numId="9" w16cid:durableId="672680783">
    <w:abstractNumId w:val="17"/>
  </w:num>
  <w:num w:numId="10" w16cid:durableId="582229400">
    <w:abstractNumId w:val="27"/>
  </w:num>
  <w:num w:numId="11" w16cid:durableId="1068845125">
    <w:abstractNumId w:val="19"/>
  </w:num>
  <w:num w:numId="12" w16cid:durableId="1213227646">
    <w:abstractNumId w:val="6"/>
  </w:num>
  <w:num w:numId="13" w16cid:durableId="910894283">
    <w:abstractNumId w:val="6"/>
  </w:num>
  <w:num w:numId="14" w16cid:durableId="1110927560">
    <w:abstractNumId w:val="6"/>
  </w:num>
  <w:num w:numId="15" w16cid:durableId="384065012">
    <w:abstractNumId w:val="6"/>
  </w:num>
  <w:num w:numId="16" w16cid:durableId="293875349">
    <w:abstractNumId w:val="6"/>
  </w:num>
  <w:num w:numId="17" w16cid:durableId="1423381906">
    <w:abstractNumId w:val="6"/>
  </w:num>
  <w:num w:numId="18" w16cid:durableId="1009872689">
    <w:abstractNumId w:val="6"/>
  </w:num>
  <w:num w:numId="19" w16cid:durableId="950354165">
    <w:abstractNumId w:val="15"/>
  </w:num>
  <w:num w:numId="20" w16cid:durableId="1927031610">
    <w:abstractNumId w:val="8"/>
  </w:num>
  <w:num w:numId="21" w16cid:durableId="149368801">
    <w:abstractNumId w:val="11"/>
  </w:num>
  <w:num w:numId="22" w16cid:durableId="537015620">
    <w:abstractNumId w:val="29"/>
  </w:num>
  <w:num w:numId="23" w16cid:durableId="673651929">
    <w:abstractNumId w:val="26"/>
  </w:num>
  <w:num w:numId="24" w16cid:durableId="1700010823">
    <w:abstractNumId w:val="0"/>
  </w:num>
  <w:num w:numId="25" w16cid:durableId="1459950268">
    <w:abstractNumId w:val="30"/>
  </w:num>
  <w:num w:numId="26" w16cid:durableId="2024210744">
    <w:abstractNumId w:val="14"/>
  </w:num>
  <w:num w:numId="27" w16cid:durableId="731196969">
    <w:abstractNumId w:val="7"/>
  </w:num>
  <w:num w:numId="28" w16cid:durableId="1159078511">
    <w:abstractNumId w:val="25"/>
  </w:num>
  <w:num w:numId="29" w16cid:durableId="580483559">
    <w:abstractNumId w:val="23"/>
  </w:num>
  <w:num w:numId="30" w16cid:durableId="1034160516">
    <w:abstractNumId w:val="13"/>
  </w:num>
  <w:num w:numId="31" w16cid:durableId="1233661081">
    <w:abstractNumId w:val="16"/>
  </w:num>
  <w:num w:numId="32" w16cid:durableId="1166898073">
    <w:abstractNumId w:val="4"/>
  </w:num>
  <w:num w:numId="33" w16cid:durableId="191504904">
    <w:abstractNumId w:val="22"/>
  </w:num>
  <w:num w:numId="34" w16cid:durableId="12046310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2863686">
    <w:abstractNumId w:val="12"/>
  </w:num>
  <w:num w:numId="36" w16cid:durableId="20923164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25086584">
    <w:abstractNumId w:val="21"/>
  </w:num>
  <w:num w:numId="38" w16cid:durableId="1796293975">
    <w:abstractNumId w:val="28"/>
  </w:num>
  <w:num w:numId="39" w16cid:durableId="1737433585">
    <w:abstractNumId w:val="31"/>
  </w:num>
  <w:num w:numId="40" w16cid:durableId="344786819">
    <w:abstractNumId w:val="5"/>
  </w:num>
  <w:num w:numId="41" w16cid:durableId="1649356941">
    <w:abstractNumId w:val="20"/>
  </w:num>
  <w:num w:numId="42" w16cid:durableId="57639808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removePersonalInformation/>
  <w:removeDateAndTime/>
  <w:proofState w:spelling="clean" w:grammar="clean"/>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84"/>
    <w:rsid w:val="00001691"/>
    <w:rsid w:val="00010148"/>
    <w:rsid w:val="00011E5A"/>
    <w:rsid w:val="0002533A"/>
    <w:rsid w:val="000553E0"/>
    <w:rsid w:val="000646E5"/>
    <w:rsid w:val="00066761"/>
    <w:rsid w:val="00070650"/>
    <w:rsid w:val="000771AD"/>
    <w:rsid w:val="00082857"/>
    <w:rsid w:val="0008541E"/>
    <w:rsid w:val="000B382A"/>
    <w:rsid w:val="000C7997"/>
    <w:rsid w:val="000D2F26"/>
    <w:rsid w:val="000D41D5"/>
    <w:rsid w:val="000F25D4"/>
    <w:rsid w:val="000F64C5"/>
    <w:rsid w:val="001155F8"/>
    <w:rsid w:val="001248CF"/>
    <w:rsid w:val="00127B26"/>
    <w:rsid w:val="001310BB"/>
    <w:rsid w:val="0013340B"/>
    <w:rsid w:val="00140C68"/>
    <w:rsid w:val="00143D0C"/>
    <w:rsid w:val="00147C3B"/>
    <w:rsid w:val="00166534"/>
    <w:rsid w:val="001876E7"/>
    <w:rsid w:val="00194A22"/>
    <w:rsid w:val="001B5C40"/>
    <w:rsid w:val="001C1A88"/>
    <w:rsid w:val="001E3A0A"/>
    <w:rsid w:val="001E4229"/>
    <w:rsid w:val="00223294"/>
    <w:rsid w:val="00244765"/>
    <w:rsid w:val="00247E69"/>
    <w:rsid w:val="002543A7"/>
    <w:rsid w:val="00261059"/>
    <w:rsid w:val="00263D11"/>
    <w:rsid w:val="00265378"/>
    <w:rsid w:val="00273C90"/>
    <w:rsid w:val="00276188"/>
    <w:rsid w:val="00276732"/>
    <w:rsid w:val="00283169"/>
    <w:rsid w:val="002A538B"/>
    <w:rsid w:val="002B5CDA"/>
    <w:rsid w:val="002C0EC0"/>
    <w:rsid w:val="002D47FD"/>
    <w:rsid w:val="002E4B12"/>
    <w:rsid w:val="00302641"/>
    <w:rsid w:val="00306ED7"/>
    <w:rsid w:val="00314998"/>
    <w:rsid w:val="00322ED2"/>
    <w:rsid w:val="003256F1"/>
    <w:rsid w:val="003266FD"/>
    <w:rsid w:val="003414F8"/>
    <w:rsid w:val="00345825"/>
    <w:rsid w:val="0035054F"/>
    <w:rsid w:val="003510EE"/>
    <w:rsid w:val="003865D9"/>
    <w:rsid w:val="00386B5D"/>
    <w:rsid w:val="0038720A"/>
    <w:rsid w:val="003A68BE"/>
    <w:rsid w:val="003B2431"/>
    <w:rsid w:val="003C04D5"/>
    <w:rsid w:val="003C59CC"/>
    <w:rsid w:val="003F52EA"/>
    <w:rsid w:val="004128E7"/>
    <w:rsid w:val="0042795E"/>
    <w:rsid w:val="0043268D"/>
    <w:rsid w:val="004428C9"/>
    <w:rsid w:val="00451A46"/>
    <w:rsid w:val="00454821"/>
    <w:rsid w:val="0045562B"/>
    <w:rsid w:val="00461D17"/>
    <w:rsid w:val="00471203"/>
    <w:rsid w:val="004726A7"/>
    <w:rsid w:val="00480B30"/>
    <w:rsid w:val="004924CF"/>
    <w:rsid w:val="00493897"/>
    <w:rsid w:val="004A48AB"/>
    <w:rsid w:val="004A5F05"/>
    <w:rsid w:val="004B36CD"/>
    <w:rsid w:val="004C3545"/>
    <w:rsid w:val="004F5E04"/>
    <w:rsid w:val="00507AF2"/>
    <w:rsid w:val="00512916"/>
    <w:rsid w:val="00512A5F"/>
    <w:rsid w:val="0051530E"/>
    <w:rsid w:val="0052519E"/>
    <w:rsid w:val="00545C38"/>
    <w:rsid w:val="005518A9"/>
    <w:rsid w:val="00564D73"/>
    <w:rsid w:val="005711B3"/>
    <w:rsid w:val="00572560"/>
    <w:rsid w:val="0057717F"/>
    <w:rsid w:val="0059266A"/>
    <w:rsid w:val="00594E14"/>
    <w:rsid w:val="005A508B"/>
    <w:rsid w:val="005D0374"/>
    <w:rsid w:val="005D62C0"/>
    <w:rsid w:val="005E08A1"/>
    <w:rsid w:val="00610B2B"/>
    <w:rsid w:val="0062604D"/>
    <w:rsid w:val="0063081A"/>
    <w:rsid w:val="0063326C"/>
    <w:rsid w:val="006423BB"/>
    <w:rsid w:val="0066591C"/>
    <w:rsid w:val="00667C4A"/>
    <w:rsid w:val="006737AB"/>
    <w:rsid w:val="006864DD"/>
    <w:rsid w:val="006B0609"/>
    <w:rsid w:val="006B41E2"/>
    <w:rsid w:val="006F1A24"/>
    <w:rsid w:val="007003B1"/>
    <w:rsid w:val="00717A8D"/>
    <w:rsid w:val="00723627"/>
    <w:rsid w:val="007256EF"/>
    <w:rsid w:val="00730CA5"/>
    <w:rsid w:val="007354E0"/>
    <w:rsid w:val="00744A83"/>
    <w:rsid w:val="007539BA"/>
    <w:rsid w:val="00764B4C"/>
    <w:rsid w:val="00772CA5"/>
    <w:rsid w:val="007756C8"/>
    <w:rsid w:val="00776701"/>
    <w:rsid w:val="00784932"/>
    <w:rsid w:val="0078642D"/>
    <w:rsid w:val="007B2919"/>
    <w:rsid w:val="007C2DAF"/>
    <w:rsid w:val="007E1123"/>
    <w:rsid w:val="007E4605"/>
    <w:rsid w:val="007E4EEF"/>
    <w:rsid w:val="0081228C"/>
    <w:rsid w:val="00831235"/>
    <w:rsid w:val="00832C4B"/>
    <w:rsid w:val="0084471B"/>
    <w:rsid w:val="00847753"/>
    <w:rsid w:val="00852000"/>
    <w:rsid w:val="00852402"/>
    <w:rsid w:val="008557FC"/>
    <w:rsid w:val="00861EB0"/>
    <w:rsid w:val="00863E84"/>
    <w:rsid w:val="0087097E"/>
    <w:rsid w:val="008874B0"/>
    <w:rsid w:val="00893D07"/>
    <w:rsid w:val="008A7363"/>
    <w:rsid w:val="008B0A37"/>
    <w:rsid w:val="008B1D97"/>
    <w:rsid w:val="008C18A6"/>
    <w:rsid w:val="008D1B9A"/>
    <w:rsid w:val="008D3C32"/>
    <w:rsid w:val="008D5DD4"/>
    <w:rsid w:val="008D6213"/>
    <w:rsid w:val="008D791B"/>
    <w:rsid w:val="008E5DBC"/>
    <w:rsid w:val="008F09EB"/>
    <w:rsid w:val="008F41A1"/>
    <w:rsid w:val="00903AA2"/>
    <w:rsid w:val="009050C4"/>
    <w:rsid w:val="00905F22"/>
    <w:rsid w:val="00914FC1"/>
    <w:rsid w:val="00921168"/>
    <w:rsid w:val="00922DB3"/>
    <w:rsid w:val="00932409"/>
    <w:rsid w:val="00947D46"/>
    <w:rsid w:val="00957A5C"/>
    <w:rsid w:val="00961799"/>
    <w:rsid w:val="009655E2"/>
    <w:rsid w:val="00973E48"/>
    <w:rsid w:val="009A0ED4"/>
    <w:rsid w:val="009C7142"/>
    <w:rsid w:val="009E3487"/>
    <w:rsid w:val="00A17E0E"/>
    <w:rsid w:val="00A2438D"/>
    <w:rsid w:val="00A24DA1"/>
    <w:rsid w:val="00A34D37"/>
    <w:rsid w:val="00A36714"/>
    <w:rsid w:val="00A43329"/>
    <w:rsid w:val="00A43F2B"/>
    <w:rsid w:val="00A52F66"/>
    <w:rsid w:val="00A61E40"/>
    <w:rsid w:val="00A8656C"/>
    <w:rsid w:val="00A92CD7"/>
    <w:rsid w:val="00AA0D99"/>
    <w:rsid w:val="00AB4A71"/>
    <w:rsid w:val="00AC3248"/>
    <w:rsid w:val="00AD5FD5"/>
    <w:rsid w:val="00AE5E04"/>
    <w:rsid w:val="00AF1001"/>
    <w:rsid w:val="00B148E6"/>
    <w:rsid w:val="00B148FF"/>
    <w:rsid w:val="00B22399"/>
    <w:rsid w:val="00B2494E"/>
    <w:rsid w:val="00B275B1"/>
    <w:rsid w:val="00B359F0"/>
    <w:rsid w:val="00B46F84"/>
    <w:rsid w:val="00B47E37"/>
    <w:rsid w:val="00B50B36"/>
    <w:rsid w:val="00B56F75"/>
    <w:rsid w:val="00B8132B"/>
    <w:rsid w:val="00BA22C2"/>
    <w:rsid w:val="00BA7FDA"/>
    <w:rsid w:val="00BB07E2"/>
    <w:rsid w:val="00C108E0"/>
    <w:rsid w:val="00C114D1"/>
    <w:rsid w:val="00C143CB"/>
    <w:rsid w:val="00C20301"/>
    <w:rsid w:val="00C26C7B"/>
    <w:rsid w:val="00C27093"/>
    <w:rsid w:val="00C41ACB"/>
    <w:rsid w:val="00C44824"/>
    <w:rsid w:val="00C81C94"/>
    <w:rsid w:val="00C93C14"/>
    <w:rsid w:val="00CA141A"/>
    <w:rsid w:val="00CB43C5"/>
    <w:rsid w:val="00CB6415"/>
    <w:rsid w:val="00CD5DBF"/>
    <w:rsid w:val="00CE3737"/>
    <w:rsid w:val="00CE4D36"/>
    <w:rsid w:val="00CF646D"/>
    <w:rsid w:val="00CF6C46"/>
    <w:rsid w:val="00CF7537"/>
    <w:rsid w:val="00D10E87"/>
    <w:rsid w:val="00D212B6"/>
    <w:rsid w:val="00D232C1"/>
    <w:rsid w:val="00D24543"/>
    <w:rsid w:val="00D4040D"/>
    <w:rsid w:val="00D40DD9"/>
    <w:rsid w:val="00D47ABA"/>
    <w:rsid w:val="00D55652"/>
    <w:rsid w:val="00D558F5"/>
    <w:rsid w:val="00D77D91"/>
    <w:rsid w:val="00DB2058"/>
    <w:rsid w:val="00DB24AA"/>
    <w:rsid w:val="00DB36E5"/>
    <w:rsid w:val="00DC7F16"/>
    <w:rsid w:val="00DF67AA"/>
    <w:rsid w:val="00E04B72"/>
    <w:rsid w:val="00E06E01"/>
    <w:rsid w:val="00E13D78"/>
    <w:rsid w:val="00E212B9"/>
    <w:rsid w:val="00E25D44"/>
    <w:rsid w:val="00E3506D"/>
    <w:rsid w:val="00E365D6"/>
    <w:rsid w:val="00E40653"/>
    <w:rsid w:val="00E561CE"/>
    <w:rsid w:val="00E755AD"/>
    <w:rsid w:val="00E75D27"/>
    <w:rsid w:val="00E86F23"/>
    <w:rsid w:val="00E87F15"/>
    <w:rsid w:val="00EA17A7"/>
    <w:rsid w:val="00EB4016"/>
    <w:rsid w:val="00EC4F61"/>
    <w:rsid w:val="00ED047B"/>
    <w:rsid w:val="00EE1942"/>
    <w:rsid w:val="00EE7121"/>
    <w:rsid w:val="00EF3699"/>
    <w:rsid w:val="00EF60A6"/>
    <w:rsid w:val="00F03213"/>
    <w:rsid w:val="00F22D39"/>
    <w:rsid w:val="00F30A5F"/>
    <w:rsid w:val="00F42A5B"/>
    <w:rsid w:val="00F9138C"/>
    <w:rsid w:val="00F91DD0"/>
    <w:rsid w:val="00FA1162"/>
    <w:rsid w:val="00FB5C56"/>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8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9"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9"/>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9"/>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8557FC"/>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nhideWhenUsed/>
    <w:rsid w:val="004726A7"/>
    <w:rPr>
      <w:sz w:val="16"/>
      <w:szCs w:val="16"/>
    </w:rPr>
  </w:style>
  <w:style w:type="paragraph" w:styleId="CommentText">
    <w:name w:val="annotation text"/>
    <w:basedOn w:val="Normal"/>
    <w:link w:val="CommentTextChar"/>
    <w:rsid w:val="004726A7"/>
    <w:pPr>
      <w:spacing w:line="240" w:lineRule="auto"/>
    </w:pPr>
    <w:rPr>
      <w:sz w:val="20"/>
      <w:szCs w:val="20"/>
    </w:rPr>
  </w:style>
  <w:style w:type="character" w:customStyle="1" w:styleId="CommentTextChar">
    <w:name w:val="Comment Text Char"/>
    <w:basedOn w:val="DefaultParagraphFont"/>
    <w:link w:val="CommentText"/>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table" w:customStyle="1" w:styleId="TableGrid1">
    <w:name w:val="Table Grid1"/>
    <w:basedOn w:val="TableNormal"/>
    <w:next w:val="TableGrid"/>
    <w:uiPriority w:val="39"/>
    <w:rsid w:val="00594E14"/>
    <w:pPr>
      <w:spacing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72CA5"/>
    <w:pPr>
      <w:spacing w:line="240" w:lineRule="auto"/>
      <w:ind w:left="360"/>
      <w:jc w:val="both"/>
    </w:pPr>
    <w:rPr>
      <w:rFonts w:eastAsia="Times New Roman" w:cs="Times New Roman"/>
      <w:sz w:val="22"/>
      <w:szCs w:val="20"/>
      <w:lang w:eastAsia="en-GB"/>
    </w:rPr>
  </w:style>
  <w:style w:type="character" w:customStyle="1" w:styleId="BodyTextIndent2Char">
    <w:name w:val="Body Text Indent 2 Char"/>
    <w:basedOn w:val="DefaultParagraphFont"/>
    <w:link w:val="BodyTextIndent2"/>
    <w:rsid w:val="00772CA5"/>
    <w:rPr>
      <w:rFonts w:ascii="Arial" w:eastAsia="Times New Roman" w:hAnsi="Arial" w:cs="Times New Roman"/>
      <w:sz w:val="22"/>
      <w:szCs w:val="20"/>
      <w:lang w:eastAsia="en-GB"/>
    </w:rPr>
  </w:style>
  <w:style w:type="paragraph" w:styleId="BodyTextIndent3">
    <w:name w:val="Body Text Indent 3"/>
    <w:basedOn w:val="Normal"/>
    <w:link w:val="BodyTextIndent3Char"/>
    <w:uiPriority w:val="99"/>
    <w:semiHidden/>
    <w:unhideWhenUsed/>
    <w:rsid w:val="00772CA5"/>
    <w:pPr>
      <w:spacing w:after="120" w:line="240" w:lineRule="auto"/>
      <w:ind w:left="283"/>
      <w:jc w:val="both"/>
    </w:pPr>
    <w:rPr>
      <w:rFonts w:eastAsia="Times New Roman" w:cs="Times New Roman"/>
      <w:sz w:val="16"/>
      <w:szCs w:val="16"/>
    </w:rPr>
  </w:style>
  <w:style w:type="character" w:customStyle="1" w:styleId="BodyTextIndent3Char">
    <w:name w:val="Body Text Indent 3 Char"/>
    <w:basedOn w:val="DefaultParagraphFont"/>
    <w:link w:val="BodyTextIndent3"/>
    <w:uiPriority w:val="99"/>
    <w:semiHidden/>
    <w:rsid w:val="00772CA5"/>
    <w:rPr>
      <w:rFonts w:ascii="Arial" w:eastAsia="Times New Roman" w:hAnsi="Arial" w:cs="Times New Roman"/>
      <w:sz w:val="16"/>
      <w:szCs w:val="16"/>
    </w:rPr>
  </w:style>
  <w:style w:type="character" w:styleId="Emphasis">
    <w:name w:val="Emphasis"/>
    <w:basedOn w:val="DefaultParagraphFont"/>
    <w:uiPriority w:val="20"/>
    <w:qFormat/>
    <w:rsid w:val="00283169"/>
    <w:rPr>
      <w:i/>
      <w:iCs/>
    </w:rPr>
  </w:style>
  <w:style w:type="paragraph" w:styleId="Revision">
    <w:name w:val="Revision"/>
    <w:hidden/>
    <w:uiPriority w:val="99"/>
    <w:semiHidden/>
    <w:rsid w:val="009C7142"/>
    <w:pPr>
      <w:spacing w:line="240" w:lineRule="auto"/>
    </w:pPr>
    <w:rPr>
      <w:rFonts w:ascii="Arial" w:hAnsi="Arial"/>
    </w:rPr>
  </w:style>
  <w:style w:type="character" w:styleId="FollowedHyperlink">
    <w:name w:val="FollowedHyperlink"/>
    <w:basedOn w:val="DefaultParagraphFont"/>
    <w:uiPriority w:val="99"/>
    <w:semiHidden/>
    <w:unhideWhenUsed/>
    <w:rsid w:val="00BB07E2"/>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555512039">
              <w:marLeft w:val="0"/>
              <w:marRight w:val="0"/>
              <w:marTop w:val="0"/>
              <w:marBottom w:val="0"/>
              <w:divBdr>
                <w:top w:val="none" w:sz="0" w:space="0" w:color="auto"/>
                <w:left w:val="none" w:sz="0" w:space="0" w:color="auto"/>
                <w:bottom w:val="none" w:sz="0" w:space="0" w:color="auto"/>
                <w:right w:val="none" w:sz="0" w:space="0" w:color="auto"/>
              </w:divBdr>
            </w:div>
            <w:div w:id="69188455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116947809">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4431085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tranet.mha.org.uk/Interact/Pages/Content/Document.aspx?id=8775&amp;utm_source=interact&amp;utm_medium=quick_search&amp;utm_term=%e2%80%a2%09HS511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tranet.mha.org.uk/Interact/Pages/Content/Document.aspx?id=8457&amp;utm_source=interact&amp;utm_medium=quick_search&amp;utm_term=%e2%80%a2%09HS511b" TargetMode="External"/><Relationship Id="rId17" Type="http://schemas.openxmlformats.org/officeDocument/2006/relationships/hyperlink" Target="https://www.gov.uk/government/publications/mental-capacity-act-code-of-practice" TargetMode="External"/><Relationship Id="rId2" Type="http://schemas.openxmlformats.org/officeDocument/2006/relationships/numbering" Target="numbering.xml"/><Relationship Id="rId16" Type="http://schemas.openxmlformats.org/officeDocument/2006/relationships/hyperlink" Target="https://www.resus.org.uk/respect/respect-healthcare-profession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olicies@mha.org.uk" TargetMode="External"/><Relationship Id="rId5" Type="http://schemas.openxmlformats.org/officeDocument/2006/relationships/webSettings" Target="webSettings.xml"/><Relationship Id="rId15" Type="http://schemas.openxmlformats.org/officeDocument/2006/relationships/hyperlink" Target="https://www.sja.org.uk/get-advice/first-aid-advice/?parentId=12265&amp;categoryId=12349"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ntranet.mha.org.uk/page/11692?SearchId=105611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2794</Words>
  <Characters>15928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2024-06-05T15:49:00Z</dcterms:created>
  <dcterms:modified xsi:type="dcterms:W3CDTF">2024-06-05T15:49:00Z</dcterms:modified>
</cp:coreProperties>
</file>