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2FD" w14:textId="148ABCD5" w:rsidR="00752CD7" w:rsidRPr="00160C11" w:rsidRDefault="00752CD7" w:rsidP="00752CD7">
      <w:pPr>
        <w:rPr>
          <w:rFonts w:cs="Arial"/>
          <w:szCs w:val="22"/>
        </w:rPr>
      </w:pPr>
    </w:p>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8"/>
      </w:tblGrid>
      <w:tr w:rsidR="005F49DD" w:rsidRPr="00C346F7" w14:paraId="526C9883" w14:textId="77777777" w:rsidTr="00AF142E">
        <w:tc>
          <w:tcPr>
            <w:tcW w:w="9248" w:type="dxa"/>
            <w:tcBorders>
              <w:top w:val="single" w:sz="12" w:space="0" w:color="auto"/>
              <w:left w:val="nil"/>
              <w:bottom w:val="single" w:sz="12" w:space="0" w:color="auto"/>
              <w:right w:val="nil"/>
            </w:tcBorders>
            <w:shd w:val="clear" w:color="auto" w:fill="auto"/>
            <w:hideMark/>
          </w:tcPr>
          <w:p w14:paraId="74202939" w14:textId="77777777" w:rsidR="00DA75BA" w:rsidRDefault="00DA75BA" w:rsidP="00603199">
            <w:pPr>
              <w:jc w:val="center"/>
              <w:rPr>
                <w:rFonts w:cs="Arial"/>
                <w:b/>
                <w:sz w:val="28"/>
                <w:szCs w:val="28"/>
              </w:rPr>
            </w:pPr>
          </w:p>
          <w:p w14:paraId="265D56E5" w14:textId="031BD710" w:rsidR="00CE04EF" w:rsidRDefault="00857893" w:rsidP="00603199">
            <w:pPr>
              <w:jc w:val="center"/>
              <w:rPr>
                <w:rFonts w:cs="Arial"/>
                <w:b/>
                <w:sz w:val="20"/>
                <w:szCs w:val="20"/>
              </w:rPr>
            </w:pPr>
            <w:r>
              <w:rPr>
                <w:rFonts w:cs="Arial"/>
                <w:b/>
                <w:sz w:val="28"/>
                <w:szCs w:val="28"/>
              </w:rPr>
              <w:t>TRIPS AND OUTINGS</w:t>
            </w:r>
          </w:p>
          <w:p w14:paraId="6BB323AD" w14:textId="10DA6B91" w:rsidR="00DA75BA" w:rsidRPr="00603199" w:rsidRDefault="00DA75BA" w:rsidP="00603199">
            <w:pPr>
              <w:jc w:val="center"/>
              <w:rPr>
                <w:rFonts w:cs="Arial"/>
                <w:b/>
                <w:sz w:val="20"/>
                <w:szCs w:val="20"/>
              </w:rPr>
            </w:pPr>
          </w:p>
        </w:tc>
      </w:tr>
    </w:tbl>
    <w:sdt>
      <w:sdtPr>
        <w:rPr>
          <w:rFonts w:ascii="Arial" w:eastAsia="Times New Roman" w:hAnsi="Arial" w:cs="Times New Roman"/>
          <w:color w:val="auto"/>
          <w:sz w:val="22"/>
          <w:szCs w:val="24"/>
          <w:lang w:eastAsia="en-US"/>
        </w:rPr>
        <w:id w:val="767898122"/>
        <w:docPartObj>
          <w:docPartGallery w:val="Table of Contents"/>
          <w:docPartUnique/>
        </w:docPartObj>
      </w:sdtPr>
      <w:sdtEndPr>
        <w:rPr>
          <w:rFonts w:cs="Arial"/>
          <w:b/>
          <w:bCs/>
          <w:szCs w:val="22"/>
        </w:rPr>
      </w:sdtEndPr>
      <w:sdtContent>
        <w:p w14:paraId="12D8F441" w14:textId="7C12E36F" w:rsidR="008D5551" w:rsidRPr="000C054F" w:rsidRDefault="008D5551" w:rsidP="000C054F">
          <w:pPr>
            <w:pStyle w:val="TOCHeading"/>
            <w:rPr>
              <w:rFonts w:ascii="Arial" w:hAnsi="Arial" w:cs="Arial"/>
              <w:b/>
              <w:bCs/>
              <w:color w:val="auto"/>
              <w:sz w:val="24"/>
              <w:szCs w:val="24"/>
            </w:rPr>
          </w:pPr>
          <w:r w:rsidRPr="000C054F">
            <w:rPr>
              <w:rFonts w:ascii="Arial" w:hAnsi="Arial" w:cs="Arial"/>
              <w:b/>
              <w:bCs/>
              <w:color w:val="auto"/>
              <w:sz w:val="24"/>
              <w:szCs w:val="24"/>
            </w:rPr>
            <w:t>CONTENTS</w:t>
          </w:r>
        </w:p>
        <w:p w14:paraId="27876A05" w14:textId="77777777" w:rsidR="008D5551" w:rsidRPr="00603199" w:rsidRDefault="008D5551" w:rsidP="00603199">
          <w:pPr>
            <w:pStyle w:val="TOC1"/>
            <w:tabs>
              <w:tab w:val="right" w:leader="dot" w:pos="9549"/>
            </w:tabs>
            <w:rPr>
              <w:rFonts w:cs="Arial"/>
              <w:szCs w:val="22"/>
            </w:rPr>
          </w:pPr>
        </w:p>
        <w:p w14:paraId="0B3A07B9" w14:textId="7EB04142" w:rsidR="00CA3646" w:rsidRDefault="008D5551">
          <w:pPr>
            <w:pStyle w:val="TOC1"/>
            <w:tabs>
              <w:tab w:val="left" w:pos="440"/>
              <w:tab w:val="right" w:leader="dot" w:pos="9549"/>
            </w:tabs>
            <w:rPr>
              <w:rFonts w:asciiTheme="minorHAnsi" w:eastAsiaTheme="minorEastAsia" w:hAnsiTheme="minorHAnsi" w:cstheme="minorBidi"/>
              <w:noProof/>
              <w:szCs w:val="22"/>
              <w:lang w:eastAsia="en-GB"/>
            </w:rPr>
          </w:pPr>
          <w:r w:rsidRPr="00603199">
            <w:rPr>
              <w:rFonts w:cs="Arial"/>
              <w:szCs w:val="22"/>
            </w:rPr>
            <w:fldChar w:fldCharType="begin"/>
          </w:r>
          <w:r w:rsidRPr="00603199">
            <w:rPr>
              <w:rFonts w:cs="Arial"/>
              <w:szCs w:val="22"/>
            </w:rPr>
            <w:instrText xml:space="preserve"> TOC \o "1-3" \h \z \u </w:instrText>
          </w:r>
          <w:r w:rsidRPr="00603199">
            <w:rPr>
              <w:rFonts w:cs="Arial"/>
              <w:szCs w:val="22"/>
            </w:rPr>
            <w:fldChar w:fldCharType="separate"/>
          </w:r>
          <w:hyperlink w:anchor="_Toc131068303" w:history="1">
            <w:r w:rsidR="00CA3646" w:rsidRPr="00DC4640">
              <w:rPr>
                <w:rStyle w:val="Hyperlink"/>
                <w:noProof/>
              </w:rPr>
              <w:t>1.</w:t>
            </w:r>
            <w:r w:rsidR="00CA3646">
              <w:rPr>
                <w:rFonts w:asciiTheme="minorHAnsi" w:eastAsiaTheme="minorEastAsia" w:hAnsiTheme="minorHAnsi" w:cstheme="minorBidi"/>
                <w:noProof/>
                <w:szCs w:val="22"/>
                <w:lang w:eastAsia="en-GB"/>
              </w:rPr>
              <w:tab/>
            </w:r>
            <w:r w:rsidR="00CA3646" w:rsidRPr="00DC4640">
              <w:rPr>
                <w:rStyle w:val="Hyperlink"/>
                <w:noProof/>
              </w:rPr>
              <w:t>INTRODUCTION</w:t>
            </w:r>
            <w:r w:rsidR="00CA3646">
              <w:rPr>
                <w:noProof/>
                <w:webHidden/>
              </w:rPr>
              <w:tab/>
            </w:r>
            <w:r w:rsidR="00CA3646">
              <w:rPr>
                <w:noProof/>
                <w:webHidden/>
              </w:rPr>
              <w:fldChar w:fldCharType="begin"/>
            </w:r>
            <w:r w:rsidR="00CA3646">
              <w:rPr>
                <w:noProof/>
                <w:webHidden/>
              </w:rPr>
              <w:instrText xml:space="preserve"> PAGEREF _Toc131068303 \h </w:instrText>
            </w:r>
            <w:r w:rsidR="00CA3646">
              <w:rPr>
                <w:noProof/>
                <w:webHidden/>
              </w:rPr>
            </w:r>
            <w:r w:rsidR="00CA3646">
              <w:rPr>
                <w:noProof/>
                <w:webHidden/>
              </w:rPr>
              <w:fldChar w:fldCharType="separate"/>
            </w:r>
            <w:r w:rsidR="00CA3646">
              <w:rPr>
                <w:noProof/>
                <w:webHidden/>
              </w:rPr>
              <w:t>1</w:t>
            </w:r>
            <w:r w:rsidR="00CA3646">
              <w:rPr>
                <w:noProof/>
                <w:webHidden/>
              </w:rPr>
              <w:fldChar w:fldCharType="end"/>
            </w:r>
          </w:hyperlink>
        </w:p>
        <w:p w14:paraId="4C470372" w14:textId="1F942147" w:rsidR="00CA3646" w:rsidRDefault="00CA3646">
          <w:pPr>
            <w:pStyle w:val="TOC1"/>
            <w:tabs>
              <w:tab w:val="left" w:pos="440"/>
              <w:tab w:val="right" w:leader="dot" w:pos="9549"/>
            </w:tabs>
            <w:rPr>
              <w:rFonts w:asciiTheme="minorHAnsi" w:eastAsiaTheme="minorEastAsia" w:hAnsiTheme="minorHAnsi" w:cstheme="minorBidi"/>
              <w:noProof/>
              <w:szCs w:val="22"/>
              <w:lang w:eastAsia="en-GB"/>
            </w:rPr>
          </w:pPr>
          <w:hyperlink w:anchor="_Toc131068304" w:history="1">
            <w:r w:rsidRPr="00DC4640">
              <w:rPr>
                <w:rStyle w:val="Hyperlink"/>
                <w:noProof/>
              </w:rPr>
              <w:t>2.</w:t>
            </w:r>
            <w:r>
              <w:rPr>
                <w:rFonts w:asciiTheme="minorHAnsi" w:eastAsiaTheme="minorEastAsia" w:hAnsiTheme="minorHAnsi" w:cstheme="minorBidi"/>
                <w:noProof/>
                <w:szCs w:val="22"/>
                <w:lang w:eastAsia="en-GB"/>
              </w:rPr>
              <w:tab/>
            </w:r>
            <w:r w:rsidRPr="00DC4640">
              <w:rPr>
                <w:rStyle w:val="Hyperlink"/>
                <w:noProof/>
              </w:rPr>
              <w:t>SCOPE &amp; PURPOSE</w:t>
            </w:r>
            <w:r>
              <w:rPr>
                <w:noProof/>
                <w:webHidden/>
              </w:rPr>
              <w:tab/>
            </w:r>
            <w:r>
              <w:rPr>
                <w:noProof/>
                <w:webHidden/>
              </w:rPr>
              <w:fldChar w:fldCharType="begin"/>
            </w:r>
            <w:r>
              <w:rPr>
                <w:noProof/>
                <w:webHidden/>
              </w:rPr>
              <w:instrText xml:space="preserve"> PAGEREF _Toc131068304 \h </w:instrText>
            </w:r>
            <w:r>
              <w:rPr>
                <w:noProof/>
                <w:webHidden/>
              </w:rPr>
            </w:r>
            <w:r>
              <w:rPr>
                <w:noProof/>
                <w:webHidden/>
              </w:rPr>
              <w:fldChar w:fldCharType="separate"/>
            </w:r>
            <w:r>
              <w:rPr>
                <w:noProof/>
                <w:webHidden/>
              </w:rPr>
              <w:t>1</w:t>
            </w:r>
            <w:r>
              <w:rPr>
                <w:noProof/>
                <w:webHidden/>
              </w:rPr>
              <w:fldChar w:fldCharType="end"/>
            </w:r>
          </w:hyperlink>
        </w:p>
        <w:p w14:paraId="5B5C11F1" w14:textId="79F29A0D" w:rsidR="00CA3646" w:rsidRDefault="00CA3646">
          <w:pPr>
            <w:pStyle w:val="TOC1"/>
            <w:tabs>
              <w:tab w:val="left" w:pos="440"/>
              <w:tab w:val="right" w:leader="dot" w:pos="9549"/>
            </w:tabs>
            <w:rPr>
              <w:rFonts w:asciiTheme="minorHAnsi" w:eastAsiaTheme="minorEastAsia" w:hAnsiTheme="minorHAnsi" w:cstheme="minorBidi"/>
              <w:noProof/>
              <w:szCs w:val="22"/>
              <w:lang w:eastAsia="en-GB"/>
            </w:rPr>
          </w:pPr>
          <w:hyperlink w:anchor="_Toc131068305" w:history="1">
            <w:r w:rsidRPr="00DC4640">
              <w:rPr>
                <w:rStyle w:val="Hyperlink"/>
                <w:noProof/>
              </w:rPr>
              <w:t>3.</w:t>
            </w:r>
            <w:r>
              <w:rPr>
                <w:rFonts w:asciiTheme="minorHAnsi" w:eastAsiaTheme="minorEastAsia" w:hAnsiTheme="minorHAnsi" w:cstheme="minorBidi"/>
                <w:noProof/>
                <w:szCs w:val="22"/>
                <w:lang w:eastAsia="en-GB"/>
              </w:rPr>
              <w:tab/>
            </w:r>
            <w:r w:rsidRPr="00DC4640">
              <w:rPr>
                <w:rStyle w:val="Hyperlink"/>
                <w:noProof/>
              </w:rPr>
              <w:t>SERVICE DEFINITION</w:t>
            </w:r>
            <w:r>
              <w:rPr>
                <w:noProof/>
                <w:webHidden/>
              </w:rPr>
              <w:tab/>
            </w:r>
            <w:r>
              <w:rPr>
                <w:noProof/>
                <w:webHidden/>
              </w:rPr>
              <w:fldChar w:fldCharType="begin"/>
            </w:r>
            <w:r>
              <w:rPr>
                <w:noProof/>
                <w:webHidden/>
              </w:rPr>
              <w:instrText xml:space="preserve"> PAGEREF _Toc131068305 \h </w:instrText>
            </w:r>
            <w:r>
              <w:rPr>
                <w:noProof/>
                <w:webHidden/>
              </w:rPr>
            </w:r>
            <w:r>
              <w:rPr>
                <w:noProof/>
                <w:webHidden/>
              </w:rPr>
              <w:fldChar w:fldCharType="separate"/>
            </w:r>
            <w:r>
              <w:rPr>
                <w:noProof/>
                <w:webHidden/>
              </w:rPr>
              <w:t>1</w:t>
            </w:r>
            <w:r>
              <w:rPr>
                <w:noProof/>
                <w:webHidden/>
              </w:rPr>
              <w:fldChar w:fldCharType="end"/>
            </w:r>
          </w:hyperlink>
        </w:p>
        <w:p w14:paraId="7629291B" w14:textId="345D18FC" w:rsidR="00CA3646" w:rsidRDefault="00CA3646">
          <w:pPr>
            <w:pStyle w:val="TOC1"/>
            <w:tabs>
              <w:tab w:val="left" w:pos="440"/>
              <w:tab w:val="right" w:leader="dot" w:pos="9549"/>
            </w:tabs>
            <w:rPr>
              <w:rFonts w:asciiTheme="minorHAnsi" w:eastAsiaTheme="minorEastAsia" w:hAnsiTheme="minorHAnsi" w:cstheme="minorBidi"/>
              <w:noProof/>
              <w:szCs w:val="22"/>
              <w:lang w:eastAsia="en-GB"/>
            </w:rPr>
          </w:pPr>
          <w:hyperlink w:anchor="_Toc131068306" w:history="1">
            <w:r w:rsidRPr="00DC4640">
              <w:rPr>
                <w:rStyle w:val="Hyperlink"/>
                <w:noProof/>
              </w:rPr>
              <w:t>4.</w:t>
            </w:r>
            <w:r>
              <w:rPr>
                <w:rFonts w:asciiTheme="minorHAnsi" w:eastAsiaTheme="minorEastAsia" w:hAnsiTheme="minorHAnsi" w:cstheme="minorBidi"/>
                <w:noProof/>
                <w:szCs w:val="22"/>
                <w:lang w:eastAsia="en-GB"/>
              </w:rPr>
              <w:tab/>
            </w:r>
            <w:r w:rsidRPr="00DC4640">
              <w:rPr>
                <w:rStyle w:val="Hyperlink"/>
                <w:noProof/>
              </w:rPr>
              <w:t>PLANNING</w:t>
            </w:r>
            <w:r>
              <w:rPr>
                <w:noProof/>
                <w:webHidden/>
              </w:rPr>
              <w:tab/>
            </w:r>
            <w:r>
              <w:rPr>
                <w:noProof/>
                <w:webHidden/>
              </w:rPr>
              <w:fldChar w:fldCharType="begin"/>
            </w:r>
            <w:r>
              <w:rPr>
                <w:noProof/>
                <w:webHidden/>
              </w:rPr>
              <w:instrText xml:space="preserve"> PAGEREF _Toc131068306 \h </w:instrText>
            </w:r>
            <w:r>
              <w:rPr>
                <w:noProof/>
                <w:webHidden/>
              </w:rPr>
            </w:r>
            <w:r>
              <w:rPr>
                <w:noProof/>
                <w:webHidden/>
              </w:rPr>
              <w:fldChar w:fldCharType="separate"/>
            </w:r>
            <w:r>
              <w:rPr>
                <w:noProof/>
                <w:webHidden/>
              </w:rPr>
              <w:t>2</w:t>
            </w:r>
            <w:r>
              <w:rPr>
                <w:noProof/>
                <w:webHidden/>
              </w:rPr>
              <w:fldChar w:fldCharType="end"/>
            </w:r>
          </w:hyperlink>
        </w:p>
        <w:p w14:paraId="241AF9DB" w14:textId="17033239" w:rsidR="00CA3646" w:rsidRDefault="00CA3646">
          <w:pPr>
            <w:pStyle w:val="TOC1"/>
            <w:tabs>
              <w:tab w:val="left" w:pos="440"/>
              <w:tab w:val="right" w:leader="dot" w:pos="9549"/>
            </w:tabs>
            <w:rPr>
              <w:rFonts w:asciiTheme="minorHAnsi" w:eastAsiaTheme="minorEastAsia" w:hAnsiTheme="minorHAnsi" w:cstheme="minorBidi"/>
              <w:noProof/>
              <w:szCs w:val="22"/>
              <w:lang w:eastAsia="en-GB"/>
            </w:rPr>
          </w:pPr>
          <w:hyperlink w:anchor="_Toc131068307" w:history="1">
            <w:r w:rsidRPr="00DC4640">
              <w:rPr>
                <w:rStyle w:val="Hyperlink"/>
                <w:noProof/>
              </w:rPr>
              <w:t>5.</w:t>
            </w:r>
            <w:r>
              <w:rPr>
                <w:rFonts w:asciiTheme="minorHAnsi" w:eastAsiaTheme="minorEastAsia" w:hAnsiTheme="minorHAnsi" w:cstheme="minorBidi"/>
                <w:noProof/>
                <w:szCs w:val="22"/>
                <w:lang w:eastAsia="en-GB"/>
              </w:rPr>
              <w:tab/>
            </w:r>
            <w:r w:rsidRPr="00DC4640">
              <w:rPr>
                <w:rStyle w:val="Hyperlink"/>
                <w:noProof/>
              </w:rPr>
              <w:t>MEMBER CONTRIBUTION</w:t>
            </w:r>
            <w:r>
              <w:rPr>
                <w:noProof/>
                <w:webHidden/>
              </w:rPr>
              <w:tab/>
            </w:r>
            <w:r>
              <w:rPr>
                <w:noProof/>
                <w:webHidden/>
              </w:rPr>
              <w:fldChar w:fldCharType="begin"/>
            </w:r>
            <w:r>
              <w:rPr>
                <w:noProof/>
                <w:webHidden/>
              </w:rPr>
              <w:instrText xml:space="preserve"> PAGEREF _Toc131068307 \h </w:instrText>
            </w:r>
            <w:r>
              <w:rPr>
                <w:noProof/>
                <w:webHidden/>
              </w:rPr>
            </w:r>
            <w:r>
              <w:rPr>
                <w:noProof/>
                <w:webHidden/>
              </w:rPr>
              <w:fldChar w:fldCharType="separate"/>
            </w:r>
            <w:r>
              <w:rPr>
                <w:noProof/>
                <w:webHidden/>
              </w:rPr>
              <w:t>2</w:t>
            </w:r>
            <w:r>
              <w:rPr>
                <w:noProof/>
                <w:webHidden/>
              </w:rPr>
              <w:fldChar w:fldCharType="end"/>
            </w:r>
          </w:hyperlink>
        </w:p>
        <w:p w14:paraId="39F00294" w14:textId="5848895D" w:rsidR="00CA3646" w:rsidRDefault="00CA3646">
          <w:pPr>
            <w:pStyle w:val="TOC1"/>
            <w:tabs>
              <w:tab w:val="left" w:pos="440"/>
              <w:tab w:val="right" w:leader="dot" w:pos="9549"/>
            </w:tabs>
            <w:rPr>
              <w:rFonts w:asciiTheme="minorHAnsi" w:eastAsiaTheme="minorEastAsia" w:hAnsiTheme="minorHAnsi" w:cstheme="minorBidi"/>
              <w:noProof/>
              <w:szCs w:val="22"/>
              <w:lang w:eastAsia="en-GB"/>
            </w:rPr>
          </w:pPr>
          <w:hyperlink w:anchor="_Toc131068308" w:history="1">
            <w:r w:rsidRPr="00DC4640">
              <w:rPr>
                <w:rStyle w:val="Hyperlink"/>
                <w:noProof/>
              </w:rPr>
              <w:t>6.</w:t>
            </w:r>
            <w:r>
              <w:rPr>
                <w:rFonts w:asciiTheme="minorHAnsi" w:eastAsiaTheme="minorEastAsia" w:hAnsiTheme="minorHAnsi" w:cstheme="minorBidi"/>
                <w:noProof/>
                <w:szCs w:val="22"/>
                <w:lang w:eastAsia="en-GB"/>
              </w:rPr>
              <w:tab/>
            </w:r>
            <w:r w:rsidRPr="00DC4640">
              <w:rPr>
                <w:rStyle w:val="Hyperlink"/>
                <w:noProof/>
              </w:rPr>
              <w:t>RISK ASSESSMENTS &amp; HEALTH AND SAFETY</w:t>
            </w:r>
            <w:r>
              <w:rPr>
                <w:noProof/>
                <w:webHidden/>
              </w:rPr>
              <w:tab/>
            </w:r>
            <w:r>
              <w:rPr>
                <w:noProof/>
                <w:webHidden/>
              </w:rPr>
              <w:fldChar w:fldCharType="begin"/>
            </w:r>
            <w:r>
              <w:rPr>
                <w:noProof/>
                <w:webHidden/>
              </w:rPr>
              <w:instrText xml:space="preserve"> PAGEREF _Toc131068308 \h </w:instrText>
            </w:r>
            <w:r>
              <w:rPr>
                <w:noProof/>
                <w:webHidden/>
              </w:rPr>
            </w:r>
            <w:r>
              <w:rPr>
                <w:noProof/>
                <w:webHidden/>
              </w:rPr>
              <w:fldChar w:fldCharType="separate"/>
            </w:r>
            <w:r>
              <w:rPr>
                <w:noProof/>
                <w:webHidden/>
              </w:rPr>
              <w:t>2</w:t>
            </w:r>
            <w:r>
              <w:rPr>
                <w:noProof/>
                <w:webHidden/>
              </w:rPr>
              <w:fldChar w:fldCharType="end"/>
            </w:r>
          </w:hyperlink>
        </w:p>
        <w:p w14:paraId="281F29D9" w14:textId="7D2E23AF" w:rsidR="008D5551" w:rsidRPr="00055A06" w:rsidRDefault="00CA3646" w:rsidP="00055A06">
          <w:pPr>
            <w:pStyle w:val="TOC1"/>
            <w:tabs>
              <w:tab w:val="left" w:pos="440"/>
              <w:tab w:val="right" w:leader="dot" w:pos="9549"/>
            </w:tabs>
            <w:rPr>
              <w:rFonts w:asciiTheme="minorHAnsi" w:eastAsiaTheme="minorEastAsia" w:hAnsiTheme="minorHAnsi" w:cstheme="minorBidi"/>
              <w:noProof/>
              <w:szCs w:val="22"/>
              <w:lang w:eastAsia="en-GB"/>
            </w:rPr>
          </w:pPr>
          <w:hyperlink w:anchor="_Toc131068309" w:history="1">
            <w:r w:rsidRPr="00DC4640">
              <w:rPr>
                <w:rStyle w:val="Hyperlink"/>
                <w:noProof/>
              </w:rPr>
              <w:t>7.</w:t>
            </w:r>
            <w:r>
              <w:rPr>
                <w:rFonts w:asciiTheme="minorHAnsi" w:eastAsiaTheme="minorEastAsia" w:hAnsiTheme="minorHAnsi" w:cstheme="minorBidi"/>
                <w:noProof/>
                <w:szCs w:val="22"/>
                <w:lang w:eastAsia="en-GB"/>
              </w:rPr>
              <w:tab/>
            </w:r>
            <w:r w:rsidRPr="00DC4640">
              <w:rPr>
                <w:rStyle w:val="Hyperlink"/>
                <w:noProof/>
              </w:rPr>
              <w:t>CHECKLIST FOR ITEMS TO TAKE ON TRIP</w:t>
            </w:r>
            <w:r>
              <w:rPr>
                <w:noProof/>
                <w:webHidden/>
              </w:rPr>
              <w:tab/>
            </w:r>
            <w:r>
              <w:rPr>
                <w:noProof/>
                <w:webHidden/>
              </w:rPr>
              <w:fldChar w:fldCharType="begin"/>
            </w:r>
            <w:r>
              <w:rPr>
                <w:noProof/>
                <w:webHidden/>
              </w:rPr>
              <w:instrText xml:space="preserve"> PAGEREF _Toc131068309 \h </w:instrText>
            </w:r>
            <w:r>
              <w:rPr>
                <w:noProof/>
                <w:webHidden/>
              </w:rPr>
            </w:r>
            <w:r>
              <w:rPr>
                <w:noProof/>
                <w:webHidden/>
              </w:rPr>
              <w:fldChar w:fldCharType="separate"/>
            </w:r>
            <w:r>
              <w:rPr>
                <w:noProof/>
                <w:webHidden/>
              </w:rPr>
              <w:t>3</w:t>
            </w:r>
            <w:r>
              <w:rPr>
                <w:noProof/>
                <w:webHidden/>
              </w:rPr>
              <w:fldChar w:fldCharType="end"/>
            </w:r>
          </w:hyperlink>
          <w:r w:rsidR="008D5551" w:rsidRPr="00603199">
            <w:rPr>
              <w:rFonts w:cs="Arial"/>
              <w:b/>
              <w:bCs/>
              <w:szCs w:val="22"/>
            </w:rPr>
            <w:fldChar w:fldCharType="end"/>
          </w:r>
        </w:p>
      </w:sdtContent>
    </w:sdt>
    <w:p w14:paraId="69C42784" w14:textId="77777777" w:rsidR="00D903B5" w:rsidRDefault="00AD1FE1">
      <w:pPr>
        <w:pStyle w:val="Heading1"/>
        <w:numPr>
          <w:ilvl w:val="0"/>
          <w:numId w:val="1"/>
        </w:numPr>
      </w:pPr>
      <w:bookmarkStart w:id="0" w:name="_Toc131068303"/>
      <w:r w:rsidRPr="00603199">
        <w:t>INTRODUCTION</w:t>
      </w:r>
      <w:bookmarkEnd w:id="0"/>
    </w:p>
    <w:p w14:paraId="466B0EDF" w14:textId="7BA5671B" w:rsidR="00D903B5" w:rsidRDefault="00D903B5" w:rsidP="00D903B5"/>
    <w:p w14:paraId="13716568" w14:textId="4B8A2F66" w:rsidR="00CA3646" w:rsidRPr="00CA3646" w:rsidRDefault="00CA3646" w:rsidP="00CA3646">
      <w:pPr>
        <w:pStyle w:val="ListParagraph"/>
        <w:numPr>
          <w:ilvl w:val="1"/>
          <w:numId w:val="1"/>
        </w:numPr>
        <w:spacing w:line="276" w:lineRule="auto"/>
        <w:rPr>
          <w:rFonts w:cs="Arial"/>
          <w:szCs w:val="22"/>
        </w:rPr>
      </w:pPr>
      <w:r w:rsidRPr="00857893">
        <w:rPr>
          <w:rFonts w:cs="Arial"/>
          <w:szCs w:val="22"/>
        </w:rPr>
        <w:t>All outings offered by MHA Communities will use appropriate transport, be relevant to member needs, interesting and stimulating</w:t>
      </w:r>
      <w:r w:rsidR="008F0553" w:rsidRPr="00857893">
        <w:rPr>
          <w:rFonts w:cs="Arial"/>
          <w:szCs w:val="22"/>
        </w:rPr>
        <w:t xml:space="preserve">. </w:t>
      </w:r>
      <w:r w:rsidRPr="00857893">
        <w:rPr>
          <w:rFonts w:cs="Arial"/>
          <w:szCs w:val="22"/>
        </w:rPr>
        <w:t xml:space="preserve">Safeguards will be put in place to make sure that members have a safe and enjoyable experience in unfamiliar surroundings.  </w:t>
      </w:r>
    </w:p>
    <w:p w14:paraId="3AAA05D1" w14:textId="7347E9CD" w:rsidR="00055A06" w:rsidRDefault="00055A06">
      <w:pPr>
        <w:pStyle w:val="Heading1"/>
        <w:numPr>
          <w:ilvl w:val="0"/>
          <w:numId w:val="1"/>
        </w:numPr>
      </w:pPr>
      <w:bookmarkStart w:id="1" w:name="_Toc131068304"/>
      <w:r>
        <w:t>SCOPE &amp; PURPOSE</w:t>
      </w:r>
      <w:bookmarkEnd w:id="1"/>
    </w:p>
    <w:p w14:paraId="785C2B01" w14:textId="77777777" w:rsidR="00CA3646" w:rsidRDefault="00CA3646" w:rsidP="00CA3646">
      <w:pPr>
        <w:spacing w:line="276" w:lineRule="auto"/>
        <w:ind w:left="720"/>
      </w:pPr>
    </w:p>
    <w:p w14:paraId="008E996F" w14:textId="77777777" w:rsidR="00CA3646" w:rsidRDefault="00055A06" w:rsidP="00CA3646">
      <w:pPr>
        <w:pStyle w:val="ListParagraph"/>
        <w:numPr>
          <w:ilvl w:val="1"/>
          <w:numId w:val="1"/>
        </w:numPr>
        <w:spacing w:line="276" w:lineRule="auto"/>
        <w:rPr>
          <w:rFonts w:cs="Arial"/>
          <w:szCs w:val="22"/>
        </w:rPr>
      </w:pPr>
      <w:r>
        <w:t>This policy is relevant for all MHA Communities colleagues and volunteers.</w:t>
      </w:r>
      <w:r w:rsidR="00D903B5">
        <w:t xml:space="preserve"> </w:t>
      </w:r>
      <w:r w:rsidR="00CA3646" w:rsidRPr="00CA3646">
        <w:rPr>
          <w:rFonts w:cs="Arial"/>
          <w:szCs w:val="22"/>
        </w:rPr>
        <w:t>The purpose of providing outings for members is to:</w:t>
      </w:r>
    </w:p>
    <w:p w14:paraId="2AD5C93F" w14:textId="77777777" w:rsidR="00CA3646" w:rsidRDefault="00CA3646" w:rsidP="00CA3646">
      <w:pPr>
        <w:pStyle w:val="ListParagraph"/>
        <w:spacing w:line="276" w:lineRule="auto"/>
        <w:rPr>
          <w:rFonts w:cs="Arial"/>
          <w:szCs w:val="22"/>
        </w:rPr>
      </w:pPr>
    </w:p>
    <w:p w14:paraId="2C6407F0" w14:textId="6A26BC07" w:rsidR="00CA3646" w:rsidRPr="00CA3646" w:rsidRDefault="00CA3646" w:rsidP="00CA3646">
      <w:pPr>
        <w:pStyle w:val="ListParagraph"/>
        <w:numPr>
          <w:ilvl w:val="0"/>
          <w:numId w:val="10"/>
        </w:numPr>
        <w:spacing w:line="276" w:lineRule="auto"/>
        <w:rPr>
          <w:rFonts w:cs="Arial"/>
          <w:szCs w:val="22"/>
        </w:rPr>
      </w:pPr>
      <w:r w:rsidRPr="00CA3646">
        <w:rPr>
          <w:rFonts w:cs="Arial"/>
          <w:szCs w:val="22"/>
        </w:rPr>
        <w:t xml:space="preserve">reduce social isolation and loneliness by providing opportunities for meeting and sharing experiences </w:t>
      </w:r>
    </w:p>
    <w:p w14:paraId="59E3E278" w14:textId="77777777" w:rsidR="00CA3646" w:rsidRDefault="00CA3646" w:rsidP="00CA3646">
      <w:pPr>
        <w:pStyle w:val="ListParagraph"/>
        <w:numPr>
          <w:ilvl w:val="0"/>
          <w:numId w:val="9"/>
        </w:numPr>
        <w:spacing w:line="276" w:lineRule="auto"/>
        <w:rPr>
          <w:rFonts w:cs="Arial"/>
          <w:szCs w:val="22"/>
        </w:rPr>
      </w:pPr>
      <w:r w:rsidRPr="00CA3646">
        <w:rPr>
          <w:rFonts w:cs="Arial"/>
          <w:szCs w:val="22"/>
        </w:rPr>
        <w:t>build and maintain members’ confidence by showing that with support they can continue to undertake such activities and enjoy new experience</w:t>
      </w:r>
      <w:r>
        <w:rPr>
          <w:rFonts w:cs="Arial"/>
          <w:szCs w:val="22"/>
        </w:rPr>
        <w:t>.</w:t>
      </w:r>
    </w:p>
    <w:p w14:paraId="712816D0" w14:textId="139A0E23" w:rsidR="00CA3646" w:rsidRPr="00CA3646" w:rsidRDefault="00CA3646" w:rsidP="00CA3646">
      <w:pPr>
        <w:pStyle w:val="ListParagraph"/>
        <w:numPr>
          <w:ilvl w:val="0"/>
          <w:numId w:val="9"/>
        </w:numPr>
        <w:spacing w:line="276" w:lineRule="auto"/>
        <w:rPr>
          <w:rFonts w:cs="Arial"/>
          <w:szCs w:val="22"/>
        </w:rPr>
      </w:pPr>
      <w:r w:rsidRPr="00CA3646">
        <w:rPr>
          <w:rFonts w:cs="Arial"/>
          <w:szCs w:val="22"/>
        </w:rPr>
        <w:t>improve the mental health and wellbeing of members by giving them events to look forward to</w:t>
      </w:r>
      <w:r w:rsidRPr="00CA3646">
        <w:rPr>
          <w:rFonts w:cs="Arial"/>
          <w:b/>
          <w:szCs w:val="22"/>
        </w:rPr>
        <w:t xml:space="preserve"> </w:t>
      </w:r>
    </w:p>
    <w:p w14:paraId="16D54106" w14:textId="03A16D51" w:rsidR="00CA3646" w:rsidRDefault="00CA3646" w:rsidP="00CA3646">
      <w:pPr>
        <w:pStyle w:val="Heading1"/>
        <w:numPr>
          <w:ilvl w:val="0"/>
          <w:numId w:val="1"/>
        </w:numPr>
      </w:pPr>
      <w:bookmarkStart w:id="2" w:name="_Toc131068305"/>
      <w:r>
        <w:t>SERVICE DEFINITION</w:t>
      </w:r>
      <w:bookmarkEnd w:id="2"/>
    </w:p>
    <w:p w14:paraId="5EB0AC90" w14:textId="3AD8FBD6" w:rsidR="00CA3646" w:rsidRDefault="00CA3646" w:rsidP="00CA3646">
      <w:pPr>
        <w:spacing w:line="276" w:lineRule="auto"/>
        <w:rPr>
          <w:rFonts w:cs="Arial"/>
          <w:szCs w:val="22"/>
        </w:rPr>
      </w:pPr>
    </w:p>
    <w:p w14:paraId="453F9F19" w14:textId="4078AB07" w:rsidR="00CA3646" w:rsidRDefault="00CA3646" w:rsidP="00CA3646">
      <w:pPr>
        <w:pStyle w:val="ListParagraph"/>
        <w:numPr>
          <w:ilvl w:val="1"/>
          <w:numId w:val="1"/>
        </w:numPr>
        <w:spacing w:line="276" w:lineRule="auto"/>
        <w:rPr>
          <w:rFonts w:cs="Arial"/>
          <w:szCs w:val="22"/>
        </w:rPr>
      </w:pPr>
      <w:r w:rsidRPr="00CA3646">
        <w:rPr>
          <w:rFonts w:cs="Arial"/>
          <w:szCs w:val="22"/>
        </w:rPr>
        <w:t xml:space="preserve">Group excursions where the Scheme arranges venue, tickets, transport etc and provides </w:t>
      </w:r>
      <w:r w:rsidR="008F0553">
        <w:rPr>
          <w:rFonts w:cs="Arial"/>
          <w:szCs w:val="22"/>
        </w:rPr>
        <w:t>colleagues</w:t>
      </w:r>
      <w:r w:rsidRPr="00CA3646">
        <w:rPr>
          <w:rFonts w:cs="Arial"/>
          <w:szCs w:val="22"/>
        </w:rPr>
        <w:t xml:space="preserve"> and volunteer </w:t>
      </w:r>
      <w:r w:rsidR="008F0553" w:rsidRPr="00CA3646">
        <w:rPr>
          <w:rFonts w:cs="Arial"/>
          <w:szCs w:val="22"/>
        </w:rPr>
        <w:t>support.</w:t>
      </w:r>
    </w:p>
    <w:p w14:paraId="6BA3B135" w14:textId="77777777" w:rsidR="00CA3646" w:rsidRDefault="00CA3646" w:rsidP="00CA3646">
      <w:pPr>
        <w:pStyle w:val="ListParagraph"/>
        <w:spacing w:line="276" w:lineRule="auto"/>
        <w:rPr>
          <w:rFonts w:cs="Arial"/>
          <w:szCs w:val="22"/>
        </w:rPr>
      </w:pPr>
    </w:p>
    <w:p w14:paraId="502314D7" w14:textId="01D23C5D" w:rsidR="00CA3646" w:rsidRDefault="00CA3646" w:rsidP="00CA3646">
      <w:pPr>
        <w:pStyle w:val="ListParagraph"/>
        <w:numPr>
          <w:ilvl w:val="1"/>
          <w:numId w:val="1"/>
        </w:numPr>
        <w:spacing w:line="276" w:lineRule="auto"/>
        <w:rPr>
          <w:rFonts w:cs="Arial"/>
          <w:szCs w:val="22"/>
        </w:rPr>
      </w:pPr>
      <w:r w:rsidRPr="00CA3646">
        <w:rPr>
          <w:rFonts w:cs="Arial"/>
          <w:szCs w:val="22"/>
        </w:rPr>
        <w:t xml:space="preserve">Half or full-day trips to theatre, cinema or restaurant, shopping or garden centres, to seaside or places of historical interest, boat or train excursions. </w:t>
      </w:r>
    </w:p>
    <w:p w14:paraId="796263DE" w14:textId="77777777" w:rsidR="00CA3646" w:rsidRDefault="00CA3646" w:rsidP="00CA3646">
      <w:pPr>
        <w:pStyle w:val="ListParagraph"/>
        <w:spacing w:line="276" w:lineRule="auto"/>
        <w:rPr>
          <w:rFonts w:cs="Arial"/>
          <w:szCs w:val="22"/>
        </w:rPr>
      </w:pPr>
    </w:p>
    <w:p w14:paraId="7E3488BC" w14:textId="073528DD" w:rsidR="00CA3646" w:rsidRDefault="00CA3646" w:rsidP="00CA3646">
      <w:pPr>
        <w:pStyle w:val="ListParagraph"/>
        <w:numPr>
          <w:ilvl w:val="1"/>
          <w:numId w:val="1"/>
        </w:numPr>
        <w:spacing w:line="276" w:lineRule="auto"/>
        <w:rPr>
          <w:rFonts w:cs="Arial"/>
          <w:szCs w:val="22"/>
        </w:rPr>
      </w:pPr>
      <w:r w:rsidRPr="00CA3646">
        <w:rPr>
          <w:rFonts w:cs="Arial"/>
          <w:szCs w:val="22"/>
        </w:rPr>
        <w:t>Holidays are considered in a separate policy</w:t>
      </w:r>
      <w:r w:rsidR="008F0553" w:rsidRPr="00CA3646">
        <w:rPr>
          <w:rFonts w:cs="Arial"/>
          <w:szCs w:val="22"/>
        </w:rPr>
        <w:t xml:space="preserve">. </w:t>
      </w:r>
      <w:r w:rsidRPr="00CA3646">
        <w:rPr>
          <w:rFonts w:cs="Arial"/>
          <w:szCs w:val="22"/>
        </w:rPr>
        <w:t xml:space="preserve">  </w:t>
      </w:r>
    </w:p>
    <w:p w14:paraId="033E42B3" w14:textId="6C912A01" w:rsidR="00CA3646" w:rsidRDefault="00CA3646" w:rsidP="00CA3646">
      <w:pPr>
        <w:pStyle w:val="ListParagraph"/>
        <w:rPr>
          <w:rFonts w:cs="Arial"/>
          <w:szCs w:val="22"/>
        </w:rPr>
      </w:pPr>
    </w:p>
    <w:p w14:paraId="1805528A" w14:textId="1F3C3A72" w:rsidR="00CA3646" w:rsidRDefault="00CA3646" w:rsidP="00CA3646">
      <w:pPr>
        <w:pStyle w:val="ListParagraph"/>
        <w:rPr>
          <w:rFonts w:cs="Arial"/>
          <w:szCs w:val="22"/>
        </w:rPr>
      </w:pPr>
    </w:p>
    <w:p w14:paraId="649AF7BC" w14:textId="77777777" w:rsidR="00CA3646" w:rsidRPr="00CA3646" w:rsidRDefault="00CA3646" w:rsidP="00CA3646">
      <w:pPr>
        <w:pStyle w:val="ListParagraph"/>
        <w:rPr>
          <w:rFonts w:cs="Arial"/>
          <w:szCs w:val="22"/>
        </w:rPr>
      </w:pPr>
    </w:p>
    <w:p w14:paraId="7A5E004B" w14:textId="3B197434" w:rsidR="00CA3646" w:rsidRDefault="00CA3646" w:rsidP="00CA3646">
      <w:pPr>
        <w:pStyle w:val="Heading1"/>
        <w:numPr>
          <w:ilvl w:val="0"/>
          <w:numId w:val="1"/>
        </w:numPr>
      </w:pPr>
      <w:bookmarkStart w:id="3" w:name="_Toc131068306"/>
      <w:r>
        <w:lastRenderedPageBreak/>
        <w:t>PLANNING</w:t>
      </w:r>
      <w:bookmarkEnd w:id="3"/>
    </w:p>
    <w:p w14:paraId="586F0494" w14:textId="360F8DD0" w:rsidR="00CA3646" w:rsidRDefault="00CA3646" w:rsidP="00CA3646">
      <w:pPr>
        <w:pStyle w:val="ListParagraph"/>
        <w:spacing w:line="276" w:lineRule="auto"/>
        <w:ind w:left="0"/>
        <w:rPr>
          <w:rFonts w:cs="Arial"/>
          <w:szCs w:val="22"/>
        </w:rPr>
      </w:pPr>
    </w:p>
    <w:p w14:paraId="1B29C944" w14:textId="4D490445" w:rsidR="00CA3646" w:rsidRDefault="00CA3646" w:rsidP="00CA3646">
      <w:pPr>
        <w:pStyle w:val="ListParagraph"/>
        <w:numPr>
          <w:ilvl w:val="1"/>
          <w:numId w:val="1"/>
        </w:numPr>
        <w:spacing w:line="276" w:lineRule="auto"/>
        <w:rPr>
          <w:rFonts w:cs="Arial"/>
          <w:szCs w:val="22"/>
        </w:rPr>
      </w:pPr>
      <w:r w:rsidRPr="00CA3646">
        <w:rPr>
          <w:rFonts w:cs="Arial"/>
          <w:szCs w:val="22"/>
        </w:rPr>
        <w:t xml:space="preserve">Members and volunteers must be consulted about their wishes and preferences.  When deciding upon the destination also consider the length of the journey, and the opportunities to access suitable services / facilities for breaks.  </w:t>
      </w:r>
    </w:p>
    <w:p w14:paraId="05359998" w14:textId="77777777" w:rsidR="00CA3646" w:rsidRDefault="00CA3646" w:rsidP="00CA3646">
      <w:pPr>
        <w:pStyle w:val="ListParagraph"/>
        <w:spacing w:line="276" w:lineRule="auto"/>
        <w:rPr>
          <w:rFonts w:cs="Arial"/>
          <w:szCs w:val="22"/>
        </w:rPr>
      </w:pPr>
    </w:p>
    <w:p w14:paraId="5BDA5D63" w14:textId="74521D7A" w:rsidR="00CA3646" w:rsidRDefault="00CA3646" w:rsidP="00CA3646">
      <w:pPr>
        <w:pStyle w:val="ListParagraph"/>
        <w:numPr>
          <w:ilvl w:val="1"/>
          <w:numId w:val="1"/>
        </w:numPr>
        <w:spacing w:line="276" w:lineRule="auto"/>
        <w:rPr>
          <w:rFonts w:cs="Arial"/>
          <w:szCs w:val="22"/>
        </w:rPr>
      </w:pPr>
      <w:r w:rsidRPr="00CA3646">
        <w:rPr>
          <w:rFonts w:cs="Arial"/>
          <w:szCs w:val="22"/>
        </w:rPr>
        <w:t>Make a preliminary assessment of suitability of venue / activity and risk assessment.</w:t>
      </w:r>
    </w:p>
    <w:p w14:paraId="0D41D98B" w14:textId="77777777" w:rsidR="00CA3646" w:rsidRDefault="00CA3646" w:rsidP="00CA3646">
      <w:pPr>
        <w:pStyle w:val="ListParagraph"/>
        <w:spacing w:line="276" w:lineRule="auto"/>
        <w:rPr>
          <w:rFonts w:cs="Arial"/>
          <w:szCs w:val="22"/>
        </w:rPr>
      </w:pPr>
    </w:p>
    <w:p w14:paraId="15F196C4" w14:textId="4EB57E7A" w:rsidR="00CA3646" w:rsidRDefault="00CA3646" w:rsidP="00CA3646">
      <w:pPr>
        <w:pStyle w:val="ListParagraph"/>
        <w:numPr>
          <w:ilvl w:val="1"/>
          <w:numId w:val="1"/>
        </w:numPr>
        <w:spacing w:line="276" w:lineRule="auto"/>
        <w:rPr>
          <w:rFonts w:cs="Arial"/>
          <w:szCs w:val="22"/>
        </w:rPr>
      </w:pPr>
      <w:r w:rsidRPr="00CA3646">
        <w:rPr>
          <w:rFonts w:cs="Arial"/>
          <w:szCs w:val="22"/>
        </w:rPr>
        <w:t>Prepare costings including the number of bookings needed to ‘break even’, these should cover all direct and indirect costs for the delivery of the activity.</w:t>
      </w:r>
    </w:p>
    <w:p w14:paraId="23C1FFEA" w14:textId="77777777" w:rsidR="00CA3646" w:rsidRDefault="00CA3646" w:rsidP="00CA3646">
      <w:pPr>
        <w:pStyle w:val="ListParagraph"/>
        <w:spacing w:line="276" w:lineRule="auto"/>
        <w:rPr>
          <w:rFonts w:cs="Arial"/>
          <w:szCs w:val="22"/>
        </w:rPr>
      </w:pPr>
    </w:p>
    <w:p w14:paraId="3F5DA107" w14:textId="681F02F5" w:rsidR="00CA3646" w:rsidRDefault="00CA3646" w:rsidP="00F432D0">
      <w:pPr>
        <w:pStyle w:val="ListParagraph"/>
        <w:numPr>
          <w:ilvl w:val="1"/>
          <w:numId w:val="1"/>
        </w:numPr>
        <w:spacing w:line="276" w:lineRule="auto"/>
        <w:rPr>
          <w:rFonts w:cs="Arial"/>
          <w:szCs w:val="22"/>
        </w:rPr>
      </w:pPr>
      <w:r w:rsidRPr="00CA3646">
        <w:rPr>
          <w:rFonts w:cs="Arial"/>
          <w:szCs w:val="22"/>
        </w:rPr>
        <w:t xml:space="preserve">Identify the resources and support that will be available from </w:t>
      </w:r>
      <w:r w:rsidR="008F0553">
        <w:rPr>
          <w:rFonts w:cs="Arial"/>
          <w:szCs w:val="22"/>
        </w:rPr>
        <w:t>colleagues</w:t>
      </w:r>
      <w:r w:rsidRPr="00CA3646">
        <w:rPr>
          <w:rFonts w:cs="Arial"/>
          <w:szCs w:val="22"/>
        </w:rPr>
        <w:t xml:space="preserve"> and volunteers - </w:t>
      </w:r>
      <w:r w:rsidR="008F0553" w:rsidRPr="00CA3646">
        <w:rPr>
          <w:rFonts w:cs="Arial"/>
          <w:szCs w:val="22"/>
        </w:rPr>
        <w:t>e.g.</w:t>
      </w:r>
      <w:r w:rsidRPr="00CA3646">
        <w:rPr>
          <w:rFonts w:cs="Arial"/>
          <w:szCs w:val="22"/>
        </w:rPr>
        <w:t xml:space="preserve"> number of wheelchairs that can be used </w:t>
      </w:r>
    </w:p>
    <w:p w14:paraId="4D705603" w14:textId="77777777" w:rsidR="00CA3646" w:rsidRDefault="00CA3646" w:rsidP="00CA3646">
      <w:pPr>
        <w:pStyle w:val="ListParagraph"/>
        <w:spacing w:line="276" w:lineRule="auto"/>
        <w:rPr>
          <w:rFonts w:cs="Arial"/>
          <w:szCs w:val="22"/>
        </w:rPr>
      </w:pPr>
    </w:p>
    <w:p w14:paraId="6BD5106A" w14:textId="050924C6" w:rsidR="00CA3646" w:rsidRDefault="00CA3646" w:rsidP="00CA3646">
      <w:pPr>
        <w:pStyle w:val="ListParagraph"/>
        <w:numPr>
          <w:ilvl w:val="1"/>
          <w:numId w:val="1"/>
        </w:numPr>
        <w:spacing w:line="276" w:lineRule="auto"/>
        <w:rPr>
          <w:rFonts w:cs="Arial"/>
          <w:szCs w:val="22"/>
        </w:rPr>
      </w:pPr>
      <w:r w:rsidRPr="00CA3646">
        <w:rPr>
          <w:rFonts w:cs="Arial"/>
          <w:szCs w:val="22"/>
        </w:rPr>
        <w:t>Prepare publicity about the trip, this could be advertised in newsletter, or separate materials produced in Word.</w:t>
      </w:r>
    </w:p>
    <w:p w14:paraId="4AD46984" w14:textId="77777777" w:rsidR="00CA3646" w:rsidRDefault="00CA3646" w:rsidP="00CA3646">
      <w:pPr>
        <w:pStyle w:val="ListParagraph"/>
        <w:spacing w:line="276" w:lineRule="auto"/>
        <w:rPr>
          <w:rFonts w:cs="Arial"/>
          <w:szCs w:val="22"/>
        </w:rPr>
      </w:pPr>
    </w:p>
    <w:p w14:paraId="3D6C17C0" w14:textId="34E59317" w:rsidR="00CA3646" w:rsidRDefault="00CA3646" w:rsidP="00CA3646">
      <w:pPr>
        <w:pStyle w:val="ListParagraph"/>
        <w:numPr>
          <w:ilvl w:val="1"/>
          <w:numId w:val="1"/>
        </w:numPr>
        <w:spacing w:line="276" w:lineRule="auto"/>
        <w:rPr>
          <w:rFonts w:cs="Arial"/>
          <w:szCs w:val="22"/>
        </w:rPr>
      </w:pPr>
      <w:r w:rsidRPr="00CA3646">
        <w:rPr>
          <w:rFonts w:cs="Arial"/>
          <w:szCs w:val="22"/>
        </w:rPr>
        <w:t xml:space="preserve">Any trips should be set up on the Communities Membership Management System with the correct number of place allocations and a waiting list. When a member is booked on to a trip, this must be recorded on the system. </w:t>
      </w:r>
    </w:p>
    <w:p w14:paraId="66489B84" w14:textId="77777777" w:rsidR="00CA3646" w:rsidRDefault="00CA3646" w:rsidP="00CA3646">
      <w:pPr>
        <w:pStyle w:val="ListParagraph"/>
        <w:spacing w:line="276" w:lineRule="auto"/>
        <w:rPr>
          <w:rFonts w:cs="Arial"/>
          <w:szCs w:val="22"/>
        </w:rPr>
      </w:pPr>
    </w:p>
    <w:p w14:paraId="068D4551" w14:textId="0896404E" w:rsidR="00CA3646" w:rsidRPr="00CA3646" w:rsidRDefault="00CA3646" w:rsidP="00CA3646">
      <w:pPr>
        <w:pStyle w:val="ListParagraph"/>
        <w:numPr>
          <w:ilvl w:val="1"/>
          <w:numId w:val="1"/>
        </w:numPr>
        <w:spacing w:line="276" w:lineRule="auto"/>
        <w:rPr>
          <w:rFonts w:cs="Arial"/>
          <w:szCs w:val="22"/>
        </w:rPr>
      </w:pPr>
      <w:r w:rsidRPr="00CA3646">
        <w:rPr>
          <w:rFonts w:cs="Arial"/>
          <w:szCs w:val="22"/>
        </w:rPr>
        <w:t xml:space="preserve">Some places visited may require a permit to use a designated drop off / pick up point, at specified times of day - </w:t>
      </w:r>
      <w:r w:rsidR="008F0553" w:rsidRPr="00CA3646">
        <w:rPr>
          <w:rFonts w:cs="Arial"/>
          <w:szCs w:val="22"/>
        </w:rPr>
        <w:t>e.g.</w:t>
      </w:r>
      <w:r w:rsidRPr="00CA3646">
        <w:rPr>
          <w:rFonts w:cs="Arial"/>
          <w:szCs w:val="22"/>
        </w:rPr>
        <w:t xml:space="preserve"> Bridlington.  This means contacting the local Council well in advance to make arrangements</w:t>
      </w:r>
      <w:r w:rsidRPr="00CA3646">
        <w:rPr>
          <w:rFonts w:cs="Arial"/>
          <w:szCs w:val="22"/>
        </w:rPr>
        <w:t>.</w:t>
      </w:r>
    </w:p>
    <w:p w14:paraId="16A6FF3A" w14:textId="5536F27C" w:rsidR="00CA3646" w:rsidRPr="009E6823" w:rsidRDefault="00CA3646" w:rsidP="00CA3646">
      <w:pPr>
        <w:pStyle w:val="Heading1"/>
        <w:numPr>
          <w:ilvl w:val="0"/>
          <w:numId w:val="1"/>
        </w:numPr>
      </w:pPr>
      <w:bookmarkStart w:id="4" w:name="_Toc131068307"/>
      <w:r w:rsidRPr="009E6823">
        <w:t>M</w:t>
      </w:r>
      <w:r>
        <w:t>EMBER CONTRIBUTION</w:t>
      </w:r>
      <w:bookmarkEnd w:id="4"/>
      <w:r w:rsidRPr="009E6823">
        <w:t xml:space="preserve"> </w:t>
      </w:r>
    </w:p>
    <w:p w14:paraId="1F9A1B7B" w14:textId="77777777" w:rsidR="00CA3646" w:rsidRPr="009E6823" w:rsidRDefault="00CA3646" w:rsidP="00CA3646">
      <w:pPr>
        <w:spacing w:line="276" w:lineRule="auto"/>
        <w:ind w:left="540" w:hanging="540"/>
        <w:rPr>
          <w:rFonts w:cs="Arial"/>
          <w:szCs w:val="22"/>
        </w:rPr>
      </w:pPr>
    </w:p>
    <w:p w14:paraId="6F2D4F3C" w14:textId="07BB6862" w:rsidR="00CA3646" w:rsidRDefault="00CA3646" w:rsidP="00CA3646">
      <w:pPr>
        <w:pStyle w:val="ListParagraph"/>
        <w:numPr>
          <w:ilvl w:val="1"/>
          <w:numId w:val="1"/>
        </w:numPr>
        <w:spacing w:line="276" w:lineRule="auto"/>
        <w:rPr>
          <w:rFonts w:cs="Arial"/>
          <w:szCs w:val="22"/>
        </w:rPr>
      </w:pPr>
      <w:r w:rsidRPr="00CA3646">
        <w:rPr>
          <w:rFonts w:cs="Arial"/>
          <w:szCs w:val="22"/>
        </w:rPr>
        <w:t xml:space="preserve">It is usual that the charge to members covers all costs of transport expenses, entrance fees / tickets and meals etc and to cover the costs for </w:t>
      </w:r>
      <w:r w:rsidR="008F0553">
        <w:rPr>
          <w:rFonts w:cs="Arial"/>
          <w:szCs w:val="22"/>
        </w:rPr>
        <w:t>colleagues</w:t>
      </w:r>
      <w:r w:rsidRPr="00CA3646">
        <w:rPr>
          <w:rFonts w:cs="Arial"/>
          <w:szCs w:val="22"/>
        </w:rPr>
        <w:t xml:space="preserve"> / volunteers who are actively assisting with the outing.</w:t>
      </w:r>
    </w:p>
    <w:p w14:paraId="5B71C1F7" w14:textId="77777777" w:rsidR="00CA3646" w:rsidRDefault="00CA3646" w:rsidP="00CA3646">
      <w:pPr>
        <w:pStyle w:val="ListParagraph"/>
        <w:spacing w:line="276" w:lineRule="auto"/>
        <w:rPr>
          <w:rFonts w:cs="Arial"/>
          <w:szCs w:val="22"/>
        </w:rPr>
      </w:pPr>
    </w:p>
    <w:p w14:paraId="31964301" w14:textId="362AFF71" w:rsidR="00CA3646" w:rsidRDefault="00CA3646" w:rsidP="00CA3646">
      <w:pPr>
        <w:pStyle w:val="ListParagraph"/>
        <w:numPr>
          <w:ilvl w:val="1"/>
          <w:numId w:val="1"/>
        </w:numPr>
        <w:spacing w:line="276" w:lineRule="auto"/>
        <w:rPr>
          <w:rFonts w:cs="Arial"/>
          <w:szCs w:val="22"/>
        </w:rPr>
      </w:pPr>
      <w:r w:rsidRPr="00CA3646">
        <w:rPr>
          <w:rFonts w:cs="Arial"/>
          <w:szCs w:val="22"/>
        </w:rPr>
        <w:t>It is usual to require a non-returnable deposit to secure a place on a trip and a receipt to be issued that can also serve as a ticket with information about date, pick up times etc.</w:t>
      </w:r>
    </w:p>
    <w:p w14:paraId="2A965C4E" w14:textId="77777777" w:rsidR="00CA3646" w:rsidRDefault="00CA3646" w:rsidP="00CA3646">
      <w:pPr>
        <w:pStyle w:val="ListParagraph"/>
        <w:spacing w:line="276" w:lineRule="auto"/>
        <w:rPr>
          <w:rFonts w:cs="Arial"/>
          <w:szCs w:val="22"/>
        </w:rPr>
      </w:pPr>
    </w:p>
    <w:p w14:paraId="29F1CFD9" w14:textId="3CD5E31B" w:rsidR="00CA3646" w:rsidRDefault="00CA3646" w:rsidP="00CA3646">
      <w:pPr>
        <w:pStyle w:val="ListParagraph"/>
        <w:numPr>
          <w:ilvl w:val="1"/>
          <w:numId w:val="1"/>
        </w:numPr>
        <w:spacing w:line="276" w:lineRule="auto"/>
        <w:rPr>
          <w:rFonts w:cs="Arial"/>
          <w:szCs w:val="22"/>
        </w:rPr>
      </w:pPr>
      <w:r w:rsidRPr="00CA3646">
        <w:rPr>
          <w:rFonts w:cs="Arial"/>
          <w:szCs w:val="22"/>
        </w:rPr>
        <w:t>Information on cancellation arrangements should be made clear to members from the outset.</w:t>
      </w:r>
    </w:p>
    <w:p w14:paraId="747648DD" w14:textId="77777777" w:rsidR="00CA3646" w:rsidRDefault="00CA3646" w:rsidP="00CA3646">
      <w:pPr>
        <w:pStyle w:val="ListParagraph"/>
        <w:spacing w:line="276" w:lineRule="auto"/>
        <w:rPr>
          <w:rFonts w:cs="Arial"/>
          <w:szCs w:val="22"/>
        </w:rPr>
      </w:pPr>
    </w:p>
    <w:p w14:paraId="4F22DD7B" w14:textId="06800A82" w:rsidR="00CA3646" w:rsidRDefault="00CA3646" w:rsidP="00CA3646">
      <w:pPr>
        <w:pStyle w:val="ListParagraph"/>
        <w:numPr>
          <w:ilvl w:val="1"/>
          <w:numId w:val="1"/>
        </w:numPr>
        <w:spacing w:line="276" w:lineRule="auto"/>
        <w:rPr>
          <w:rFonts w:cs="Arial"/>
          <w:szCs w:val="22"/>
        </w:rPr>
      </w:pPr>
      <w:r w:rsidRPr="00CA3646">
        <w:rPr>
          <w:rFonts w:cs="Arial"/>
          <w:szCs w:val="22"/>
        </w:rPr>
        <w:t>The full charge for the trip should be paid in advance of the excursion day.</w:t>
      </w:r>
    </w:p>
    <w:p w14:paraId="791FE168" w14:textId="77777777" w:rsidR="00CA3646" w:rsidRDefault="00CA3646" w:rsidP="00CA3646">
      <w:pPr>
        <w:pStyle w:val="ListParagraph"/>
        <w:spacing w:line="276" w:lineRule="auto"/>
        <w:rPr>
          <w:rFonts w:cs="Arial"/>
          <w:szCs w:val="22"/>
        </w:rPr>
      </w:pPr>
    </w:p>
    <w:p w14:paraId="146E6481" w14:textId="1AF73005" w:rsidR="00CA3646" w:rsidRPr="00CA3646" w:rsidRDefault="00CA3646" w:rsidP="00CA3646">
      <w:pPr>
        <w:pStyle w:val="ListParagraph"/>
        <w:numPr>
          <w:ilvl w:val="1"/>
          <w:numId w:val="1"/>
        </w:numPr>
        <w:spacing w:line="276" w:lineRule="auto"/>
        <w:rPr>
          <w:rFonts w:cs="Arial"/>
          <w:szCs w:val="22"/>
        </w:rPr>
      </w:pPr>
      <w:r w:rsidRPr="00CA3646">
        <w:rPr>
          <w:rFonts w:cs="Arial"/>
          <w:szCs w:val="22"/>
        </w:rPr>
        <w:t>Several Schemes run raffles etc during the trip that they use to subsidise the volunteer costs.</w:t>
      </w:r>
    </w:p>
    <w:p w14:paraId="6A126B06" w14:textId="00E53368" w:rsidR="00CA3646" w:rsidRPr="009E6823" w:rsidRDefault="00CA3646" w:rsidP="00CA3646">
      <w:pPr>
        <w:pStyle w:val="Heading1"/>
        <w:numPr>
          <w:ilvl w:val="0"/>
          <w:numId w:val="1"/>
        </w:numPr>
      </w:pPr>
      <w:bookmarkStart w:id="5" w:name="_Toc131068308"/>
      <w:r w:rsidRPr="009E6823">
        <w:t xml:space="preserve">RISK ASSESSMENTS </w:t>
      </w:r>
      <w:r>
        <w:t xml:space="preserve">&amp; </w:t>
      </w:r>
      <w:r w:rsidRPr="009E6823">
        <w:t>HEALTH AND SAFETY</w:t>
      </w:r>
      <w:bookmarkEnd w:id="5"/>
    </w:p>
    <w:p w14:paraId="5FA0ADEE" w14:textId="77777777" w:rsidR="00CA3646" w:rsidRPr="009E6823" w:rsidRDefault="00CA3646" w:rsidP="00CA3646">
      <w:pPr>
        <w:spacing w:line="276" w:lineRule="auto"/>
        <w:ind w:left="540" w:hanging="540"/>
        <w:rPr>
          <w:rFonts w:cs="Arial"/>
          <w:szCs w:val="22"/>
        </w:rPr>
      </w:pPr>
    </w:p>
    <w:p w14:paraId="0BA782F6" w14:textId="77777777" w:rsidR="00CA3646" w:rsidRDefault="00CA3646" w:rsidP="00CA3646">
      <w:pPr>
        <w:pStyle w:val="ListParagraph"/>
        <w:numPr>
          <w:ilvl w:val="1"/>
          <w:numId w:val="1"/>
        </w:numPr>
        <w:spacing w:line="276" w:lineRule="auto"/>
        <w:rPr>
          <w:rFonts w:cs="Arial"/>
          <w:szCs w:val="22"/>
        </w:rPr>
      </w:pPr>
      <w:r w:rsidRPr="00CA3646">
        <w:rPr>
          <w:rFonts w:cs="Arial"/>
          <w:szCs w:val="22"/>
        </w:rPr>
        <w:t>Venue, transport and activity risk assessments need to be carried out and added as documents to session on the Communities Membership Management System for each trip as well as consideration of any particular needs of the individual members.</w:t>
      </w:r>
    </w:p>
    <w:p w14:paraId="2DF3DE88" w14:textId="61DAF7DF" w:rsidR="00CA3646" w:rsidRDefault="00CA3646" w:rsidP="00CA3646">
      <w:pPr>
        <w:pStyle w:val="ListParagraph"/>
        <w:numPr>
          <w:ilvl w:val="1"/>
          <w:numId w:val="1"/>
        </w:numPr>
        <w:spacing w:line="276" w:lineRule="auto"/>
        <w:rPr>
          <w:rFonts w:cs="Arial"/>
          <w:szCs w:val="22"/>
        </w:rPr>
      </w:pPr>
      <w:r w:rsidRPr="00CA3646">
        <w:rPr>
          <w:rFonts w:cs="Arial"/>
          <w:szCs w:val="22"/>
        </w:rPr>
        <w:lastRenderedPageBreak/>
        <w:t>For an unfamiliar venue it is good practice to make a preliminary visit as well as using risk assessments provided by the site owner.</w:t>
      </w:r>
    </w:p>
    <w:p w14:paraId="28640B17" w14:textId="77777777" w:rsidR="00CA3646" w:rsidRDefault="00CA3646" w:rsidP="00CA3646">
      <w:pPr>
        <w:pStyle w:val="ListParagraph"/>
        <w:spacing w:line="276" w:lineRule="auto"/>
        <w:rPr>
          <w:rFonts w:cs="Arial"/>
          <w:szCs w:val="22"/>
        </w:rPr>
      </w:pPr>
    </w:p>
    <w:p w14:paraId="2286A0CB" w14:textId="210A4C78" w:rsidR="00CA3646" w:rsidRDefault="00CA3646" w:rsidP="00CA3646">
      <w:pPr>
        <w:pStyle w:val="ListParagraph"/>
        <w:numPr>
          <w:ilvl w:val="1"/>
          <w:numId w:val="1"/>
        </w:numPr>
        <w:spacing w:line="276" w:lineRule="auto"/>
        <w:rPr>
          <w:rFonts w:cs="Arial"/>
          <w:szCs w:val="22"/>
        </w:rPr>
      </w:pPr>
      <w:r w:rsidRPr="00CA3646">
        <w:rPr>
          <w:rFonts w:cs="Arial"/>
          <w:szCs w:val="22"/>
        </w:rPr>
        <w:t>Ensure that if a coach or minibus is used a Public Service Vehicle Licences / Minibus Permits are held, while for volunteer drivers up-to-date licence, MOT and insurance details are on file.</w:t>
      </w:r>
    </w:p>
    <w:p w14:paraId="23246CA4" w14:textId="77777777" w:rsidR="00CA3646" w:rsidRDefault="00CA3646" w:rsidP="00CA3646">
      <w:pPr>
        <w:pStyle w:val="ListParagraph"/>
        <w:spacing w:line="276" w:lineRule="auto"/>
        <w:rPr>
          <w:rFonts w:cs="Arial"/>
          <w:szCs w:val="22"/>
        </w:rPr>
      </w:pPr>
    </w:p>
    <w:p w14:paraId="43A6676F" w14:textId="3583816F" w:rsidR="00CA3646" w:rsidRDefault="00CA3646" w:rsidP="00CA3646">
      <w:pPr>
        <w:pStyle w:val="ListParagraph"/>
        <w:numPr>
          <w:ilvl w:val="1"/>
          <w:numId w:val="1"/>
        </w:numPr>
        <w:spacing w:line="276" w:lineRule="auto"/>
        <w:rPr>
          <w:rFonts w:cs="Arial"/>
          <w:szCs w:val="22"/>
        </w:rPr>
      </w:pPr>
      <w:r w:rsidRPr="00CA3646">
        <w:rPr>
          <w:rFonts w:cs="Arial"/>
          <w:szCs w:val="22"/>
        </w:rPr>
        <w:t xml:space="preserve">Access to information about members in the event of an emergency must be considered.  </w:t>
      </w:r>
    </w:p>
    <w:p w14:paraId="1109502D" w14:textId="77777777" w:rsidR="00CA3646" w:rsidRDefault="00CA3646" w:rsidP="00CA3646">
      <w:pPr>
        <w:pStyle w:val="ListParagraph"/>
        <w:spacing w:line="276" w:lineRule="auto"/>
        <w:rPr>
          <w:rFonts w:cs="Arial"/>
          <w:szCs w:val="22"/>
        </w:rPr>
      </w:pPr>
    </w:p>
    <w:p w14:paraId="2C629A75" w14:textId="4801A104" w:rsidR="00CA3646" w:rsidRPr="00CA3646" w:rsidRDefault="00CA3646" w:rsidP="00CA3646">
      <w:pPr>
        <w:pStyle w:val="ListParagraph"/>
        <w:numPr>
          <w:ilvl w:val="1"/>
          <w:numId w:val="1"/>
        </w:numPr>
        <w:spacing w:line="276" w:lineRule="auto"/>
        <w:rPr>
          <w:rFonts w:cs="Arial"/>
          <w:szCs w:val="22"/>
        </w:rPr>
      </w:pPr>
      <w:r w:rsidRPr="00CA3646">
        <w:rPr>
          <w:rFonts w:cs="Arial"/>
          <w:szCs w:val="22"/>
        </w:rPr>
        <w:t xml:space="preserve">A plan and appropriate resources to help keep member warm / cool in the event of a breakdown or travel delay, </w:t>
      </w:r>
      <w:r w:rsidR="008F0553" w:rsidRPr="00CA3646">
        <w:rPr>
          <w:rFonts w:cs="Arial"/>
          <w:szCs w:val="22"/>
        </w:rPr>
        <w:t>considering</w:t>
      </w:r>
      <w:r w:rsidRPr="00CA3646">
        <w:rPr>
          <w:rFonts w:cs="Arial"/>
          <w:szCs w:val="22"/>
        </w:rPr>
        <w:t xml:space="preserve"> possible extremes of temperature.  </w:t>
      </w:r>
    </w:p>
    <w:p w14:paraId="44F8385F" w14:textId="238283E7" w:rsidR="00CA3646" w:rsidRPr="00CA3646" w:rsidRDefault="00CA3646" w:rsidP="00CA3646">
      <w:pPr>
        <w:pStyle w:val="Heading1"/>
        <w:numPr>
          <w:ilvl w:val="0"/>
          <w:numId w:val="1"/>
        </w:numPr>
        <w:rPr>
          <w:szCs w:val="22"/>
        </w:rPr>
      </w:pPr>
      <w:bookmarkStart w:id="6" w:name="_Toc131068309"/>
      <w:r w:rsidRPr="00CA3646">
        <w:t>CHECKLIST FOR ITEMS TO TAKE ON TRIP</w:t>
      </w:r>
      <w:bookmarkEnd w:id="6"/>
    </w:p>
    <w:p w14:paraId="01977C4B" w14:textId="77777777" w:rsidR="00CA3646" w:rsidRPr="009E6823" w:rsidRDefault="00CA3646" w:rsidP="00CA3646">
      <w:pPr>
        <w:spacing w:line="276" w:lineRule="auto"/>
        <w:rPr>
          <w:rFonts w:cs="Arial"/>
          <w:szCs w:val="22"/>
        </w:rPr>
      </w:pPr>
    </w:p>
    <w:p w14:paraId="02CB1754"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List of all members / volunteers travelling</w:t>
      </w:r>
    </w:p>
    <w:p w14:paraId="626FFD19"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 xml:space="preserve">Tablet, to access information securely </w:t>
      </w:r>
    </w:p>
    <w:p w14:paraId="32010E92"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First aid box, high visibility jacket and torch</w:t>
      </w:r>
    </w:p>
    <w:p w14:paraId="4DDEB39B" w14:textId="4BC8010E" w:rsidR="00CA3646" w:rsidRDefault="00CA3646" w:rsidP="00CA3646">
      <w:pPr>
        <w:pStyle w:val="ListParagraph"/>
        <w:numPr>
          <w:ilvl w:val="0"/>
          <w:numId w:val="13"/>
        </w:numPr>
        <w:spacing w:line="276" w:lineRule="auto"/>
        <w:rPr>
          <w:rFonts w:cs="Arial"/>
          <w:szCs w:val="22"/>
        </w:rPr>
      </w:pPr>
      <w:r w:rsidRPr="00CA3646">
        <w:rPr>
          <w:rFonts w:cs="Arial"/>
          <w:szCs w:val="22"/>
        </w:rPr>
        <w:t xml:space="preserve">Drinks for use in emergency situations and to combat potential dehydration on warm / hot </w:t>
      </w:r>
      <w:r w:rsidR="008F0553" w:rsidRPr="00CA3646">
        <w:rPr>
          <w:rFonts w:cs="Arial"/>
          <w:szCs w:val="22"/>
        </w:rPr>
        <w:t>days.</w:t>
      </w:r>
      <w:r w:rsidRPr="00CA3646">
        <w:rPr>
          <w:rFonts w:cs="Arial"/>
          <w:szCs w:val="22"/>
        </w:rPr>
        <w:t xml:space="preserve">  </w:t>
      </w:r>
    </w:p>
    <w:p w14:paraId="6F71BA1F"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Depending on venue but if to a seaside or market town rather than an enclosed site, location and contact details for local hospital and emergency services</w:t>
      </w:r>
    </w:p>
    <w:p w14:paraId="11D1984E"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Emergency contact cards with the office / outing leader contacts - to be distributed to each</w:t>
      </w:r>
      <w:r>
        <w:rPr>
          <w:rFonts w:cs="Arial"/>
          <w:szCs w:val="22"/>
        </w:rPr>
        <w:t xml:space="preserve"> </w:t>
      </w:r>
      <w:r w:rsidRPr="00CA3646">
        <w:rPr>
          <w:rFonts w:cs="Arial"/>
          <w:szCs w:val="22"/>
        </w:rPr>
        <w:t>member and volunteer, in case of incident</w:t>
      </w:r>
    </w:p>
    <w:p w14:paraId="476ACD9E"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Wheelchairs (if assessed as needed)</w:t>
      </w:r>
    </w:p>
    <w:p w14:paraId="120284AB" w14:textId="0CAB812C" w:rsidR="00CA3646" w:rsidRDefault="00CA3646" w:rsidP="00CA3646">
      <w:pPr>
        <w:pStyle w:val="ListParagraph"/>
        <w:numPr>
          <w:ilvl w:val="0"/>
          <w:numId w:val="13"/>
        </w:numPr>
        <w:spacing w:line="276" w:lineRule="auto"/>
        <w:rPr>
          <w:rFonts w:cs="Arial"/>
          <w:szCs w:val="22"/>
        </w:rPr>
      </w:pPr>
      <w:r w:rsidRPr="00CA3646">
        <w:rPr>
          <w:rFonts w:cs="Arial"/>
          <w:szCs w:val="22"/>
        </w:rPr>
        <w:t xml:space="preserve">Wet wipes, sweets, carrier bags and resources to respond to travel </w:t>
      </w:r>
      <w:r w:rsidR="008F0553" w:rsidRPr="00CA3646">
        <w:rPr>
          <w:rFonts w:cs="Arial"/>
          <w:szCs w:val="22"/>
        </w:rPr>
        <w:t>sickness.</w:t>
      </w:r>
    </w:p>
    <w:p w14:paraId="2539A18B" w14:textId="77777777" w:rsidR="00CA3646" w:rsidRDefault="00CA3646" w:rsidP="00CA3646">
      <w:pPr>
        <w:pStyle w:val="ListParagraph"/>
        <w:numPr>
          <w:ilvl w:val="0"/>
          <w:numId w:val="13"/>
        </w:numPr>
        <w:spacing w:line="276" w:lineRule="auto"/>
        <w:rPr>
          <w:rFonts w:cs="Arial"/>
          <w:szCs w:val="22"/>
        </w:rPr>
      </w:pPr>
      <w:r w:rsidRPr="00CA3646">
        <w:rPr>
          <w:rFonts w:cs="Arial"/>
          <w:szCs w:val="22"/>
        </w:rPr>
        <w:t>Digital camera with charged batteries</w:t>
      </w:r>
    </w:p>
    <w:p w14:paraId="654CFCD7" w14:textId="3F4C0ED8" w:rsidR="00CA3646" w:rsidRDefault="00CA3646" w:rsidP="00CA3646">
      <w:pPr>
        <w:pStyle w:val="ListParagraph"/>
        <w:numPr>
          <w:ilvl w:val="0"/>
          <w:numId w:val="13"/>
        </w:numPr>
        <w:spacing w:line="276" w:lineRule="auto"/>
        <w:rPr>
          <w:rFonts w:cs="Arial"/>
          <w:szCs w:val="22"/>
        </w:rPr>
      </w:pPr>
      <w:r w:rsidRPr="00CA3646">
        <w:rPr>
          <w:rFonts w:cs="Arial"/>
          <w:szCs w:val="22"/>
        </w:rPr>
        <w:t xml:space="preserve">Mobile phone – fully </w:t>
      </w:r>
      <w:r w:rsidR="008F0553" w:rsidRPr="00CA3646">
        <w:rPr>
          <w:rFonts w:cs="Arial"/>
          <w:szCs w:val="22"/>
        </w:rPr>
        <w:t>charged.</w:t>
      </w:r>
    </w:p>
    <w:p w14:paraId="6C0A504C" w14:textId="792D98D4" w:rsidR="00CA3646" w:rsidRPr="00CA3646" w:rsidRDefault="00CA3646" w:rsidP="00CA3646">
      <w:pPr>
        <w:pStyle w:val="ListParagraph"/>
        <w:numPr>
          <w:ilvl w:val="0"/>
          <w:numId w:val="13"/>
        </w:numPr>
        <w:spacing w:line="276" w:lineRule="auto"/>
        <w:rPr>
          <w:rFonts w:cs="Arial"/>
          <w:szCs w:val="22"/>
        </w:rPr>
      </w:pPr>
      <w:r w:rsidRPr="00CA3646">
        <w:rPr>
          <w:rFonts w:cs="Arial"/>
          <w:szCs w:val="22"/>
        </w:rPr>
        <w:t>Comments book or survey (easy way to get feedback during return journey)</w:t>
      </w:r>
    </w:p>
    <w:p w14:paraId="62B76A85" w14:textId="77777777" w:rsidR="00CA3646" w:rsidRPr="00AA3AA1" w:rsidRDefault="00CA3646" w:rsidP="00CA3646">
      <w:pPr>
        <w:spacing w:line="276" w:lineRule="auto"/>
        <w:rPr>
          <w:rFonts w:ascii="Gill Sans MT" w:hAnsi="Gill Sans MT" w:cs="Arial"/>
        </w:rPr>
      </w:pPr>
    </w:p>
    <w:p w14:paraId="005D4EDC" w14:textId="77777777" w:rsidR="00CA3646" w:rsidRPr="00CA3646" w:rsidRDefault="00CA3646" w:rsidP="00CA3646">
      <w:pPr>
        <w:spacing w:line="276" w:lineRule="auto"/>
        <w:rPr>
          <w:rFonts w:cs="Arial"/>
          <w:szCs w:val="22"/>
        </w:rPr>
      </w:pPr>
    </w:p>
    <w:sectPr w:rsidR="00CA3646" w:rsidRPr="00CA3646" w:rsidSect="00571357">
      <w:headerReference w:type="default" r:id="rId8"/>
      <w:footerReference w:type="default" r:id="rId9"/>
      <w:pgSz w:w="11906" w:h="16838"/>
      <w:pgMar w:top="1440" w:right="9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F0AA" w14:textId="77777777" w:rsidR="00DF738D" w:rsidRDefault="00DF738D" w:rsidP="00752CD7">
      <w:r>
        <w:separator/>
      </w:r>
    </w:p>
  </w:endnote>
  <w:endnote w:type="continuationSeparator" w:id="0">
    <w:p w14:paraId="0BEB31EF" w14:textId="77777777" w:rsidR="00DF738D" w:rsidRDefault="00DF738D" w:rsidP="0075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w:altName w:val="Lucida Sans Unicod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2905"/>
      <w:gridCol w:w="1418"/>
      <w:gridCol w:w="3033"/>
    </w:tblGrid>
    <w:tr w:rsidR="00102B88" w:rsidRPr="00A8184F" w14:paraId="2BEA0696" w14:textId="77777777" w:rsidTr="00A661FA">
      <w:trPr>
        <w:jc w:val="center"/>
      </w:trPr>
      <w:tc>
        <w:tcPr>
          <w:tcW w:w="2193" w:type="dxa"/>
          <w:shd w:val="clear" w:color="auto" w:fill="auto"/>
          <w:vAlign w:val="center"/>
        </w:tcPr>
        <w:p w14:paraId="5AA6C8D3" w14:textId="0A9B723C" w:rsidR="00102B88" w:rsidRPr="00A8184F" w:rsidRDefault="00102B88" w:rsidP="00102B88">
          <w:pPr>
            <w:rPr>
              <w:rFonts w:cs="Arial"/>
              <w:sz w:val="18"/>
              <w:szCs w:val="18"/>
            </w:rPr>
          </w:pPr>
          <w:r>
            <w:rPr>
              <w:rFonts w:cs="Arial"/>
              <w:sz w:val="18"/>
              <w:szCs w:val="18"/>
            </w:rPr>
            <w:t>Ref:</w:t>
          </w:r>
          <w:r w:rsidR="00603199">
            <w:rPr>
              <w:rFonts w:cs="Arial"/>
              <w:sz w:val="18"/>
              <w:szCs w:val="18"/>
            </w:rPr>
            <w:t xml:space="preserve"> </w:t>
          </w:r>
          <w:r w:rsidR="00A661FA">
            <w:rPr>
              <w:rFonts w:cs="Arial"/>
              <w:sz w:val="18"/>
              <w:szCs w:val="18"/>
            </w:rPr>
            <w:t xml:space="preserve">OPCS </w:t>
          </w:r>
          <w:r w:rsidR="00DA75BA">
            <w:rPr>
              <w:rFonts w:cs="Arial"/>
              <w:sz w:val="18"/>
              <w:szCs w:val="18"/>
            </w:rPr>
            <w:t>30</w:t>
          </w:r>
          <w:r w:rsidR="00857893">
            <w:rPr>
              <w:rFonts w:cs="Arial"/>
              <w:sz w:val="18"/>
              <w:szCs w:val="18"/>
            </w:rPr>
            <w:t>3</w:t>
          </w:r>
        </w:p>
      </w:tc>
      <w:tc>
        <w:tcPr>
          <w:tcW w:w="2905" w:type="dxa"/>
          <w:shd w:val="clear" w:color="auto" w:fill="auto"/>
          <w:vAlign w:val="center"/>
        </w:tcPr>
        <w:p w14:paraId="4B733CBD" w14:textId="7F49E635" w:rsidR="00102B88" w:rsidRPr="00A8184F" w:rsidRDefault="00A661FA" w:rsidP="00102B88">
          <w:pPr>
            <w:rPr>
              <w:rFonts w:cs="Arial"/>
              <w:sz w:val="18"/>
              <w:szCs w:val="18"/>
            </w:rPr>
          </w:pPr>
          <w:r>
            <w:rPr>
              <w:rFonts w:cs="Arial"/>
              <w:sz w:val="18"/>
              <w:szCs w:val="18"/>
            </w:rPr>
            <w:t>Re-I</w:t>
          </w:r>
          <w:r w:rsidR="00603199">
            <w:rPr>
              <w:rFonts w:cs="Arial"/>
              <w:sz w:val="18"/>
              <w:szCs w:val="18"/>
            </w:rPr>
            <w:t>ssue Date: March 2023</w:t>
          </w:r>
        </w:p>
      </w:tc>
      <w:tc>
        <w:tcPr>
          <w:tcW w:w="1418" w:type="dxa"/>
        </w:tcPr>
        <w:p w14:paraId="4C94ADE7" w14:textId="0193BAF9" w:rsidR="00102B88" w:rsidRPr="00A8184F" w:rsidRDefault="00102B88" w:rsidP="00102B88">
          <w:pPr>
            <w:rPr>
              <w:rFonts w:cs="Arial"/>
              <w:sz w:val="18"/>
              <w:szCs w:val="18"/>
            </w:rPr>
          </w:pPr>
          <w:r>
            <w:rPr>
              <w:rFonts w:cs="Arial"/>
              <w:sz w:val="18"/>
              <w:szCs w:val="18"/>
            </w:rPr>
            <w:t xml:space="preserve">Amended: </w:t>
          </w:r>
        </w:p>
      </w:tc>
      <w:tc>
        <w:tcPr>
          <w:tcW w:w="3033" w:type="dxa"/>
          <w:shd w:val="clear" w:color="auto" w:fill="auto"/>
          <w:vAlign w:val="center"/>
        </w:tcPr>
        <w:p w14:paraId="1EEE02B1" w14:textId="752BC604" w:rsidR="00102B88" w:rsidRPr="00A8184F" w:rsidRDefault="00102B88" w:rsidP="00102B88">
          <w:pPr>
            <w:rPr>
              <w:rFonts w:cs="Arial"/>
              <w:sz w:val="18"/>
              <w:szCs w:val="18"/>
            </w:rPr>
          </w:pPr>
          <w:r w:rsidRPr="00371975">
            <w:rPr>
              <w:rFonts w:cs="Arial"/>
              <w:sz w:val="18"/>
              <w:szCs w:val="18"/>
            </w:rPr>
            <w:t xml:space="preserve">Lead: </w:t>
          </w:r>
          <w:r w:rsidR="00603199">
            <w:rPr>
              <w:rFonts w:cs="Arial"/>
              <w:sz w:val="18"/>
              <w:szCs w:val="18"/>
            </w:rPr>
            <w:t xml:space="preserve">Head of </w:t>
          </w:r>
          <w:r w:rsidR="00A661FA">
            <w:rPr>
              <w:rFonts w:cs="Arial"/>
              <w:sz w:val="18"/>
              <w:szCs w:val="18"/>
            </w:rPr>
            <w:t>MHA Communities</w:t>
          </w:r>
        </w:p>
      </w:tc>
    </w:tr>
    <w:tr w:rsidR="00102B88" w:rsidRPr="00A8184F" w14:paraId="1F7C8EDC" w14:textId="77777777" w:rsidTr="00A661FA">
      <w:trPr>
        <w:jc w:val="center"/>
      </w:trPr>
      <w:tc>
        <w:tcPr>
          <w:tcW w:w="2193" w:type="dxa"/>
          <w:shd w:val="clear" w:color="auto" w:fill="auto"/>
          <w:vAlign w:val="center"/>
        </w:tcPr>
        <w:p w14:paraId="4C0B6A81" w14:textId="67AAD136" w:rsidR="00102B88" w:rsidRPr="00A8184F" w:rsidRDefault="00102B88" w:rsidP="00102B88">
          <w:pPr>
            <w:rPr>
              <w:rFonts w:cs="Arial"/>
              <w:sz w:val="18"/>
              <w:szCs w:val="18"/>
            </w:rPr>
          </w:pPr>
          <w:r w:rsidRPr="00371975">
            <w:rPr>
              <w:rFonts w:cs="Arial"/>
              <w:sz w:val="18"/>
              <w:szCs w:val="18"/>
            </w:rPr>
            <w:t>Target: MHA</w:t>
          </w:r>
        </w:p>
      </w:tc>
      <w:tc>
        <w:tcPr>
          <w:tcW w:w="2905" w:type="dxa"/>
          <w:shd w:val="clear" w:color="auto" w:fill="auto"/>
          <w:vAlign w:val="center"/>
        </w:tcPr>
        <w:p w14:paraId="6D01B1AD" w14:textId="586DDB9E" w:rsidR="00102B88" w:rsidRPr="00A8184F" w:rsidRDefault="00102B88" w:rsidP="00102B88">
          <w:pPr>
            <w:rPr>
              <w:rFonts w:cs="Arial"/>
              <w:sz w:val="18"/>
              <w:szCs w:val="18"/>
            </w:rPr>
          </w:pPr>
          <w:r>
            <w:rPr>
              <w:rFonts w:cs="Arial"/>
              <w:sz w:val="18"/>
              <w:szCs w:val="18"/>
            </w:rPr>
            <w:t xml:space="preserve">Review Date: </w:t>
          </w:r>
          <w:r w:rsidR="00603199">
            <w:rPr>
              <w:rFonts w:cs="Arial"/>
              <w:sz w:val="18"/>
              <w:szCs w:val="18"/>
            </w:rPr>
            <w:t>March 202</w:t>
          </w:r>
          <w:r w:rsidR="00D903B5">
            <w:rPr>
              <w:rFonts w:cs="Arial"/>
              <w:sz w:val="18"/>
              <w:szCs w:val="18"/>
            </w:rPr>
            <w:t>6</w:t>
          </w:r>
        </w:p>
      </w:tc>
      <w:tc>
        <w:tcPr>
          <w:tcW w:w="1418" w:type="dxa"/>
        </w:tcPr>
        <w:p w14:paraId="016C92C9" w14:textId="1B78A43F" w:rsidR="00102B88" w:rsidRPr="00A8184F" w:rsidRDefault="00102B88" w:rsidP="00102B88">
          <w:pPr>
            <w:rPr>
              <w:rFonts w:cs="Arial"/>
              <w:sz w:val="18"/>
              <w:szCs w:val="18"/>
            </w:rPr>
          </w:pPr>
          <w:r>
            <w:rPr>
              <w:rFonts w:cs="Arial"/>
              <w:sz w:val="18"/>
              <w:szCs w:val="18"/>
            </w:rPr>
            <w:t xml:space="preserve">Version: </w:t>
          </w:r>
        </w:p>
      </w:tc>
      <w:tc>
        <w:tcPr>
          <w:tcW w:w="3033" w:type="dxa"/>
          <w:shd w:val="clear" w:color="auto" w:fill="auto"/>
          <w:vAlign w:val="center"/>
        </w:tcPr>
        <w:p w14:paraId="750A1961" w14:textId="700D1D47" w:rsidR="00102B88" w:rsidRPr="00A8184F" w:rsidRDefault="00102B88" w:rsidP="00102B88">
          <w:pPr>
            <w:rPr>
              <w:rFonts w:cs="Arial"/>
              <w:sz w:val="18"/>
              <w:szCs w:val="18"/>
            </w:rPr>
          </w:pPr>
          <w:r w:rsidRPr="00371975">
            <w:rPr>
              <w:rFonts w:cs="Arial"/>
              <w:sz w:val="18"/>
              <w:szCs w:val="18"/>
            </w:rPr>
            <w:t xml:space="preserve">Page: </w:t>
          </w:r>
          <w:r w:rsidRPr="00371975">
            <w:rPr>
              <w:rFonts w:cs="Arial"/>
              <w:sz w:val="18"/>
              <w:szCs w:val="18"/>
            </w:rPr>
            <w:fldChar w:fldCharType="begin"/>
          </w:r>
          <w:r w:rsidRPr="00371975">
            <w:rPr>
              <w:rFonts w:cs="Arial"/>
              <w:sz w:val="18"/>
              <w:szCs w:val="18"/>
            </w:rPr>
            <w:instrText xml:space="preserve"> PAGE   \* MERGEFORMAT </w:instrText>
          </w:r>
          <w:r w:rsidRPr="00371975">
            <w:rPr>
              <w:rFonts w:cs="Arial"/>
              <w:sz w:val="18"/>
              <w:szCs w:val="18"/>
            </w:rPr>
            <w:fldChar w:fldCharType="separate"/>
          </w:r>
          <w:r>
            <w:rPr>
              <w:rFonts w:cs="Arial"/>
              <w:noProof/>
              <w:sz w:val="18"/>
              <w:szCs w:val="18"/>
            </w:rPr>
            <w:t>2</w:t>
          </w:r>
          <w:r w:rsidRPr="00371975">
            <w:rPr>
              <w:rFonts w:cs="Arial"/>
              <w:sz w:val="18"/>
              <w:szCs w:val="18"/>
            </w:rPr>
            <w:fldChar w:fldCharType="end"/>
          </w:r>
          <w:r w:rsidRPr="00371975">
            <w:rPr>
              <w:rFonts w:cs="Arial"/>
              <w:sz w:val="18"/>
              <w:szCs w:val="18"/>
            </w:rPr>
            <w:t xml:space="preserve"> of </w:t>
          </w:r>
          <w:r w:rsidRPr="00371975">
            <w:rPr>
              <w:rFonts w:cs="Arial"/>
              <w:sz w:val="18"/>
              <w:szCs w:val="18"/>
            </w:rPr>
            <w:fldChar w:fldCharType="begin"/>
          </w:r>
          <w:r w:rsidRPr="00371975">
            <w:rPr>
              <w:rFonts w:cs="Arial"/>
              <w:sz w:val="18"/>
              <w:szCs w:val="18"/>
            </w:rPr>
            <w:instrText xml:space="preserve"> NUMPAGES   \* MERGEFORMAT </w:instrText>
          </w:r>
          <w:r w:rsidRPr="00371975">
            <w:rPr>
              <w:rFonts w:cs="Arial"/>
              <w:sz w:val="18"/>
              <w:szCs w:val="18"/>
            </w:rPr>
            <w:fldChar w:fldCharType="separate"/>
          </w:r>
          <w:r>
            <w:rPr>
              <w:rFonts w:cs="Arial"/>
              <w:noProof/>
              <w:sz w:val="18"/>
              <w:szCs w:val="18"/>
            </w:rPr>
            <w:t>7</w:t>
          </w:r>
          <w:r w:rsidRPr="00371975">
            <w:rPr>
              <w:rFonts w:cs="Arial"/>
              <w:sz w:val="18"/>
              <w:szCs w:val="18"/>
            </w:rPr>
            <w:fldChar w:fldCharType="end"/>
          </w:r>
        </w:p>
      </w:tc>
    </w:tr>
  </w:tbl>
  <w:p w14:paraId="03B57ED0" w14:textId="77777777" w:rsidR="00067E8E" w:rsidRDefault="00067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5C41" w14:textId="77777777" w:rsidR="00DF738D" w:rsidRDefault="00DF738D" w:rsidP="00752CD7">
      <w:r>
        <w:separator/>
      </w:r>
    </w:p>
  </w:footnote>
  <w:footnote w:type="continuationSeparator" w:id="0">
    <w:p w14:paraId="0D4FC83B" w14:textId="77777777" w:rsidR="00DF738D" w:rsidRDefault="00DF738D" w:rsidP="00752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AAE4" w14:textId="61FD59F5" w:rsidR="00752CD7" w:rsidRDefault="00752CD7">
    <w:pPr>
      <w:pStyle w:val="Header"/>
    </w:pPr>
    <w:r w:rsidRPr="008A7253">
      <w:rPr>
        <w:rFonts w:eastAsia="Arial"/>
        <w:noProof/>
        <w:sz w:val="18"/>
        <w:szCs w:val="18"/>
        <w:lang w:eastAsia="en-GB"/>
      </w:rPr>
      <w:drawing>
        <wp:inline distT="0" distB="0" distL="0" distR="0" wp14:anchorId="2132ED71" wp14:editId="39CBBE99">
          <wp:extent cx="1076325" cy="714375"/>
          <wp:effectExtent l="0" t="0" r="9525" b="9525"/>
          <wp:docPr id="9" name="Picture 9"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pic:spPr>
              </pic:pic>
            </a:graphicData>
          </a:graphic>
        </wp:inline>
      </w:drawing>
    </w:r>
  </w:p>
  <w:p w14:paraId="4F70E9BD" w14:textId="77777777" w:rsidR="00102B88" w:rsidRDefault="00102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B4"/>
    <w:multiLevelType w:val="hybridMultilevel"/>
    <w:tmpl w:val="A3B86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F095A"/>
    <w:multiLevelType w:val="hybridMultilevel"/>
    <w:tmpl w:val="E436A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F12E8"/>
    <w:multiLevelType w:val="hybridMultilevel"/>
    <w:tmpl w:val="106E90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3E3C1E"/>
    <w:multiLevelType w:val="hybridMultilevel"/>
    <w:tmpl w:val="BBA09CE2"/>
    <w:lvl w:ilvl="0" w:tplc="BBAAF9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A20103"/>
    <w:multiLevelType w:val="hybridMultilevel"/>
    <w:tmpl w:val="E6B684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82FE9"/>
    <w:multiLevelType w:val="hybridMultilevel"/>
    <w:tmpl w:val="5296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C4332"/>
    <w:multiLevelType w:val="hybridMultilevel"/>
    <w:tmpl w:val="1FFA1882"/>
    <w:lvl w:ilvl="0" w:tplc="08090001">
      <w:start w:val="1"/>
      <w:numFmt w:val="bullet"/>
      <w:lvlText w:val=""/>
      <w:lvlJc w:val="left"/>
      <w:pPr>
        <w:tabs>
          <w:tab w:val="num" w:pos="1069"/>
        </w:tabs>
        <w:ind w:left="1069" w:hanging="360"/>
      </w:pPr>
      <w:rPr>
        <w:rFonts w:ascii="Symbol" w:hAnsi="Symbol" w:hint="default"/>
      </w:rPr>
    </w:lvl>
    <w:lvl w:ilvl="1" w:tplc="08090003" w:tentative="1">
      <w:start w:val="1"/>
      <w:numFmt w:val="bullet"/>
      <w:lvlText w:val="o"/>
      <w:lvlJc w:val="left"/>
      <w:pPr>
        <w:tabs>
          <w:tab w:val="num" w:pos="1789"/>
        </w:tabs>
        <w:ind w:left="1789" w:hanging="360"/>
      </w:pPr>
      <w:rPr>
        <w:rFonts w:ascii="Courier New" w:hAnsi="Courier New" w:cs="Courier New" w:hint="default"/>
      </w:rPr>
    </w:lvl>
    <w:lvl w:ilvl="2" w:tplc="08090005" w:tentative="1">
      <w:start w:val="1"/>
      <w:numFmt w:val="bullet"/>
      <w:lvlText w:val=""/>
      <w:lvlJc w:val="left"/>
      <w:pPr>
        <w:tabs>
          <w:tab w:val="num" w:pos="2509"/>
        </w:tabs>
        <w:ind w:left="2509" w:hanging="360"/>
      </w:pPr>
      <w:rPr>
        <w:rFonts w:ascii="Wingdings" w:hAnsi="Wingdings" w:hint="default"/>
      </w:rPr>
    </w:lvl>
    <w:lvl w:ilvl="3" w:tplc="08090001" w:tentative="1">
      <w:start w:val="1"/>
      <w:numFmt w:val="bullet"/>
      <w:lvlText w:val=""/>
      <w:lvlJc w:val="left"/>
      <w:pPr>
        <w:tabs>
          <w:tab w:val="num" w:pos="3229"/>
        </w:tabs>
        <w:ind w:left="3229" w:hanging="360"/>
      </w:pPr>
      <w:rPr>
        <w:rFonts w:ascii="Symbol" w:hAnsi="Symbol" w:hint="default"/>
      </w:rPr>
    </w:lvl>
    <w:lvl w:ilvl="4" w:tplc="08090003" w:tentative="1">
      <w:start w:val="1"/>
      <w:numFmt w:val="bullet"/>
      <w:lvlText w:val="o"/>
      <w:lvlJc w:val="left"/>
      <w:pPr>
        <w:tabs>
          <w:tab w:val="num" w:pos="3949"/>
        </w:tabs>
        <w:ind w:left="3949" w:hanging="360"/>
      </w:pPr>
      <w:rPr>
        <w:rFonts w:ascii="Courier New" w:hAnsi="Courier New" w:cs="Courier New" w:hint="default"/>
      </w:rPr>
    </w:lvl>
    <w:lvl w:ilvl="5" w:tplc="08090005" w:tentative="1">
      <w:start w:val="1"/>
      <w:numFmt w:val="bullet"/>
      <w:lvlText w:val=""/>
      <w:lvlJc w:val="left"/>
      <w:pPr>
        <w:tabs>
          <w:tab w:val="num" w:pos="4669"/>
        </w:tabs>
        <w:ind w:left="4669" w:hanging="360"/>
      </w:pPr>
      <w:rPr>
        <w:rFonts w:ascii="Wingdings" w:hAnsi="Wingdings" w:hint="default"/>
      </w:rPr>
    </w:lvl>
    <w:lvl w:ilvl="6" w:tplc="08090001" w:tentative="1">
      <w:start w:val="1"/>
      <w:numFmt w:val="bullet"/>
      <w:lvlText w:val=""/>
      <w:lvlJc w:val="left"/>
      <w:pPr>
        <w:tabs>
          <w:tab w:val="num" w:pos="5389"/>
        </w:tabs>
        <w:ind w:left="5389" w:hanging="360"/>
      </w:pPr>
      <w:rPr>
        <w:rFonts w:ascii="Symbol" w:hAnsi="Symbol" w:hint="default"/>
      </w:rPr>
    </w:lvl>
    <w:lvl w:ilvl="7" w:tplc="08090003" w:tentative="1">
      <w:start w:val="1"/>
      <w:numFmt w:val="bullet"/>
      <w:lvlText w:val="o"/>
      <w:lvlJc w:val="left"/>
      <w:pPr>
        <w:tabs>
          <w:tab w:val="num" w:pos="6109"/>
        </w:tabs>
        <w:ind w:left="6109" w:hanging="360"/>
      </w:pPr>
      <w:rPr>
        <w:rFonts w:ascii="Courier New" w:hAnsi="Courier New" w:cs="Courier New" w:hint="default"/>
      </w:rPr>
    </w:lvl>
    <w:lvl w:ilvl="8" w:tplc="08090005" w:tentative="1">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3CA83BE2"/>
    <w:multiLevelType w:val="hybridMultilevel"/>
    <w:tmpl w:val="153C1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2253650"/>
    <w:multiLevelType w:val="multilevel"/>
    <w:tmpl w:val="584856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292184A"/>
    <w:multiLevelType w:val="multilevel"/>
    <w:tmpl w:val="FD1808D0"/>
    <w:lvl w:ilvl="0">
      <w:start w:val="6"/>
      <w:numFmt w:val="decimal"/>
      <w:lvlText w:val="%1."/>
      <w:lvlJc w:val="left"/>
      <w:pPr>
        <w:tabs>
          <w:tab w:val="num" w:pos="720"/>
        </w:tabs>
        <w:ind w:left="720" w:hanging="360"/>
      </w:pPr>
      <w:rPr>
        <w:rFonts w:hint="default"/>
      </w:r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4A527AB2"/>
    <w:multiLevelType w:val="hybridMultilevel"/>
    <w:tmpl w:val="F0801FC4"/>
    <w:lvl w:ilvl="0" w:tplc="65841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587E66"/>
    <w:multiLevelType w:val="hybridMultilevel"/>
    <w:tmpl w:val="D39A4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4A4561C"/>
    <w:multiLevelType w:val="hybridMultilevel"/>
    <w:tmpl w:val="5BBCB3A2"/>
    <w:lvl w:ilvl="0" w:tplc="F654AB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43040271">
    <w:abstractNumId w:val="8"/>
  </w:num>
  <w:num w:numId="2" w16cid:durableId="563488208">
    <w:abstractNumId w:val="11"/>
  </w:num>
  <w:num w:numId="3" w16cid:durableId="872379778">
    <w:abstractNumId w:val="7"/>
  </w:num>
  <w:num w:numId="4" w16cid:durableId="1527718314">
    <w:abstractNumId w:val="10"/>
  </w:num>
  <w:num w:numId="5" w16cid:durableId="1368214205">
    <w:abstractNumId w:val="12"/>
  </w:num>
  <w:num w:numId="6" w16cid:durableId="1332221631">
    <w:abstractNumId w:val="3"/>
  </w:num>
  <w:num w:numId="7" w16cid:durableId="444886660">
    <w:abstractNumId w:val="0"/>
  </w:num>
  <w:num w:numId="8" w16cid:durableId="2021226926">
    <w:abstractNumId w:val="6"/>
  </w:num>
  <w:num w:numId="9" w16cid:durableId="2132355839">
    <w:abstractNumId w:val="2"/>
  </w:num>
  <w:num w:numId="10" w16cid:durableId="736244852">
    <w:abstractNumId w:val="1"/>
  </w:num>
  <w:num w:numId="11" w16cid:durableId="550775170">
    <w:abstractNumId w:val="9"/>
  </w:num>
  <w:num w:numId="12" w16cid:durableId="134298343">
    <w:abstractNumId w:val="4"/>
  </w:num>
  <w:num w:numId="13" w16cid:durableId="85927477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C5"/>
    <w:rsid w:val="00003324"/>
    <w:rsid w:val="00021004"/>
    <w:rsid w:val="0004507E"/>
    <w:rsid w:val="00055280"/>
    <w:rsid w:val="00055A06"/>
    <w:rsid w:val="000610CF"/>
    <w:rsid w:val="00063AFF"/>
    <w:rsid w:val="00065312"/>
    <w:rsid w:val="00067E8E"/>
    <w:rsid w:val="00082CF8"/>
    <w:rsid w:val="00085A9A"/>
    <w:rsid w:val="000A51BB"/>
    <w:rsid w:val="000C054F"/>
    <w:rsid w:val="000C0BFA"/>
    <w:rsid w:val="000C7FB7"/>
    <w:rsid w:val="000D6D8F"/>
    <w:rsid w:val="000E2F08"/>
    <w:rsid w:val="000E3442"/>
    <w:rsid w:val="00102B88"/>
    <w:rsid w:val="00122908"/>
    <w:rsid w:val="00122D9E"/>
    <w:rsid w:val="00125624"/>
    <w:rsid w:val="00160C11"/>
    <w:rsid w:val="0016217F"/>
    <w:rsid w:val="00165D62"/>
    <w:rsid w:val="00176B45"/>
    <w:rsid w:val="00190505"/>
    <w:rsid w:val="001A15DB"/>
    <w:rsid w:val="001A53EC"/>
    <w:rsid w:val="001A60F0"/>
    <w:rsid w:val="001B1E1B"/>
    <w:rsid w:val="001B7368"/>
    <w:rsid w:val="001C60C5"/>
    <w:rsid w:val="001E51E9"/>
    <w:rsid w:val="001F4380"/>
    <w:rsid w:val="00206870"/>
    <w:rsid w:val="00213BE0"/>
    <w:rsid w:val="00215D14"/>
    <w:rsid w:val="002367DD"/>
    <w:rsid w:val="00241539"/>
    <w:rsid w:val="00265B17"/>
    <w:rsid w:val="002754A5"/>
    <w:rsid w:val="00280EA3"/>
    <w:rsid w:val="002A1D92"/>
    <w:rsid w:val="002A503F"/>
    <w:rsid w:val="002B5CBB"/>
    <w:rsid w:val="002C117D"/>
    <w:rsid w:val="002C197A"/>
    <w:rsid w:val="002C205E"/>
    <w:rsid w:val="002C453C"/>
    <w:rsid w:val="002C6C10"/>
    <w:rsid w:val="002D19FD"/>
    <w:rsid w:val="002D1ED7"/>
    <w:rsid w:val="002D53E3"/>
    <w:rsid w:val="002D7C8C"/>
    <w:rsid w:val="002F211F"/>
    <w:rsid w:val="00301A73"/>
    <w:rsid w:val="0030497B"/>
    <w:rsid w:val="00311C72"/>
    <w:rsid w:val="00331D99"/>
    <w:rsid w:val="0035579E"/>
    <w:rsid w:val="003627C5"/>
    <w:rsid w:val="00365C29"/>
    <w:rsid w:val="00367A83"/>
    <w:rsid w:val="003843FF"/>
    <w:rsid w:val="00390540"/>
    <w:rsid w:val="003A4D93"/>
    <w:rsid w:val="003C6EC8"/>
    <w:rsid w:val="003C78DF"/>
    <w:rsid w:val="003E21DF"/>
    <w:rsid w:val="00400795"/>
    <w:rsid w:val="0041070E"/>
    <w:rsid w:val="00441362"/>
    <w:rsid w:val="00452EF3"/>
    <w:rsid w:val="00456D89"/>
    <w:rsid w:val="00457BD2"/>
    <w:rsid w:val="00457FE1"/>
    <w:rsid w:val="00476024"/>
    <w:rsid w:val="004865FA"/>
    <w:rsid w:val="00486CCA"/>
    <w:rsid w:val="004A4769"/>
    <w:rsid w:val="004B38C5"/>
    <w:rsid w:val="004C0414"/>
    <w:rsid w:val="004C1225"/>
    <w:rsid w:val="004D5592"/>
    <w:rsid w:val="004E046E"/>
    <w:rsid w:val="004E21A2"/>
    <w:rsid w:val="004F55C4"/>
    <w:rsid w:val="004F6ED3"/>
    <w:rsid w:val="004F7D69"/>
    <w:rsid w:val="005102FF"/>
    <w:rsid w:val="00517E9E"/>
    <w:rsid w:val="00520E1C"/>
    <w:rsid w:val="005278AE"/>
    <w:rsid w:val="00536A7B"/>
    <w:rsid w:val="00540F20"/>
    <w:rsid w:val="00554CDC"/>
    <w:rsid w:val="00557512"/>
    <w:rsid w:val="00560250"/>
    <w:rsid w:val="00567B89"/>
    <w:rsid w:val="00567C2A"/>
    <w:rsid w:val="00571357"/>
    <w:rsid w:val="0059719F"/>
    <w:rsid w:val="005A1ABB"/>
    <w:rsid w:val="005C5CD5"/>
    <w:rsid w:val="005C6430"/>
    <w:rsid w:val="005F13E4"/>
    <w:rsid w:val="005F20E0"/>
    <w:rsid w:val="005F49DD"/>
    <w:rsid w:val="00603199"/>
    <w:rsid w:val="00613C7A"/>
    <w:rsid w:val="00643033"/>
    <w:rsid w:val="0066303F"/>
    <w:rsid w:val="006665ED"/>
    <w:rsid w:val="00666A70"/>
    <w:rsid w:val="00676852"/>
    <w:rsid w:val="00677D24"/>
    <w:rsid w:val="00690214"/>
    <w:rsid w:val="00697217"/>
    <w:rsid w:val="00697BC8"/>
    <w:rsid w:val="006A2057"/>
    <w:rsid w:val="006A3B8E"/>
    <w:rsid w:val="006A48FB"/>
    <w:rsid w:val="006C117F"/>
    <w:rsid w:val="006C504C"/>
    <w:rsid w:val="006D641F"/>
    <w:rsid w:val="006F5824"/>
    <w:rsid w:val="007156D0"/>
    <w:rsid w:val="00730B89"/>
    <w:rsid w:val="007323B4"/>
    <w:rsid w:val="00734C4E"/>
    <w:rsid w:val="00735288"/>
    <w:rsid w:val="00736BBC"/>
    <w:rsid w:val="00752CD7"/>
    <w:rsid w:val="007627D4"/>
    <w:rsid w:val="0077134A"/>
    <w:rsid w:val="007803DE"/>
    <w:rsid w:val="007C57AC"/>
    <w:rsid w:val="007E4F7E"/>
    <w:rsid w:val="007E5E47"/>
    <w:rsid w:val="007E669C"/>
    <w:rsid w:val="007F1971"/>
    <w:rsid w:val="00823BEE"/>
    <w:rsid w:val="008337FF"/>
    <w:rsid w:val="00837B30"/>
    <w:rsid w:val="008433C2"/>
    <w:rsid w:val="00854889"/>
    <w:rsid w:val="008572EC"/>
    <w:rsid w:val="00857893"/>
    <w:rsid w:val="00881DB7"/>
    <w:rsid w:val="00884A2E"/>
    <w:rsid w:val="008B26AF"/>
    <w:rsid w:val="008B6B31"/>
    <w:rsid w:val="008C44C1"/>
    <w:rsid w:val="008D5551"/>
    <w:rsid w:val="008E7B06"/>
    <w:rsid w:val="008F0553"/>
    <w:rsid w:val="008F6EFF"/>
    <w:rsid w:val="00916013"/>
    <w:rsid w:val="009177D0"/>
    <w:rsid w:val="009202E2"/>
    <w:rsid w:val="00924BD4"/>
    <w:rsid w:val="00925A40"/>
    <w:rsid w:val="00926110"/>
    <w:rsid w:val="009348E3"/>
    <w:rsid w:val="0094446C"/>
    <w:rsid w:val="0095564E"/>
    <w:rsid w:val="009A02B4"/>
    <w:rsid w:val="009D24D6"/>
    <w:rsid w:val="009E2DBF"/>
    <w:rsid w:val="009F42F7"/>
    <w:rsid w:val="00A26283"/>
    <w:rsid w:val="00A31AE5"/>
    <w:rsid w:val="00A3238A"/>
    <w:rsid w:val="00A33AB8"/>
    <w:rsid w:val="00A636C3"/>
    <w:rsid w:val="00A661FA"/>
    <w:rsid w:val="00A76D40"/>
    <w:rsid w:val="00A85FD4"/>
    <w:rsid w:val="00A92C3F"/>
    <w:rsid w:val="00AA5713"/>
    <w:rsid w:val="00AC5193"/>
    <w:rsid w:val="00AD0B1E"/>
    <w:rsid w:val="00AD1FE1"/>
    <w:rsid w:val="00AF142E"/>
    <w:rsid w:val="00B02B15"/>
    <w:rsid w:val="00B20D82"/>
    <w:rsid w:val="00B24073"/>
    <w:rsid w:val="00B245C1"/>
    <w:rsid w:val="00B30024"/>
    <w:rsid w:val="00B36B43"/>
    <w:rsid w:val="00B449D5"/>
    <w:rsid w:val="00B81C4E"/>
    <w:rsid w:val="00B93C99"/>
    <w:rsid w:val="00B96F18"/>
    <w:rsid w:val="00BA1A1C"/>
    <w:rsid w:val="00BB1CE5"/>
    <w:rsid w:val="00BC53BD"/>
    <w:rsid w:val="00BE1F8E"/>
    <w:rsid w:val="00BE4ED8"/>
    <w:rsid w:val="00BF0CDD"/>
    <w:rsid w:val="00BF1270"/>
    <w:rsid w:val="00C01748"/>
    <w:rsid w:val="00C129CE"/>
    <w:rsid w:val="00C1396A"/>
    <w:rsid w:val="00C16009"/>
    <w:rsid w:val="00C16EDA"/>
    <w:rsid w:val="00C20AE5"/>
    <w:rsid w:val="00C44168"/>
    <w:rsid w:val="00C70488"/>
    <w:rsid w:val="00C71272"/>
    <w:rsid w:val="00C77209"/>
    <w:rsid w:val="00C83B6E"/>
    <w:rsid w:val="00CA278B"/>
    <w:rsid w:val="00CA3646"/>
    <w:rsid w:val="00CB7E4D"/>
    <w:rsid w:val="00CC32F7"/>
    <w:rsid w:val="00CD25CC"/>
    <w:rsid w:val="00CE04EF"/>
    <w:rsid w:val="00CE2E7D"/>
    <w:rsid w:val="00CF2034"/>
    <w:rsid w:val="00CF3148"/>
    <w:rsid w:val="00CF5530"/>
    <w:rsid w:val="00CF6AAE"/>
    <w:rsid w:val="00D00331"/>
    <w:rsid w:val="00D10851"/>
    <w:rsid w:val="00D11591"/>
    <w:rsid w:val="00D25FE6"/>
    <w:rsid w:val="00D32C21"/>
    <w:rsid w:val="00D45670"/>
    <w:rsid w:val="00D4677A"/>
    <w:rsid w:val="00D50C18"/>
    <w:rsid w:val="00D526FB"/>
    <w:rsid w:val="00D6706E"/>
    <w:rsid w:val="00D733F0"/>
    <w:rsid w:val="00D75834"/>
    <w:rsid w:val="00D903B5"/>
    <w:rsid w:val="00DA75BA"/>
    <w:rsid w:val="00DD357A"/>
    <w:rsid w:val="00DD4470"/>
    <w:rsid w:val="00DF1CAC"/>
    <w:rsid w:val="00DF5F11"/>
    <w:rsid w:val="00DF6DAE"/>
    <w:rsid w:val="00DF738D"/>
    <w:rsid w:val="00E12025"/>
    <w:rsid w:val="00E34F17"/>
    <w:rsid w:val="00E35F24"/>
    <w:rsid w:val="00E3663E"/>
    <w:rsid w:val="00E4093A"/>
    <w:rsid w:val="00E9107B"/>
    <w:rsid w:val="00E94002"/>
    <w:rsid w:val="00E968A7"/>
    <w:rsid w:val="00EA22DB"/>
    <w:rsid w:val="00EA2A74"/>
    <w:rsid w:val="00EA754A"/>
    <w:rsid w:val="00ED2FF7"/>
    <w:rsid w:val="00EE7ECB"/>
    <w:rsid w:val="00EF43D2"/>
    <w:rsid w:val="00EF54FF"/>
    <w:rsid w:val="00F02735"/>
    <w:rsid w:val="00F127D8"/>
    <w:rsid w:val="00F13B04"/>
    <w:rsid w:val="00F13DC6"/>
    <w:rsid w:val="00F16BDC"/>
    <w:rsid w:val="00F2029E"/>
    <w:rsid w:val="00F24293"/>
    <w:rsid w:val="00F51518"/>
    <w:rsid w:val="00F53DCB"/>
    <w:rsid w:val="00F727C0"/>
    <w:rsid w:val="00F80EBB"/>
    <w:rsid w:val="00F83DF4"/>
    <w:rsid w:val="00F97D19"/>
    <w:rsid w:val="00FC02B8"/>
    <w:rsid w:val="00FC31DA"/>
    <w:rsid w:val="00FD5C7D"/>
    <w:rsid w:val="00FD7528"/>
    <w:rsid w:val="00FF0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6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3F"/>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autoRedefine/>
    <w:uiPriority w:val="9"/>
    <w:qFormat/>
    <w:rsid w:val="000C054F"/>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0C054F"/>
    <w:pPr>
      <w:keepNext/>
      <w:keepLines/>
      <w:spacing w:before="4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9E"/>
    <w:pPr>
      <w:tabs>
        <w:tab w:val="center" w:pos="4513"/>
        <w:tab w:val="right" w:pos="9026"/>
      </w:tabs>
    </w:pPr>
  </w:style>
  <w:style w:type="character" w:customStyle="1" w:styleId="FooterChar">
    <w:name w:val="Footer Char"/>
    <w:basedOn w:val="DefaultParagraphFont"/>
    <w:link w:val="Footer"/>
    <w:uiPriority w:val="99"/>
    <w:rsid w:val="00517E9E"/>
    <w:rPr>
      <w:rFonts w:ascii="Frutiger" w:eastAsia="Times New Roman" w:hAnsi="Frutiger" w:cs="Times New Roman"/>
      <w:sz w:val="24"/>
      <w:szCs w:val="24"/>
    </w:rPr>
  </w:style>
  <w:style w:type="paragraph" w:styleId="ListParagraph">
    <w:name w:val="List Paragraph"/>
    <w:basedOn w:val="Normal"/>
    <w:link w:val="ListParagraphChar"/>
    <w:uiPriority w:val="34"/>
    <w:qFormat/>
    <w:rsid w:val="007C57AC"/>
    <w:pPr>
      <w:ind w:left="720"/>
      <w:contextualSpacing/>
    </w:pPr>
  </w:style>
  <w:style w:type="paragraph" w:styleId="Header">
    <w:name w:val="header"/>
    <w:basedOn w:val="Normal"/>
    <w:link w:val="HeaderChar"/>
    <w:unhideWhenUsed/>
    <w:rsid w:val="00752CD7"/>
    <w:pPr>
      <w:tabs>
        <w:tab w:val="center" w:pos="4513"/>
        <w:tab w:val="right" w:pos="9026"/>
      </w:tabs>
    </w:pPr>
  </w:style>
  <w:style w:type="character" w:customStyle="1" w:styleId="HeaderChar">
    <w:name w:val="Header Char"/>
    <w:basedOn w:val="DefaultParagraphFont"/>
    <w:link w:val="Header"/>
    <w:uiPriority w:val="99"/>
    <w:rsid w:val="00752CD7"/>
    <w:rPr>
      <w:rFonts w:ascii="Frutiger" w:eastAsia="Times New Roman" w:hAnsi="Frutiger" w:cs="Times New Roman"/>
      <w:sz w:val="24"/>
      <w:szCs w:val="24"/>
    </w:rPr>
  </w:style>
  <w:style w:type="character" w:styleId="CommentReference">
    <w:name w:val="annotation reference"/>
    <w:basedOn w:val="DefaultParagraphFont"/>
    <w:uiPriority w:val="99"/>
    <w:unhideWhenUsed/>
    <w:rsid w:val="002754A5"/>
    <w:rPr>
      <w:sz w:val="16"/>
      <w:szCs w:val="16"/>
    </w:rPr>
  </w:style>
  <w:style w:type="paragraph" w:styleId="CommentText">
    <w:name w:val="annotation text"/>
    <w:basedOn w:val="Normal"/>
    <w:link w:val="CommentTextChar"/>
    <w:uiPriority w:val="99"/>
    <w:unhideWhenUsed/>
    <w:rsid w:val="002754A5"/>
    <w:rPr>
      <w:sz w:val="20"/>
      <w:szCs w:val="20"/>
    </w:rPr>
  </w:style>
  <w:style w:type="character" w:customStyle="1" w:styleId="CommentTextChar">
    <w:name w:val="Comment Text Char"/>
    <w:basedOn w:val="DefaultParagraphFont"/>
    <w:link w:val="CommentText"/>
    <w:uiPriority w:val="99"/>
    <w:rsid w:val="002754A5"/>
    <w:rPr>
      <w:rFonts w:ascii="Frutiger" w:eastAsia="Times New Roman" w:hAnsi="Frutiger" w:cs="Times New Roman"/>
      <w:sz w:val="20"/>
      <w:szCs w:val="20"/>
    </w:rPr>
  </w:style>
  <w:style w:type="paragraph" w:styleId="CommentSubject">
    <w:name w:val="annotation subject"/>
    <w:basedOn w:val="CommentText"/>
    <w:next w:val="CommentText"/>
    <w:link w:val="CommentSubjectChar"/>
    <w:uiPriority w:val="99"/>
    <w:semiHidden/>
    <w:unhideWhenUsed/>
    <w:rsid w:val="002754A5"/>
    <w:rPr>
      <w:b/>
      <w:bCs/>
    </w:rPr>
  </w:style>
  <w:style w:type="character" w:customStyle="1" w:styleId="CommentSubjectChar">
    <w:name w:val="Comment Subject Char"/>
    <w:basedOn w:val="CommentTextChar"/>
    <w:link w:val="CommentSubject"/>
    <w:uiPriority w:val="99"/>
    <w:semiHidden/>
    <w:rsid w:val="002754A5"/>
    <w:rPr>
      <w:rFonts w:ascii="Frutiger" w:eastAsia="Times New Roman" w:hAnsi="Frutiger" w:cs="Times New Roman"/>
      <w:b/>
      <w:bCs/>
      <w:sz w:val="20"/>
      <w:szCs w:val="20"/>
    </w:rPr>
  </w:style>
  <w:style w:type="paragraph" w:styleId="BalloonText">
    <w:name w:val="Balloon Text"/>
    <w:basedOn w:val="Normal"/>
    <w:link w:val="BalloonTextChar"/>
    <w:uiPriority w:val="99"/>
    <w:semiHidden/>
    <w:unhideWhenUsed/>
    <w:rsid w:val="00275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4A5"/>
    <w:rPr>
      <w:rFonts w:ascii="Segoe UI" w:eastAsia="Times New Roman" w:hAnsi="Segoe UI" w:cs="Segoe UI"/>
      <w:sz w:val="18"/>
      <w:szCs w:val="18"/>
    </w:rPr>
  </w:style>
  <w:style w:type="paragraph" w:styleId="NoSpacing">
    <w:name w:val="No Spacing"/>
    <w:uiPriority w:val="1"/>
    <w:qFormat/>
    <w:rsid w:val="00085A9A"/>
    <w:pPr>
      <w:spacing w:after="0" w:line="240" w:lineRule="auto"/>
    </w:pPr>
    <w:rPr>
      <w:rFonts w:ascii="Frutiger" w:eastAsia="Times New Roman" w:hAnsi="Frutiger" w:cs="Times New Roman"/>
      <w:sz w:val="24"/>
      <w:szCs w:val="24"/>
    </w:rPr>
  </w:style>
  <w:style w:type="paragraph" w:styleId="Revision">
    <w:name w:val="Revision"/>
    <w:hidden/>
    <w:uiPriority w:val="99"/>
    <w:semiHidden/>
    <w:rsid w:val="00125624"/>
    <w:pPr>
      <w:spacing w:after="0" w:line="240" w:lineRule="auto"/>
    </w:pPr>
    <w:rPr>
      <w:rFonts w:ascii="Frutiger" w:eastAsia="Times New Roman" w:hAnsi="Frutiger" w:cs="Times New Roman"/>
      <w:sz w:val="24"/>
      <w:szCs w:val="24"/>
    </w:rPr>
  </w:style>
  <w:style w:type="character" w:customStyle="1" w:styleId="ListParagraphChar">
    <w:name w:val="List Paragraph Char"/>
    <w:basedOn w:val="DefaultParagraphFont"/>
    <w:link w:val="ListParagraph"/>
    <w:uiPriority w:val="34"/>
    <w:rsid w:val="00571357"/>
    <w:rPr>
      <w:rFonts w:ascii="Frutiger" w:eastAsia="Times New Roman" w:hAnsi="Frutiger" w:cs="Times New Roman"/>
      <w:sz w:val="24"/>
      <w:szCs w:val="24"/>
    </w:rPr>
  </w:style>
  <w:style w:type="character" w:styleId="Hyperlink">
    <w:name w:val="Hyperlink"/>
    <w:basedOn w:val="DefaultParagraphFont"/>
    <w:uiPriority w:val="99"/>
    <w:unhideWhenUsed/>
    <w:rsid w:val="00571357"/>
    <w:rPr>
      <w:color w:val="0563C1" w:themeColor="hyperlink"/>
      <w:u w:val="single"/>
    </w:rPr>
  </w:style>
  <w:style w:type="character" w:customStyle="1" w:styleId="UnresolvedMention1">
    <w:name w:val="Unresolved Mention1"/>
    <w:basedOn w:val="DefaultParagraphFont"/>
    <w:uiPriority w:val="99"/>
    <w:semiHidden/>
    <w:unhideWhenUsed/>
    <w:rsid w:val="00EA754A"/>
    <w:rPr>
      <w:color w:val="605E5C"/>
      <w:shd w:val="clear" w:color="auto" w:fill="E1DFDD"/>
    </w:rPr>
  </w:style>
  <w:style w:type="table" w:styleId="TableGrid">
    <w:name w:val="Table Grid"/>
    <w:basedOn w:val="TableNormal"/>
    <w:rsid w:val="00E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6D40"/>
    <w:rPr>
      <w:color w:val="605E5C"/>
      <w:shd w:val="clear" w:color="auto" w:fill="E1DFDD"/>
    </w:rPr>
  </w:style>
  <w:style w:type="character" w:styleId="FollowedHyperlink">
    <w:name w:val="FollowedHyperlink"/>
    <w:basedOn w:val="DefaultParagraphFont"/>
    <w:uiPriority w:val="99"/>
    <w:semiHidden/>
    <w:unhideWhenUsed/>
    <w:rsid w:val="003E21DF"/>
    <w:rPr>
      <w:color w:val="954F72" w:themeColor="followedHyperlink"/>
      <w:u w:val="single"/>
    </w:rPr>
  </w:style>
  <w:style w:type="character" w:customStyle="1" w:styleId="Heading1Char">
    <w:name w:val="Heading 1 Char"/>
    <w:basedOn w:val="DefaultParagraphFont"/>
    <w:link w:val="Heading1"/>
    <w:uiPriority w:val="9"/>
    <w:rsid w:val="000C054F"/>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8D5551"/>
    <w:pPr>
      <w:spacing w:line="259" w:lineRule="auto"/>
      <w:jc w:val="left"/>
      <w:outlineLvl w:val="9"/>
    </w:pPr>
    <w:rPr>
      <w:rFonts w:asciiTheme="majorHAnsi" w:hAnsiTheme="majorHAnsi"/>
      <w:b w:val="0"/>
      <w:color w:val="2E74B5" w:themeColor="accent1" w:themeShade="BF"/>
      <w:sz w:val="32"/>
      <w:lang w:eastAsia="en-GB"/>
    </w:rPr>
  </w:style>
  <w:style w:type="paragraph" w:styleId="TOC1">
    <w:name w:val="toc 1"/>
    <w:basedOn w:val="Normal"/>
    <w:next w:val="Normal"/>
    <w:autoRedefine/>
    <w:uiPriority w:val="39"/>
    <w:unhideWhenUsed/>
    <w:rsid w:val="008D5551"/>
    <w:pPr>
      <w:spacing w:after="100"/>
    </w:pPr>
  </w:style>
  <w:style w:type="paragraph" w:styleId="BodyTextIndent2">
    <w:name w:val="Body Text Indent 2"/>
    <w:basedOn w:val="Normal"/>
    <w:link w:val="BodyTextIndent2Char"/>
    <w:rsid w:val="00102B88"/>
    <w:pPr>
      <w:ind w:left="360"/>
    </w:pPr>
    <w:rPr>
      <w:szCs w:val="20"/>
      <w:lang w:eastAsia="en-GB"/>
    </w:rPr>
  </w:style>
  <w:style w:type="character" w:customStyle="1" w:styleId="BodyTextIndent2Char">
    <w:name w:val="Body Text Indent 2 Char"/>
    <w:basedOn w:val="DefaultParagraphFont"/>
    <w:link w:val="BodyTextIndent2"/>
    <w:rsid w:val="00102B88"/>
    <w:rPr>
      <w:rFonts w:ascii="Arial" w:eastAsia="Times New Roman" w:hAnsi="Arial" w:cs="Times New Roman"/>
      <w:szCs w:val="20"/>
      <w:lang w:eastAsia="en-GB"/>
    </w:rPr>
  </w:style>
  <w:style w:type="character" w:customStyle="1" w:styleId="Heading2Char">
    <w:name w:val="Heading 2 Char"/>
    <w:basedOn w:val="DefaultParagraphFont"/>
    <w:link w:val="Heading2"/>
    <w:uiPriority w:val="9"/>
    <w:rsid w:val="000C054F"/>
    <w:rPr>
      <w:rFonts w:ascii="Arial" w:eastAsiaTheme="majorEastAsia" w:hAnsi="Arial" w:cstheme="majorBidi"/>
      <w:b/>
      <w:szCs w:val="26"/>
    </w:rPr>
  </w:style>
  <w:style w:type="paragraph" w:styleId="TOC2">
    <w:name w:val="toc 2"/>
    <w:basedOn w:val="Normal"/>
    <w:next w:val="Normal"/>
    <w:autoRedefine/>
    <w:uiPriority w:val="39"/>
    <w:unhideWhenUsed/>
    <w:rsid w:val="00055A06"/>
    <w:pPr>
      <w:spacing w:after="100"/>
      <w:ind w:left="220"/>
    </w:pPr>
  </w:style>
  <w:style w:type="paragraph" w:styleId="BodyTextIndent">
    <w:name w:val="Body Text Indent"/>
    <w:basedOn w:val="Normal"/>
    <w:link w:val="BodyTextIndentChar"/>
    <w:uiPriority w:val="99"/>
    <w:unhideWhenUsed/>
    <w:rsid w:val="00D903B5"/>
    <w:pPr>
      <w:spacing w:after="120"/>
      <w:ind w:left="283"/>
    </w:pPr>
  </w:style>
  <w:style w:type="character" w:customStyle="1" w:styleId="BodyTextIndentChar">
    <w:name w:val="Body Text Indent Char"/>
    <w:basedOn w:val="DefaultParagraphFont"/>
    <w:link w:val="BodyTextIndent"/>
    <w:uiPriority w:val="99"/>
    <w:rsid w:val="00D903B5"/>
    <w:rPr>
      <w:rFonts w:ascii="Arial" w:eastAsia="Times New Roman" w:hAnsi="Arial" w:cs="Times New Roman"/>
      <w:szCs w:val="24"/>
    </w:rPr>
  </w:style>
  <w:style w:type="paragraph" w:styleId="BodyText3">
    <w:name w:val="Body Text 3"/>
    <w:basedOn w:val="Normal"/>
    <w:link w:val="BodyText3Char"/>
    <w:uiPriority w:val="99"/>
    <w:semiHidden/>
    <w:unhideWhenUsed/>
    <w:rsid w:val="000C054F"/>
    <w:pPr>
      <w:spacing w:after="120"/>
    </w:pPr>
    <w:rPr>
      <w:sz w:val="16"/>
      <w:szCs w:val="16"/>
    </w:rPr>
  </w:style>
  <w:style w:type="character" w:customStyle="1" w:styleId="BodyText3Char">
    <w:name w:val="Body Text 3 Char"/>
    <w:basedOn w:val="DefaultParagraphFont"/>
    <w:link w:val="BodyText3"/>
    <w:uiPriority w:val="99"/>
    <w:semiHidden/>
    <w:rsid w:val="000C054F"/>
    <w:rPr>
      <w:rFonts w:ascii="Arial" w:eastAsia="Times New Roman" w:hAnsi="Arial" w:cs="Times New Roman"/>
      <w:sz w:val="16"/>
      <w:szCs w:val="16"/>
    </w:rPr>
  </w:style>
  <w:style w:type="paragraph" w:styleId="BodyTextIndent3">
    <w:name w:val="Body Text Indent 3"/>
    <w:basedOn w:val="Normal"/>
    <w:link w:val="BodyTextIndent3Char"/>
    <w:uiPriority w:val="99"/>
    <w:semiHidden/>
    <w:unhideWhenUsed/>
    <w:rsid w:val="000C054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C054F"/>
    <w:rPr>
      <w:rFonts w:ascii="Arial" w:eastAsia="Times New Roman" w:hAnsi="Arial" w:cs="Times New Roman"/>
      <w:sz w:val="16"/>
      <w:szCs w:val="16"/>
    </w:rPr>
  </w:style>
  <w:style w:type="paragraph" w:customStyle="1" w:styleId="Default">
    <w:name w:val="Default"/>
    <w:rsid w:val="000C054F"/>
    <w:pPr>
      <w:autoSpaceDE w:val="0"/>
      <w:autoSpaceDN w:val="0"/>
      <w:adjustRightInd w:val="0"/>
      <w:spacing w:after="0" w:line="240" w:lineRule="auto"/>
    </w:pPr>
    <w:rPr>
      <w:rFonts w:ascii="Gill Sans MT" w:eastAsia="Calibri"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0081">
      <w:bodyDiv w:val="1"/>
      <w:marLeft w:val="0"/>
      <w:marRight w:val="0"/>
      <w:marTop w:val="0"/>
      <w:marBottom w:val="0"/>
      <w:divBdr>
        <w:top w:val="none" w:sz="0" w:space="0" w:color="auto"/>
        <w:left w:val="none" w:sz="0" w:space="0" w:color="auto"/>
        <w:bottom w:val="none" w:sz="0" w:space="0" w:color="auto"/>
        <w:right w:val="none" w:sz="0" w:space="0" w:color="auto"/>
      </w:divBdr>
    </w:div>
    <w:div w:id="13819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B978E418-78B3-4612-A65E-09882C9FB23F}">
  <ds:schemaRefs>
    <ds:schemaRef ds:uri="http://schemas.openxmlformats.org/officeDocument/2006/bibliography"/>
  </ds:schemaRefs>
</ds:datastoreItem>
</file>

<file path=customXml/itemProps2.xml><?xml version="1.0" encoding="utf-8"?>
<ds:datastoreItem xmlns:ds="http://schemas.openxmlformats.org/officeDocument/2006/customXml" ds:itemID="{9A199F98-CB37-4A03-AB94-00C21DA083C9}"/>
</file>

<file path=customXml/itemProps3.xml><?xml version="1.0" encoding="utf-8"?>
<ds:datastoreItem xmlns:ds="http://schemas.openxmlformats.org/officeDocument/2006/customXml" ds:itemID="{DA84A9F8-B338-4EEB-ADC6-EDD4E4A9A4A9}"/>
</file>

<file path=customXml/itemProps4.xml><?xml version="1.0" encoding="utf-8"?>
<ds:datastoreItem xmlns:ds="http://schemas.openxmlformats.org/officeDocument/2006/customXml" ds:itemID="{83D15072-470C-4711-9FF7-C5F4F8E4737F}"/>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2023-03-30T08:53:00Z</dcterms:created>
  <dcterms:modified xsi:type="dcterms:W3CDTF">2023-03-30T10:32:00Z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