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0C498" w14:textId="77777777" w:rsidR="00F8116D" w:rsidRPr="00AA407A" w:rsidRDefault="00AA407A">
      <w:pPr>
        <w:spacing w:before="4" w:line="100" w:lineRule="exact"/>
        <w:rPr>
          <w:rFonts w:ascii="Arial" w:hAnsi="Arial" w:cs="Arial"/>
          <w:color w:val="000000" w:themeColor="text1"/>
          <w:sz w:val="24"/>
          <w:szCs w:val="24"/>
        </w:rPr>
      </w:pPr>
      <w:r w:rsidRPr="00AA407A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anchor distT="0" distB="0" distL="114300" distR="114300" simplePos="0" relativeHeight="251653632" behindDoc="0" locked="0" layoutInCell="1" allowOverlap="1" wp14:anchorId="7E5BEE0F" wp14:editId="27C8B030">
            <wp:simplePos x="0" y="0"/>
            <wp:positionH relativeFrom="column">
              <wp:posOffset>635</wp:posOffset>
            </wp:positionH>
            <wp:positionV relativeFrom="paragraph">
              <wp:posOffset>-990600</wp:posOffset>
            </wp:positionV>
            <wp:extent cx="2055495" cy="1360805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HA_LOGO_CMY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2E47F" w14:textId="77777777" w:rsidR="00F8116D" w:rsidRPr="00AA407A" w:rsidRDefault="00F8116D">
      <w:pPr>
        <w:spacing w:line="200" w:lineRule="exact"/>
        <w:rPr>
          <w:rFonts w:ascii="Arial" w:hAnsi="Arial" w:cs="Arial"/>
          <w:color w:val="000000" w:themeColor="text1"/>
          <w:sz w:val="24"/>
          <w:szCs w:val="24"/>
        </w:rPr>
      </w:pPr>
    </w:p>
    <w:p w14:paraId="7EB4977A" w14:textId="77777777" w:rsidR="00F8116D" w:rsidRPr="00AA407A" w:rsidRDefault="00F8116D">
      <w:pPr>
        <w:spacing w:line="200" w:lineRule="exact"/>
        <w:rPr>
          <w:rFonts w:ascii="Arial" w:hAnsi="Arial" w:cs="Arial"/>
          <w:color w:val="000000" w:themeColor="text1"/>
          <w:sz w:val="24"/>
          <w:szCs w:val="24"/>
        </w:rPr>
      </w:pPr>
    </w:p>
    <w:p w14:paraId="71241E20" w14:textId="77777777" w:rsidR="00F8116D" w:rsidRPr="00AA407A" w:rsidRDefault="00F8116D">
      <w:pPr>
        <w:spacing w:line="200" w:lineRule="exact"/>
        <w:rPr>
          <w:rFonts w:ascii="Arial" w:hAnsi="Arial" w:cs="Arial"/>
          <w:color w:val="000000" w:themeColor="text1"/>
          <w:sz w:val="24"/>
          <w:szCs w:val="24"/>
        </w:rPr>
      </w:pPr>
    </w:p>
    <w:p w14:paraId="11A4A6BE" w14:textId="77777777" w:rsidR="00F8116D" w:rsidRPr="00AA407A" w:rsidRDefault="00AA407A">
      <w:pPr>
        <w:spacing w:line="200" w:lineRule="exact"/>
        <w:rPr>
          <w:rFonts w:ascii="Arial" w:hAnsi="Arial" w:cs="Arial"/>
          <w:color w:val="000000" w:themeColor="text1"/>
          <w:sz w:val="24"/>
          <w:szCs w:val="24"/>
        </w:rPr>
      </w:pPr>
      <w:r w:rsidRPr="00AA407A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 wp14:anchorId="591BD9DB" wp14:editId="1C819E26">
            <wp:extent cx="4565904" cy="3023616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HA_LOGO_CMYK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904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6E6" w14:textId="77777777" w:rsidR="00085230" w:rsidRPr="00085230" w:rsidRDefault="00085230" w:rsidP="00085230">
      <w:pPr>
        <w:pStyle w:val="Heading1"/>
        <w:numPr>
          <w:ilvl w:val="0"/>
          <w:numId w:val="0"/>
        </w:numPr>
        <w:ind w:left="720" w:hanging="720"/>
        <w:jc w:val="center"/>
        <w:rPr>
          <w:rFonts w:ascii="Arial" w:hAnsi="Arial" w:cs="Arial"/>
          <w:sz w:val="28"/>
          <w:szCs w:val="28"/>
        </w:rPr>
      </w:pPr>
      <w:r w:rsidRPr="00085230">
        <w:rPr>
          <w:rFonts w:ascii="Arial" w:hAnsi="Arial" w:cs="Arial"/>
          <w:sz w:val="28"/>
          <w:szCs w:val="28"/>
        </w:rPr>
        <w:t xml:space="preserve">New Role </w:t>
      </w:r>
      <w:r w:rsidR="00050596">
        <w:rPr>
          <w:rFonts w:ascii="Arial" w:hAnsi="Arial" w:cs="Arial"/>
          <w:sz w:val="28"/>
          <w:szCs w:val="28"/>
        </w:rPr>
        <w:t xml:space="preserve">Approval and Evaluation </w:t>
      </w:r>
      <w:r w:rsidRPr="00085230">
        <w:rPr>
          <w:rFonts w:ascii="Arial" w:hAnsi="Arial" w:cs="Arial"/>
          <w:sz w:val="28"/>
          <w:szCs w:val="28"/>
        </w:rPr>
        <w:t>Process</w:t>
      </w:r>
    </w:p>
    <w:p w14:paraId="57E75861" w14:textId="77777777" w:rsidR="00085230" w:rsidRPr="00D4223B" w:rsidRDefault="00085230" w:rsidP="00085230">
      <w:pPr>
        <w:rPr>
          <w:sz w:val="22"/>
          <w:szCs w:val="22"/>
        </w:rPr>
      </w:pPr>
    </w:p>
    <w:p w14:paraId="613660C5" w14:textId="77777777" w:rsidR="00085230" w:rsidRPr="00D4223B" w:rsidRDefault="00085230" w:rsidP="00085230">
      <w:pPr>
        <w:jc w:val="both"/>
        <w:rPr>
          <w:rFonts w:ascii="Arial" w:hAnsi="Arial" w:cs="Arial"/>
          <w:sz w:val="22"/>
          <w:szCs w:val="22"/>
        </w:rPr>
      </w:pPr>
      <w:r w:rsidRPr="00D4223B">
        <w:rPr>
          <w:rFonts w:ascii="Arial" w:hAnsi="Arial" w:cs="Arial"/>
          <w:sz w:val="22"/>
          <w:szCs w:val="22"/>
        </w:rPr>
        <w:t>Outlined below is the process for the appr</w:t>
      </w:r>
      <w:r w:rsidR="00A217A5">
        <w:rPr>
          <w:rFonts w:ascii="Arial" w:hAnsi="Arial" w:cs="Arial"/>
          <w:sz w:val="22"/>
          <w:szCs w:val="22"/>
        </w:rPr>
        <w:t xml:space="preserve">oval, evaluation and set up </w:t>
      </w:r>
      <w:r w:rsidR="001F29A2">
        <w:rPr>
          <w:rFonts w:ascii="Arial" w:hAnsi="Arial" w:cs="Arial"/>
          <w:sz w:val="22"/>
          <w:szCs w:val="22"/>
        </w:rPr>
        <w:t xml:space="preserve">within </w:t>
      </w:r>
      <w:r w:rsidR="00A217A5">
        <w:rPr>
          <w:rFonts w:ascii="Arial" w:hAnsi="Arial" w:cs="Arial"/>
          <w:sz w:val="22"/>
          <w:szCs w:val="22"/>
        </w:rPr>
        <w:t>MHA People</w:t>
      </w:r>
      <w:r w:rsidR="000D6FA9">
        <w:rPr>
          <w:rFonts w:ascii="Arial" w:hAnsi="Arial" w:cs="Arial"/>
          <w:sz w:val="22"/>
          <w:szCs w:val="22"/>
        </w:rPr>
        <w:t xml:space="preserve"> </w:t>
      </w:r>
      <w:r w:rsidR="001F29A2">
        <w:rPr>
          <w:rFonts w:ascii="Arial" w:hAnsi="Arial" w:cs="Arial"/>
          <w:sz w:val="22"/>
          <w:szCs w:val="22"/>
        </w:rPr>
        <w:t>for</w:t>
      </w:r>
      <w:r w:rsidR="000D6FA9">
        <w:rPr>
          <w:rFonts w:ascii="Arial" w:hAnsi="Arial" w:cs="Arial"/>
          <w:sz w:val="22"/>
          <w:szCs w:val="22"/>
        </w:rPr>
        <w:t xml:space="preserve"> a new </w:t>
      </w:r>
      <w:r w:rsidRPr="00D4223B">
        <w:rPr>
          <w:rFonts w:ascii="Arial" w:hAnsi="Arial" w:cs="Arial"/>
          <w:sz w:val="22"/>
          <w:szCs w:val="22"/>
        </w:rPr>
        <w:t xml:space="preserve">role within MHA. </w:t>
      </w:r>
      <w:r w:rsidR="000D6FA9">
        <w:rPr>
          <w:rFonts w:ascii="Arial" w:hAnsi="Arial" w:cs="Arial"/>
          <w:sz w:val="22"/>
          <w:szCs w:val="22"/>
        </w:rPr>
        <w:t xml:space="preserve">The scope of this process includes </w:t>
      </w:r>
      <w:r w:rsidR="00D5566C">
        <w:rPr>
          <w:rFonts w:ascii="Arial" w:hAnsi="Arial" w:cs="Arial"/>
          <w:sz w:val="22"/>
          <w:szCs w:val="22"/>
        </w:rPr>
        <w:t xml:space="preserve">new </w:t>
      </w:r>
      <w:r w:rsidR="000D6FA9">
        <w:rPr>
          <w:rFonts w:ascii="Arial" w:hAnsi="Arial" w:cs="Arial"/>
          <w:sz w:val="22"/>
          <w:szCs w:val="22"/>
        </w:rPr>
        <w:t xml:space="preserve">permanent roles, </w:t>
      </w:r>
      <w:r w:rsidR="000E6209">
        <w:rPr>
          <w:rFonts w:ascii="Arial" w:hAnsi="Arial" w:cs="Arial"/>
          <w:sz w:val="22"/>
          <w:szCs w:val="22"/>
        </w:rPr>
        <w:t xml:space="preserve">new </w:t>
      </w:r>
      <w:r w:rsidR="000D6FA9">
        <w:rPr>
          <w:rFonts w:ascii="Arial" w:hAnsi="Arial" w:cs="Arial"/>
          <w:sz w:val="22"/>
          <w:szCs w:val="22"/>
        </w:rPr>
        <w:t>fixed term contract roles</w:t>
      </w:r>
      <w:r w:rsidR="00726F8E">
        <w:rPr>
          <w:rFonts w:ascii="Arial" w:hAnsi="Arial" w:cs="Arial"/>
          <w:sz w:val="22"/>
          <w:szCs w:val="22"/>
        </w:rPr>
        <w:t>, an increase in headcount for existing roles and</w:t>
      </w:r>
      <w:r w:rsidR="000D6FA9">
        <w:rPr>
          <w:rFonts w:ascii="Arial" w:hAnsi="Arial" w:cs="Arial"/>
          <w:sz w:val="22"/>
          <w:szCs w:val="22"/>
        </w:rPr>
        <w:t xml:space="preserve"> </w:t>
      </w:r>
      <w:r w:rsidR="00D56311">
        <w:rPr>
          <w:rFonts w:ascii="Arial" w:hAnsi="Arial" w:cs="Arial"/>
          <w:sz w:val="22"/>
          <w:szCs w:val="22"/>
        </w:rPr>
        <w:t>requests for fixed term contract roles to be made</w:t>
      </w:r>
      <w:r w:rsidR="000E6209">
        <w:rPr>
          <w:rFonts w:ascii="Arial" w:hAnsi="Arial" w:cs="Arial"/>
          <w:sz w:val="22"/>
          <w:szCs w:val="22"/>
        </w:rPr>
        <w:t xml:space="preserve"> permanent.</w:t>
      </w:r>
    </w:p>
    <w:p w14:paraId="7E2B561B" w14:textId="77777777" w:rsidR="00085230" w:rsidRPr="00D4223B" w:rsidRDefault="00085230" w:rsidP="00085230">
      <w:pPr>
        <w:jc w:val="both"/>
        <w:rPr>
          <w:rFonts w:ascii="Arial" w:hAnsi="Arial" w:cs="Arial"/>
          <w:b/>
          <w:sz w:val="22"/>
          <w:szCs w:val="22"/>
        </w:rPr>
      </w:pPr>
    </w:p>
    <w:p w14:paraId="203FE7DC" w14:textId="2F645369" w:rsidR="0064434F" w:rsidRDefault="0064434F" w:rsidP="008656C4">
      <w:pPr>
        <w:pStyle w:val="ListParagraph"/>
        <w:numPr>
          <w:ilvl w:val="0"/>
          <w:numId w:val="33"/>
        </w:numPr>
        <w:spacing w:line="259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F72D5A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ecruiting </w:t>
      </w:r>
      <w:r w:rsidR="00F72D5A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anager will contact the </w:t>
      </w:r>
      <w:r w:rsidR="00FA2DD0">
        <w:rPr>
          <w:rFonts w:ascii="Arial" w:hAnsi="Arial" w:cs="Arial"/>
          <w:sz w:val="22"/>
          <w:szCs w:val="22"/>
        </w:rPr>
        <w:t>HR Business Partner</w:t>
      </w:r>
      <w:r>
        <w:rPr>
          <w:rFonts w:ascii="Arial" w:hAnsi="Arial" w:cs="Arial"/>
          <w:sz w:val="22"/>
          <w:szCs w:val="22"/>
        </w:rPr>
        <w:t xml:space="preserve"> to discuss their proposed change: regrade, new role or restructure.</w:t>
      </w:r>
    </w:p>
    <w:p w14:paraId="525A07AA" w14:textId="77777777" w:rsidR="0064434F" w:rsidRDefault="0064434F" w:rsidP="0064434F">
      <w:pPr>
        <w:pStyle w:val="ListParagraph"/>
        <w:spacing w:line="259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2EA849A3" w14:textId="7C1FEB4D" w:rsidR="008656C4" w:rsidRDefault="008656C4" w:rsidP="008656C4">
      <w:pPr>
        <w:pStyle w:val="ListParagraph"/>
        <w:numPr>
          <w:ilvl w:val="0"/>
          <w:numId w:val="33"/>
        </w:numPr>
        <w:spacing w:line="259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223B">
        <w:rPr>
          <w:rFonts w:ascii="Arial" w:hAnsi="Arial" w:cs="Arial"/>
          <w:sz w:val="22"/>
          <w:szCs w:val="22"/>
        </w:rPr>
        <w:t xml:space="preserve">The </w:t>
      </w:r>
      <w:r w:rsidR="00F72D5A">
        <w:rPr>
          <w:rFonts w:ascii="Arial" w:hAnsi="Arial" w:cs="Arial"/>
          <w:sz w:val="22"/>
          <w:szCs w:val="22"/>
        </w:rPr>
        <w:t>r</w:t>
      </w:r>
      <w:r w:rsidRPr="00D4223B">
        <w:rPr>
          <w:rFonts w:ascii="Arial" w:hAnsi="Arial" w:cs="Arial"/>
          <w:sz w:val="22"/>
          <w:szCs w:val="22"/>
        </w:rPr>
        <w:t xml:space="preserve">ecruiting </w:t>
      </w:r>
      <w:r w:rsidR="00F72D5A">
        <w:rPr>
          <w:rFonts w:ascii="Arial" w:hAnsi="Arial" w:cs="Arial"/>
          <w:sz w:val="22"/>
          <w:szCs w:val="22"/>
        </w:rPr>
        <w:t>m</w:t>
      </w:r>
      <w:r w:rsidRPr="00D4223B">
        <w:rPr>
          <w:rFonts w:ascii="Arial" w:hAnsi="Arial" w:cs="Arial"/>
          <w:sz w:val="22"/>
          <w:szCs w:val="22"/>
        </w:rPr>
        <w:t xml:space="preserve">anager </w:t>
      </w:r>
      <w:r w:rsidR="00FA2DD0">
        <w:rPr>
          <w:rFonts w:ascii="Arial" w:hAnsi="Arial" w:cs="Arial"/>
          <w:sz w:val="22"/>
          <w:szCs w:val="22"/>
        </w:rPr>
        <w:t>will</w:t>
      </w:r>
      <w:r w:rsidRPr="00D4223B">
        <w:rPr>
          <w:rFonts w:ascii="Arial" w:hAnsi="Arial" w:cs="Arial"/>
          <w:sz w:val="22"/>
          <w:szCs w:val="22"/>
        </w:rPr>
        <w:t xml:space="preserve"> write a full and complete job description </w:t>
      </w:r>
      <w:r>
        <w:rPr>
          <w:rFonts w:ascii="Arial" w:hAnsi="Arial" w:cs="Arial"/>
          <w:sz w:val="22"/>
          <w:szCs w:val="22"/>
        </w:rPr>
        <w:t>using the guidance (see Appendix 2) and template (see Appendix 3</w:t>
      </w:r>
      <w:r w:rsidRPr="00D4223B">
        <w:rPr>
          <w:rFonts w:ascii="Arial" w:hAnsi="Arial" w:cs="Arial"/>
          <w:sz w:val="22"/>
          <w:szCs w:val="22"/>
        </w:rPr>
        <w:t xml:space="preserve">) and </w:t>
      </w:r>
      <w:r w:rsidR="00FA2DD0">
        <w:rPr>
          <w:rFonts w:ascii="Arial" w:hAnsi="Arial" w:cs="Arial"/>
          <w:sz w:val="22"/>
          <w:szCs w:val="22"/>
        </w:rPr>
        <w:t>include a copy of the current and proposed structure chart</w:t>
      </w:r>
      <w:r w:rsidRPr="00D4223B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F1B3219" w14:textId="77777777" w:rsidR="008656C4" w:rsidRPr="00D4223B" w:rsidRDefault="008656C4" w:rsidP="008656C4">
      <w:pPr>
        <w:pStyle w:val="ListParagraph"/>
        <w:spacing w:line="259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46C6B37F" w14:textId="4BEFC7EF" w:rsidR="00E92CE6" w:rsidRPr="00E92CE6" w:rsidRDefault="00FA2DD0" w:rsidP="00E92CE6">
      <w:pPr>
        <w:pStyle w:val="ListParagraph"/>
        <w:numPr>
          <w:ilvl w:val="0"/>
          <w:numId w:val="33"/>
        </w:numPr>
        <w:spacing w:line="259" w:lineRule="auto"/>
        <w:ind w:left="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job description will then be submitted to the HR Business Partner and the Recruitment &amp; On-boarding Manager</w:t>
      </w:r>
      <w:r w:rsidR="00F72D5A">
        <w:rPr>
          <w:rFonts w:ascii="Arial" w:hAnsi="Arial" w:cs="Arial"/>
          <w:sz w:val="22"/>
          <w:szCs w:val="22"/>
        </w:rPr>
        <w:t xml:space="preserve"> to</w:t>
      </w:r>
      <w:r>
        <w:rPr>
          <w:rFonts w:ascii="Arial" w:hAnsi="Arial" w:cs="Arial"/>
          <w:sz w:val="22"/>
          <w:szCs w:val="22"/>
        </w:rPr>
        <w:t xml:space="preserve"> </w:t>
      </w:r>
      <w:r w:rsidR="00E92CE6" w:rsidRPr="00D4223B">
        <w:rPr>
          <w:rFonts w:ascii="Arial" w:hAnsi="Arial" w:cs="Arial"/>
          <w:sz w:val="22"/>
          <w:szCs w:val="22"/>
        </w:rPr>
        <w:t>proceed to job evaluation. The job description will be evaluated using appropriate job evaluation methodology</w:t>
      </w:r>
      <w:r w:rsidR="00E92CE6">
        <w:rPr>
          <w:rFonts w:ascii="Arial" w:hAnsi="Arial" w:cs="Arial"/>
          <w:sz w:val="22"/>
          <w:szCs w:val="22"/>
        </w:rPr>
        <w:t xml:space="preserve"> </w:t>
      </w:r>
      <w:r w:rsidR="00F72D5A">
        <w:rPr>
          <w:rFonts w:ascii="Arial" w:hAnsi="Arial" w:cs="Arial"/>
          <w:sz w:val="22"/>
          <w:szCs w:val="22"/>
        </w:rPr>
        <w:t>i</w:t>
      </w:r>
      <w:r w:rsidR="00F72D5A" w:rsidRPr="00D4223B">
        <w:rPr>
          <w:rFonts w:ascii="Arial" w:hAnsi="Arial" w:cs="Arial"/>
          <w:sz w:val="22"/>
          <w:szCs w:val="22"/>
        </w:rPr>
        <w:t>nclud</w:t>
      </w:r>
      <w:r w:rsidR="00F72D5A">
        <w:rPr>
          <w:rFonts w:ascii="Arial" w:hAnsi="Arial" w:cs="Arial"/>
          <w:sz w:val="22"/>
          <w:szCs w:val="22"/>
        </w:rPr>
        <w:t>ing</w:t>
      </w:r>
      <w:r w:rsidR="00E92CE6" w:rsidRPr="00D4223B">
        <w:rPr>
          <w:rFonts w:ascii="Arial" w:hAnsi="Arial" w:cs="Arial"/>
          <w:sz w:val="22"/>
          <w:szCs w:val="22"/>
        </w:rPr>
        <w:t xml:space="preserve"> internal and external benchmarking</w:t>
      </w:r>
      <w:r w:rsidR="00E92CE6">
        <w:rPr>
          <w:rFonts w:ascii="Arial" w:hAnsi="Arial" w:cs="Arial"/>
          <w:sz w:val="22"/>
          <w:szCs w:val="22"/>
        </w:rPr>
        <w:t xml:space="preserve">, comparators, </w:t>
      </w:r>
      <w:r w:rsidR="00F72D5A">
        <w:rPr>
          <w:rFonts w:ascii="Arial" w:hAnsi="Arial" w:cs="Arial"/>
          <w:sz w:val="22"/>
          <w:szCs w:val="22"/>
        </w:rPr>
        <w:t>locations,</w:t>
      </w:r>
      <w:r w:rsidR="00E92CE6">
        <w:rPr>
          <w:rFonts w:ascii="Arial" w:hAnsi="Arial" w:cs="Arial"/>
          <w:sz w:val="22"/>
          <w:szCs w:val="22"/>
        </w:rPr>
        <w:t xml:space="preserve"> and sector</w:t>
      </w:r>
      <w:r w:rsidR="00E92CE6" w:rsidRPr="00D4223B">
        <w:rPr>
          <w:rFonts w:ascii="Arial" w:hAnsi="Arial" w:cs="Arial"/>
          <w:sz w:val="22"/>
          <w:szCs w:val="22"/>
        </w:rPr>
        <w:t xml:space="preserve">. </w:t>
      </w:r>
    </w:p>
    <w:p w14:paraId="7E636FB2" w14:textId="77777777" w:rsidR="00E92CE6" w:rsidRPr="00FA13D9" w:rsidRDefault="00E92CE6" w:rsidP="00E92CE6">
      <w:pPr>
        <w:pStyle w:val="ListParagraph"/>
        <w:spacing w:line="259" w:lineRule="auto"/>
        <w:ind w:left="0"/>
        <w:jc w:val="both"/>
        <w:rPr>
          <w:rFonts w:ascii="Arial" w:hAnsi="Arial" w:cs="Arial"/>
          <w:i/>
          <w:sz w:val="22"/>
          <w:szCs w:val="22"/>
        </w:rPr>
      </w:pPr>
    </w:p>
    <w:p w14:paraId="5102462A" w14:textId="373BEA3A" w:rsidR="00F72D5A" w:rsidRPr="00F72D5A" w:rsidRDefault="00FA2DD0" w:rsidP="00085230">
      <w:pPr>
        <w:pStyle w:val="ListParagraph"/>
        <w:numPr>
          <w:ilvl w:val="0"/>
          <w:numId w:val="33"/>
        </w:numPr>
        <w:spacing w:line="259" w:lineRule="auto"/>
        <w:ind w:left="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Job Evaluation team meet weekly to ensure the grading is completed in a timely manner. There may be occasions when the manager will be asked to attend the meeting to provide additional information.</w:t>
      </w:r>
      <w:r w:rsidR="00E92CE6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The </w:t>
      </w:r>
      <w:r w:rsidR="00F72D5A">
        <w:rPr>
          <w:rFonts w:ascii="Arial" w:hAnsi="Arial" w:cs="Arial"/>
          <w:sz w:val="22"/>
          <w:szCs w:val="22"/>
        </w:rPr>
        <w:t>r</w:t>
      </w:r>
      <w:r w:rsidR="00E92CE6">
        <w:rPr>
          <w:rFonts w:ascii="Arial" w:hAnsi="Arial" w:cs="Arial"/>
          <w:sz w:val="22"/>
          <w:szCs w:val="22"/>
        </w:rPr>
        <w:t xml:space="preserve">ecruiting </w:t>
      </w:r>
      <w:r w:rsidR="00F72D5A">
        <w:rPr>
          <w:rFonts w:ascii="Arial" w:hAnsi="Arial" w:cs="Arial"/>
          <w:sz w:val="22"/>
          <w:szCs w:val="22"/>
        </w:rPr>
        <w:t>m</w:t>
      </w:r>
      <w:r w:rsidR="00E92CE6">
        <w:rPr>
          <w:rFonts w:ascii="Arial" w:hAnsi="Arial" w:cs="Arial"/>
          <w:sz w:val="22"/>
          <w:szCs w:val="22"/>
        </w:rPr>
        <w:t>anager is advised of new grade and salary banding.</w:t>
      </w:r>
      <w:r w:rsidR="00E92CE6" w:rsidRPr="00E92CE6">
        <w:rPr>
          <w:rFonts w:ascii="Arial" w:hAnsi="Arial" w:cs="Arial"/>
          <w:sz w:val="22"/>
          <w:szCs w:val="22"/>
        </w:rPr>
        <w:t xml:space="preserve"> </w:t>
      </w:r>
    </w:p>
    <w:p w14:paraId="5F4AA11B" w14:textId="77777777" w:rsidR="00F72D5A" w:rsidRPr="00F72D5A" w:rsidRDefault="00F72D5A" w:rsidP="00F72D5A">
      <w:pPr>
        <w:pStyle w:val="ListParagraph"/>
        <w:rPr>
          <w:rFonts w:ascii="Arial" w:hAnsi="Arial" w:cs="Arial"/>
          <w:sz w:val="22"/>
          <w:szCs w:val="22"/>
        </w:rPr>
      </w:pPr>
    </w:p>
    <w:p w14:paraId="22FB8924" w14:textId="51E9EFA6" w:rsidR="001F29A2" w:rsidRPr="00FA2DD0" w:rsidRDefault="00E92CE6" w:rsidP="00085230">
      <w:pPr>
        <w:pStyle w:val="ListParagraph"/>
        <w:numPr>
          <w:ilvl w:val="0"/>
          <w:numId w:val="33"/>
        </w:numPr>
        <w:spacing w:line="259" w:lineRule="auto"/>
        <w:ind w:left="0"/>
        <w:jc w:val="both"/>
        <w:rPr>
          <w:rFonts w:ascii="Arial" w:hAnsi="Arial" w:cs="Arial"/>
          <w:i/>
          <w:sz w:val="22"/>
          <w:szCs w:val="22"/>
        </w:rPr>
      </w:pPr>
      <w:r w:rsidRPr="00D4223B">
        <w:rPr>
          <w:rFonts w:ascii="Arial" w:hAnsi="Arial" w:cs="Arial"/>
          <w:sz w:val="22"/>
          <w:szCs w:val="22"/>
        </w:rPr>
        <w:t xml:space="preserve">The </w:t>
      </w:r>
      <w:r w:rsidR="00F72D5A">
        <w:rPr>
          <w:rFonts w:ascii="Arial" w:hAnsi="Arial" w:cs="Arial"/>
          <w:sz w:val="22"/>
          <w:szCs w:val="22"/>
        </w:rPr>
        <w:t>r</w:t>
      </w:r>
      <w:r w:rsidRPr="00D4223B">
        <w:rPr>
          <w:rFonts w:ascii="Arial" w:hAnsi="Arial" w:cs="Arial"/>
          <w:sz w:val="22"/>
          <w:szCs w:val="22"/>
        </w:rPr>
        <w:t xml:space="preserve">ecruiting </w:t>
      </w:r>
      <w:r w:rsidR="00F72D5A">
        <w:rPr>
          <w:rFonts w:ascii="Arial" w:hAnsi="Arial" w:cs="Arial"/>
          <w:sz w:val="22"/>
          <w:szCs w:val="22"/>
        </w:rPr>
        <w:t>m</w:t>
      </w:r>
      <w:r w:rsidRPr="00D4223B">
        <w:rPr>
          <w:rFonts w:ascii="Arial" w:hAnsi="Arial" w:cs="Arial"/>
          <w:sz w:val="22"/>
          <w:szCs w:val="22"/>
        </w:rPr>
        <w:t xml:space="preserve">anager will have 5 </w:t>
      </w:r>
      <w:r>
        <w:rPr>
          <w:rFonts w:ascii="Arial" w:hAnsi="Arial" w:cs="Arial"/>
          <w:sz w:val="22"/>
          <w:szCs w:val="22"/>
        </w:rPr>
        <w:t xml:space="preserve">working </w:t>
      </w:r>
      <w:r w:rsidRPr="00D4223B">
        <w:rPr>
          <w:rFonts w:ascii="Arial" w:hAnsi="Arial" w:cs="Arial"/>
          <w:sz w:val="22"/>
          <w:szCs w:val="22"/>
        </w:rPr>
        <w:t>days to appeal the decisio</w:t>
      </w:r>
      <w:r>
        <w:rPr>
          <w:rFonts w:ascii="Arial" w:hAnsi="Arial" w:cs="Arial"/>
          <w:sz w:val="22"/>
          <w:szCs w:val="22"/>
        </w:rPr>
        <w:t xml:space="preserve">n by writing to the </w:t>
      </w:r>
      <w:r w:rsidR="00FA2DD0">
        <w:rPr>
          <w:rFonts w:ascii="Arial" w:hAnsi="Arial" w:cs="Arial"/>
          <w:sz w:val="22"/>
          <w:szCs w:val="22"/>
        </w:rPr>
        <w:t>Recruitment &amp; On-boarding Manager</w:t>
      </w:r>
      <w:r>
        <w:rPr>
          <w:rFonts w:ascii="Arial" w:hAnsi="Arial" w:cs="Arial"/>
          <w:sz w:val="22"/>
          <w:szCs w:val="22"/>
        </w:rPr>
        <w:t xml:space="preserve"> providing evidence and rationale for the appeal.</w:t>
      </w:r>
    </w:p>
    <w:p w14:paraId="2C7AE572" w14:textId="77777777" w:rsidR="00F72D5A" w:rsidRDefault="00F72D5A" w:rsidP="00F72D5A">
      <w:pPr>
        <w:pStyle w:val="ListParagraph"/>
        <w:spacing w:line="25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6E870DF6" w14:textId="3B7A9644" w:rsidR="00287B00" w:rsidRPr="00287B00" w:rsidRDefault="00085230" w:rsidP="00287B00">
      <w:pPr>
        <w:pStyle w:val="ListParagraph"/>
        <w:numPr>
          <w:ilvl w:val="0"/>
          <w:numId w:val="33"/>
        </w:numPr>
        <w:spacing w:line="256" w:lineRule="auto"/>
        <w:ind w:left="0" w:hanging="284"/>
        <w:jc w:val="both"/>
        <w:rPr>
          <w:rFonts w:ascii="Arial" w:hAnsi="Arial" w:cs="Arial"/>
          <w:sz w:val="22"/>
          <w:szCs w:val="22"/>
        </w:rPr>
      </w:pPr>
      <w:r w:rsidRPr="00287B00">
        <w:rPr>
          <w:rFonts w:ascii="Arial" w:hAnsi="Arial" w:cs="Arial"/>
          <w:sz w:val="22"/>
          <w:szCs w:val="22"/>
        </w:rPr>
        <w:t xml:space="preserve">Once </w:t>
      </w:r>
      <w:r w:rsidR="009F745A" w:rsidRPr="00287B00">
        <w:rPr>
          <w:rFonts w:ascii="Arial" w:hAnsi="Arial" w:cs="Arial"/>
          <w:sz w:val="22"/>
          <w:szCs w:val="22"/>
        </w:rPr>
        <w:t xml:space="preserve">the </w:t>
      </w:r>
      <w:r w:rsidRPr="00287B00">
        <w:rPr>
          <w:rFonts w:ascii="Arial" w:hAnsi="Arial" w:cs="Arial"/>
          <w:sz w:val="22"/>
          <w:szCs w:val="22"/>
        </w:rPr>
        <w:t>job evaluation</w:t>
      </w:r>
      <w:r w:rsidR="009F745A" w:rsidRPr="00287B00">
        <w:rPr>
          <w:rFonts w:ascii="Arial" w:hAnsi="Arial" w:cs="Arial"/>
          <w:sz w:val="22"/>
          <w:szCs w:val="22"/>
        </w:rPr>
        <w:t xml:space="preserve"> process is complete</w:t>
      </w:r>
      <w:r w:rsidRPr="00287B00">
        <w:rPr>
          <w:rFonts w:ascii="Arial" w:hAnsi="Arial" w:cs="Arial"/>
          <w:sz w:val="22"/>
          <w:szCs w:val="22"/>
        </w:rPr>
        <w:t xml:space="preserve"> the </w:t>
      </w:r>
      <w:r w:rsidR="00F72D5A">
        <w:rPr>
          <w:rFonts w:ascii="Arial" w:hAnsi="Arial" w:cs="Arial"/>
          <w:sz w:val="22"/>
          <w:szCs w:val="22"/>
        </w:rPr>
        <w:t>r</w:t>
      </w:r>
      <w:r w:rsidR="00287B00" w:rsidRPr="00287B00">
        <w:rPr>
          <w:rFonts w:ascii="Arial" w:hAnsi="Arial" w:cs="Arial"/>
          <w:sz w:val="22"/>
          <w:szCs w:val="22"/>
        </w:rPr>
        <w:t xml:space="preserve">ecruiting </w:t>
      </w:r>
      <w:r w:rsidR="00F72D5A">
        <w:rPr>
          <w:rFonts w:ascii="Arial" w:hAnsi="Arial" w:cs="Arial"/>
          <w:sz w:val="22"/>
          <w:szCs w:val="22"/>
        </w:rPr>
        <w:t>m</w:t>
      </w:r>
      <w:r w:rsidR="00287B00" w:rsidRPr="00287B00">
        <w:rPr>
          <w:rFonts w:ascii="Arial" w:hAnsi="Arial" w:cs="Arial"/>
          <w:sz w:val="22"/>
          <w:szCs w:val="22"/>
        </w:rPr>
        <w:t xml:space="preserve">anager </w:t>
      </w:r>
      <w:r w:rsidR="00F72D5A">
        <w:rPr>
          <w:rFonts w:ascii="Arial" w:hAnsi="Arial" w:cs="Arial"/>
          <w:sz w:val="22"/>
          <w:szCs w:val="22"/>
        </w:rPr>
        <w:t>will</w:t>
      </w:r>
      <w:r w:rsidR="00287B00" w:rsidRPr="00287B00">
        <w:rPr>
          <w:rFonts w:ascii="Arial" w:hAnsi="Arial" w:cs="Arial"/>
          <w:sz w:val="22"/>
          <w:szCs w:val="22"/>
        </w:rPr>
        <w:t xml:space="preserve"> create a business case for the new role, supported by the business unit Director along with the salary and any expected associated costs, and forward to ELT for approval. See Appendix </w:t>
      </w:r>
      <w:r w:rsidR="00E42054">
        <w:rPr>
          <w:rFonts w:ascii="Arial" w:hAnsi="Arial" w:cs="Arial"/>
          <w:sz w:val="22"/>
          <w:szCs w:val="22"/>
        </w:rPr>
        <w:t>4</w:t>
      </w:r>
      <w:r w:rsidR="00287B00" w:rsidRPr="00287B00">
        <w:rPr>
          <w:rFonts w:ascii="Arial" w:hAnsi="Arial" w:cs="Arial"/>
          <w:sz w:val="22"/>
          <w:szCs w:val="22"/>
        </w:rPr>
        <w:t xml:space="preserve"> for guidance on writing a business case.</w:t>
      </w:r>
    </w:p>
    <w:p w14:paraId="4E2F83FD" w14:textId="77777777" w:rsidR="00287B00" w:rsidRPr="00287B00" w:rsidRDefault="00287B00" w:rsidP="00287B00">
      <w:pPr>
        <w:pStyle w:val="ListParagraph"/>
        <w:rPr>
          <w:rFonts w:ascii="Arial" w:hAnsi="Arial" w:cs="Arial"/>
          <w:sz w:val="22"/>
          <w:szCs w:val="22"/>
        </w:rPr>
      </w:pPr>
    </w:p>
    <w:p w14:paraId="65DD89CB" w14:textId="5DF12074" w:rsidR="00F72D5A" w:rsidRPr="00FA13D9" w:rsidRDefault="00287B00" w:rsidP="00F72D5A">
      <w:pPr>
        <w:pStyle w:val="ListParagraph"/>
        <w:numPr>
          <w:ilvl w:val="0"/>
          <w:numId w:val="33"/>
        </w:numPr>
        <w:spacing w:line="259" w:lineRule="auto"/>
        <w:ind w:left="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Once approved by ELT, the </w:t>
      </w:r>
      <w:r w:rsidR="00084C6C">
        <w:rPr>
          <w:rFonts w:ascii="Arial" w:hAnsi="Arial" w:cs="Arial"/>
          <w:sz w:val="22"/>
          <w:szCs w:val="22"/>
        </w:rPr>
        <w:t xml:space="preserve">recruiting manager will advise Recruitment &amp; Onboarding Manager who will </w:t>
      </w:r>
      <w:r w:rsidR="00634186">
        <w:rPr>
          <w:rFonts w:ascii="Arial" w:hAnsi="Arial" w:cs="Arial"/>
          <w:sz w:val="22"/>
          <w:szCs w:val="22"/>
        </w:rPr>
        <w:t xml:space="preserve">complete </w:t>
      </w:r>
      <w:r w:rsidR="00A217A5">
        <w:rPr>
          <w:rFonts w:ascii="Arial" w:hAnsi="Arial" w:cs="Arial"/>
          <w:sz w:val="22"/>
          <w:szCs w:val="22"/>
        </w:rPr>
        <w:t xml:space="preserve">the New Role MHA People </w:t>
      </w:r>
      <w:r w:rsidR="002B296B">
        <w:rPr>
          <w:rFonts w:ascii="Arial" w:hAnsi="Arial" w:cs="Arial"/>
          <w:sz w:val="22"/>
          <w:szCs w:val="22"/>
        </w:rPr>
        <w:t xml:space="preserve">Set </w:t>
      </w:r>
      <w:r w:rsidR="003816F4">
        <w:rPr>
          <w:rFonts w:ascii="Arial" w:hAnsi="Arial" w:cs="Arial"/>
          <w:sz w:val="22"/>
          <w:szCs w:val="22"/>
        </w:rPr>
        <w:t>up</w:t>
      </w:r>
      <w:r w:rsidR="006A6FD2">
        <w:rPr>
          <w:rFonts w:ascii="Arial" w:hAnsi="Arial" w:cs="Arial"/>
          <w:sz w:val="22"/>
          <w:szCs w:val="22"/>
        </w:rPr>
        <w:t xml:space="preserve"> Form</w:t>
      </w:r>
      <w:r w:rsidR="00084C6C">
        <w:rPr>
          <w:rFonts w:ascii="Arial" w:hAnsi="Arial" w:cs="Arial"/>
          <w:sz w:val="22"/>
          <w:szCs w:val="22"/>
        </w:rPr>
        <w:t xml:space="preserve"> for the HR Systems Team.</w:t>
      </w:r>
      <w:r w:rsidR="00F72D5A" w:rsidRPr="00F72D5A">
        <w:rPr>
          <w:rFonts w:ascii="Arial" w:hAnsi="Arial" w:cs="Arial"/>
          <w:iCs/>
          <w:sz w:val="22"/>
          <w:szCs w:val="22"/>
        </w:rPr>
        <w:t xml:space="preserve"> </w:t>
      </w:r>
      <w:r w:rsidR="00F72D5A">
        <w:rPr>
          <w:rFonts w:ascii="Arial" w:hAnsi="Arial" w:cs="Arial"/>
          <w:iCs/>
          <w:sz w:val="22"/>
          <w:szCs w:val="22"/>
        </w:rPr>
        <w:t xml:space="preserve">the </w:t>
      </w:r>
      <w:r w:rsidR="00F72D5A">
        <w:rPr>
          <w:rFonts w:ascii="Arial" w:hAnsi="Arial" w:cs="Arial"/>
          <w:iCs/>
          <w:sz w:val="22"/>
          <w:szCs w:val="22"/>
        </w:rPr>
        <w:t>r</w:t>
      </w:r>
      <w:r w:rsidR="00F72D5A">
        <w:rPr>
          <w:rFonts w:ascii="Arial" w:hAnsi="Arial" w:cs="Arial"/>
          <w:iCs/>
          <w:sz w:val="22"/>
          <w:szCs w:val="22"/>
        </w:rPr>
        <w:t xml:space="preserve">ecruiting </w:t>
      </w:r>
      <w:r w:rsidR="00F72D5A">
        <w:rPr>
          <w:rFonts w:ascii="Arial" w:hAnsi="Arial" w:cs="Arial"/>
          <w:iCs/>
          <w:sz w:val="22"/>
          <w:szCs w:val="22"/>
        </w:rPr>
        <w:t>m</w:t>
      </w:r>
      <w:r w:rsidR="00F72D5A">
        <w:rPr>
          <w:rFonts w:ascii="Arial" w:hAnsi="Arial" w:cs="Arial"/>
          <w:iCs/>
          <w:sz w:val="22"/>
          <w:szCs w:val="22"/>
        </w:rPr>
        <w:t xml:space="preserve">anager will provide a costing string via Finance. </w:t>
      </w:r>
    </w:p>
    <w:p w14:paraId="7EFC2F99" w14:textId="77777777" w:rsidR="00F72D5A" w:rsidRPr="00D4223B" w:rsidRDefault="00F72D5A" w:rsidP="00F72D5A">
      <w:pPr>
        <w:jc w:val="both"/>
        <w:rPr>
          <w:rFonts w:ascii="Arial" w:hAnsi="Arial" w:cs="Arial"/>
          <w:sz w:val="22"/>
          <w:szCs w:val="22"/>
        </w:rPr>
      </w:pPr>
    </w:p>
    <w:p w14:paraId="4DECD17D" w14:textId="7D279841" w:rsidR="00085230" w:rsidRPr="00D4223B" w:rsidRDefault="009F745A" w:rsidP="00DC331E">
      <w:pPr>
        <w:pStyle w:val="ListParagraph"/>
        <w:numPr>
          <w:ilvl w:val="0"/>
          <w:numId w:val="33"/>
        </w:numPr>
        <w:spacing w:before="69" w:line="259" w:lineRule="auto"/>
        <w:ind w:left="0"/>
        <w:jc w:val="both"/>
        <w:rPr>
          <w:rFonts w:ascii="Arial" w:hAnsi="Arial" w:cs="Arial"/>
          <w:sz w:val="22"/>
          <w:szCs w:val="22"/>
        </w:rPr>
      </w:pPr>
      <w:r w:rsidRPr="00287B00">
        <w:rPr>
          <w:rFonts w:ascii="Arial" w:hAnsi="Arial" w:cs="Arial"/>
          <w:sz w:val="22"/>
          <w:szCs w:val="22"/>
        </w:rPr>
        <w:t xml:space="preserve">The </w:t>
      </w:r>
      <w:r w:rsidR="00F72D5A">
        <w:rPr>
          <w:rFonts w:ascii="Arial" w:hAnsi="Arial" w:cs="Arial"/>
          <w:sz w:val="22"/>
          <w:szCs w:val="22"/>
        </w:rPr>
        <w:t>r</w:t>
      </w:r>
      <w:r w:rsidR="00085230" w:rsidRPr="00287B00">
        <w:rPr>
          <w:rFonts w:ascii="Arial" w:hAnsi="Arial" w:cs="Arial"/>
          <w:sz w:val="22"/>
          <w:szCs w:val="22"/>
        </w:rPr>
        <w:t xml:space="preserve">ecruiting </w:t>
      </w:r>
      <w:r w:rsidR="00F72D5A">
        <w:rPr>
          <w:rFonts w:ascii="Arial" w:hAnsi="Arial" w:cs="Arial"/>
          <w:sz w:val="22"/>
          <w:szCs w:val="22"/>
        </w:rPr>
        <w:t>m</w:t>
      </w:r>
      <w:r w:rsidR="00085230" w:rsidRPr="00287B00">
        <w:rPr>
          <w:rFonts w:ascii="Arial" w:hAnsi="Arial" w:cs="Arial"/>
          <w:sz w:val="22"/>
          <w:szCs w:val="22"/>
        </w:rPr>
        <w:t xml:space="preserve">anager </w:t>
      </w:r>
      <w:r w:rsidR="00F72D5A">
        <w:rPr>
          <w:rFonts w:ascii="Arial" w:hAnsi="Arial" w:cs="Arial"/>
          <w:sz w:val="22"/>
          <w:szCs w:val="22"/>
        </w:rPr>
        <w:t xml:space="preserve">will arrange a </w:t>
      </w:r>
      <w:r w:rsidR="00085230" w:rsidRPr="00287B00">
        <w:rPr>
          <w:rFonts w:ascii="Arial" w:hAnsi="Arial" w:cs="Arial"/>
          <w:sz w:val="22"/>
          <w:szCs w:val="22"/>
        </w:rPr>
        <w:t xml:space="preserve">meeting with the relevant </w:t>
      </w:r>
      <w:r w:rsidR="00F72D5A">
        <w:rPr>
          <w:rFonts w:ascii="Arial" w:hAnsi="Arial" w:cs="Arial"/>
          <w:sz w:val="22"/>
          <w:szCs w:val="22"/>
        </w:rPr>
        <w:t>Recruitment Partner</w:t>
      </w:r>
      <w:r w:rsidR="00085230" w:rsidRPr="00287B00">
        <w:rPr>
          <w:rFonts w:ascii="Arial" w:hAnsi="Arial" w:cs="Arial"/>
          <w:sz w:val="22"/>
          <w:szCs w:val="22"/>
        </w:rPr>
        <w:t xml:space="preserve"> to provide a full vacancy briefing and draft wording for an advert. </w:t>
      </w:r>
    </w:p>
    <w:sectPr w:rsidR="00085230" w:rsidRPr="00D4223B" w:rsidSect="00C73532">
      <w:footerReference w:type="default" r:id="rId10"/>
      <w:footerReference w:type="first" r:id="rId11"/>
      <w:pgSz w:w="11920" w:h="16840"/>
      <w:pgMar w:top="1340" w:right="1320" w:bottom="280" w:left="1340" w:header="0" w:footer="100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4AF39" w14:textId="77777777" w:rsidR="001653C1" w:rsidRDefault="001653C1">
      <w:r>
        <w:separator/>
      </w:r>
    </w:p>
  </w:endnote>
  <w:endnote w:type="continuationSeparator" w:id="0">
    <w:p w14:paraId="1139EF0D" w14:textId="77777777" w:rsidR="001653C1" w:rsidRDefault="00165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F1113" w14:textId="77777777" w:rsidR="00BA0F0A" w:rsidRDefault="00BA0F0A" w:rsidP="00A378C4">
    <w:pPr>
      <w:spacing w:line="240" w:lineRule="exact"/>
      <w:ind w:left="7220" w:right="-33"/>
      <w:rPr>
        <w:rFonts w:ascii="Arial" w:eastAsia="Calibri" w:hAnsi="Arial" w:cs="Arial"/>
        <w:spacing w:val="1"/>
        <w:position w:val="1"/>
        <w:sz w:val="24"/>
        <w:szCs w:val="24"/>
      </w:rPr>
    </w:pPr>
  </w:p>
  <w:p w14:paraId="7D7EEAD4" w14:textId="77777777" w:rsidR="00BA0F0A" w:rsidRDefault="00BA0F0A" w:rsidP="00A378C4">
    <w:pPr>
      <w:spacing w:line="240" w:lineRule="exact"/>
      <w:ind w:left="7220" w:right="-33"/>
      <w:rPr>
        <w:rFonts w:ascii="Arial" w:eastAsia="Calibri" w:hAnsi="Arial" w:cs="Arial"/>
        <w:b/>
        <w:spacing w:val="-2"/>
        <w:position w:val="1"/>
        <w:sz w:val="24"/>
        <w:szCs w:val="24"/>
      </w:rPr>
    </w:pPr>
    <w:r w:rsidRPr="00AA407A">
      <w:rPr>
        <w:rFonts w:ascii="Arial" w:eastAsia="Calibri" w:hAnsi="Arial" w:cs="Arial"/>
        <w:spacing w:val="1"/>
        <w:position w:val="1"/>
        <w:sz w:val="24"/>
        <w:szCs w:val="24"/>
      </w:rPr>
      <w:t>P</w:t>
    </w:r>
    <w:r w:rsidRPr="00AA407A">
      <w:rPr>
        <w:rFonts w:ascii="Arial" w:eastAsia="Calibri" w:hAnsi="Arial" w:cs="Arial"/>
        <w:position w:val="1"/>
        <w:sz w:val="24"/>
        <w:szCs w:val="24"/>
      </w:rPr>
      <w:t>a</w:t>
    </w:r>
    <w:r w:rsidRPr="00AA407A">
      <w:rPr>
        <w:rFonts w:ascii="Arial" w:eastAsia="Calibri" w:hAnsi="Arial" w:cs="Arial"/>
        <w:spacing w:val="-1"/>
        <w:position w:val="1"/>
        <w:sz w:val="24"/>
        <w:szCs w:val="24"/>
      </w:rPr>
      <w:t>g</w:t>
    </w:r>
    <w:r w:rsidRPr="00AA407A">
      <w:rPr>
        <w:rFonts w:ascii="Arial" w:eastAsia="Calibri" w:hAnsi="Arial" w:cs="Arial"/>
        <w:position w:val="1"/>
        <w:sz w:val="24"/>
        <w:szCs w:val="24"/>
      </w:rPr>
      <w:t xml:space="preserve">e </w:t>
    </w:r>
    <w:r w:rsidRPr="00AA407A">
      <w:rPr>
        <w:rFonts w:ascii="Arial" w:hAnsi="Arial" w:cs="Arial"/>
        <w:sz w:val="24"/>
        <w:szCs w:val="24"/>
      </w:rPr>
      <w:fldChar w:fldCharType="begin"/>
    </w:r>
    <w:r w:rsidRPr="00AA407A">
      <w:rPr>
        <w:rFonts w:ascii="Arial" w:eastAsia="Calibri" w:hAnsi="Arial" w:cs="Arial"/>
        <w:b/>
        <w:position w:val="1"/>
        <w:sz w:val="24"/>
        <w:szCs w:val="24"/>
      </w:rPr>
      <w:instrText xml:space="preserve"> PAGE </w:instrText>
    </w:r>
    <w:r w:rsidRPr="00AA407A">
      <w:rPr>
        <w:rFonts w:ascii="Arial" w:hAnsi="Arial" w:cs="Arial"/>
        <w:sz w:val="24"/>
        <w:szCs w:val="24"/>
      </w:rPr>
      <w:fldChar w:fldCharType="separate"/>
    </w:r>
    <w:r w:rsidR="00726F8E">
      <w:rPr>
        <w:rFonts w:ascii="Arial" w:eastAsia="Calibri" w:hAnsi="Arial" w:cs="Arial"/>
        <w:b/>
        <w:noProof/>
        <w:position w:val="1"/>
        <w:sz w:val="24"/>
        <w:szCs w:val="24"/>
      </w:rPr>
      <w:t>2</w:t>
    </w:r>
    <w:r w:rsidRPr="00AA407A">
      <w:rPr>
        <w:rFonts w:ascii="Arial" w:hAnsi="Arial" w:cs="Arial"/>
        <w:sz w:val="24"/>
        <w:szCs w:val="24"/>
      </w:rPr>
      <w:fldChar w:fldCharType="end"/>
    </w:r>
    <w:r w:rsidRPr="00AA407A">
      <w:rPr>
        <w:rFonts w:ascii="Arial" w:eastAsia="Calibri" w:hAnsi="Arial" w:cs="Arial"/>
        <w:b/>
        <w:spacing w:val="-1"/>
        <w:position w:val="1"/>
        <w:sz w:val="24"/>
        <w:szCs w:val="24"/>
      </w:rPr>
      <w:t xml:space="preserve"> </w:t>
    </w:r>
    <w:r w:rsidRPr="00AA407A">
      <w:rPr>
        <w:rFonts w:ascii="Arial" w:eastAsia="Calibri" w:hAnsi="Arial" w:cs="Arial"/>
        <w:spacing w:val="1"/>
        <w:position w:val="1"/>
        <w:sz w:val="24"/>
        <w:szCs w:val="24"/>
      </w:rPr>
      <w:t>o</w:t>
    </w:r>
    <w:r w:rsidRPr="00AA407A">
      <w:rPr>
        <w:rFonts w:ascii="Arial" w:eastAsia="Calibri" w:hAnsi="Arial" w:cs="Arial"/>
        <w:position w:val="1"/>
        <w:sz w:val="24"/>
        <w:szCs w:val="24"/>
      </w:rPr>
      <w:t>f</w:t>
    </w:r>
    <w:r w:rsidRPr="00AA407A">
      <w:rPr>
        <w:rFonts w:ascii="Arial" w:eastAsia="Calibri" w:hAnsi="Arial" w:cs="Arial"/>
        <w:spacing w:val="-2"/>
        <w:position w:val="1"/>
        <w:sz w:val="24"/>
        <w:szCs w:val="24"/>
      </w:rPr>
      <w:t xml:space="preserve"> </w:t>
    </w:r>
    <w:r w:rsidR="00085230">
      <w:rPr>
        <w:rFonts w:ascii="Arial" w:eastAsia="Calibri" w:hAnsi="Arial" w:cs="Arial"/>
        <w:b/>
        <w:spacing w:val="-2"/>
        <w:position w:val="1"/>
        <w:sz w:val="24"/>
        <w:szCs w:val="24"/>
      </w:rPr>
      <w:t>2</w:t>
    </w:r>
  </w:p>
  <w:p w14:paraId="0903BA8F" w14:textId="77777777" w:rsidR="00085230" w:rsidRPr="00AA407A" w:rsidRDefault="00085230" w:rsidP="00A378C4">
    <w:pPr>
      <w:spacing w:line="240" w:lineRule="exact"/>
      <w:ind w:left="7220" w:right="-33"/>
      <w:rPr>
        <w:rFonts w:ascii="Arial" w:eastAsia="Calibri" w:hAnsi="Arial" w:cs="Arial"/>
        <w:sz w:val="24"/>
        <w:szCs w:val="24"/>
      </w:rPr>
    </w:pPr>
  </w:p>
  <w:p w14:paraId="6F18B705" w14:textId="77777777" w:rsidR="00BA0F0A" w:rsidRDefault="00BA0F0A">
    <w:pPr>
      <w:spacing w:line="0" w:lineRule="atLeast"/>
      <w:rPr>
        <w:sz w:val="0"/>
        <w:szCs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7C15B" w14:textId="77777777" w:rsidR="00C73532" w:rsidRDefault="00C73532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5B87B2" wp14:editId="5A7184C4">
              <wp:simplePos x="0" y="0"/>
              <wp:positionH relativeFrom="page">
                <wp:align>left</wp:align>
              </wp:positionH>
              <wp:positionV relativeFrom="paragraph">
                <wp:posOffset>6061</wp:posOffset>
              </wp:positionV>
              <wp:extent cx="7561118" cy="176645"/>
              <wp:effectExtent l="0" t="0" r="20955" b="1397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1118" cy="176645"/>
                      </a:xfrm>
                      <a:prstGeom prst="rect">
                        <a:avLst/>
                      </a:prstGeom>
                      <a:solidFill>
                        <a:srgbClr val="4F868E"/>
                      </a:solidFill>
                      <a:ln w="6350">
                        <a:solidFill>
                          <a:srgbClr val="4F868E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798A7" w14:textId="77777777" w:rsidR="00C73532" w:rsidRDefault="00C7353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B87B2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margin-left:0;margin-top:.5pt;width:595.35pt;height:13.9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" fillcolor="#4f868e" strokecolor="#4f868e" strokeweight=".5pt">
              <v:textbox>
                <w:txbxContent>
                  <w:p w14:paraId="1CB798A7" w14:textId="77777777" w:rsidR="00C73532" w:rsidRDefault="00C73532"/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F2985" wp14:editId="0AE8B6C0">
              <wp:simplePos x="0" y="0"/>
              <wp:positionH relativeFrom="column">
                <wp:posOffset>-840509</wp:posOffset>
              </wp:positionH>
              <wp:positionV relativeFrom="paragraph">
                <wp:posOffset>127750</wp:posOffset>
              </wp:positionV>
              <wp:extent cx="7550150" cy="789710"/>
              <wp:effectExtent l="0" t="0" r="127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50" cy="789710"/>
                      </a:xfrm>
                      <a:prstGeom prst="rect">
                        <a:avLst/>
                      </a:prstGeom>
                      <a:solidFill>
                        <a:srgbClr val="AC145A"/>
                      </a:solidFill>
                      <a:ln w="6350">
                        <a:solidFill>
                          <a:srgbClr val="AC145A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1FF757" w14:textId="77777777" w:rsidR="00C73532" w:rsidRDefault="00C7353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FF2985" id="Text Box 15" o:spid="_x0000_s1027" type="#_x0000_t202" style="position:absolute;margin-left:-66.2pt;margin-top:10.05pt;width:594.5pt;height:62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" fillcolor="#ac145a" strokecolor="#ac145a" strokeweight=".5pt">
              <v:textbox>
                <w:txbxContent>
                  <w:p w14:paraId="121FF757" w14:textId="77777777" w:rsidR="00C73532" w:rsidRDefault="00C73532"/>
                </w:txbxContent>
              </v:textbox>
            </v:shape>
          </w:pict>
        </mc:Fallback>
      </mc:AlternateContent>
    </w:r>
  </w:p>
  <w:p w14:paraId="6B01AE33" w14:textId="77777777" w:rsidR="00C73532" w:rsidRDefault="00C73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7D4A" w14:textId="77777777" w:rsidR="001653C1" w:rsidRDefault="001653C1">
      <w:r>
        <w:separator/>
      </w:r>
    </w:p>
  </w:footnote>
  <w:footnote w:type="continuationSeparator" w:id="0">
    <w:p w14:paraId="177E5A3F" w14:textId="77777777" w:rsidR="001653C1" w:rsidRDefault="00165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BC6"/>
    <w:multiLevelType w:val="hybridMultilevel"/>
    <w:tmpl w:val="A342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A341F"/>
    <w:multiLevelType w:val="hybridMultilevel"/>
    <w:tmpl w:val="E236AE5E"/>
    <w:lvl w:ilvl="0" w:tplc="8D10021A">
      <w:numFmt w:val="bullet"/>
      <w:lvlText w:val="-"/>
      <w:lvlJc w:val="left"/>
      <w:pPr>
        <w:ind w:left="820" w:hanging="360"/>
      </w:pPr>
      <w:rPr>
        <w:rFonts w:ascii="Arial" w:eastAsia="Trebuchet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0B545991"/>
    <w:multiLevelType w:val="hybridMultilevel"/>
    <w:tmpl w:val="D3922602"/>
    <w:lvl w:ilvl="0" w:tplc="0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0DDF675F"/>
    <w:multiLevelType w:val="hybridMultilevel"/>
    <w:tmpl w:val="CA36F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30D12"/>
    <w:multiLevelType w:val="hybridMultilevel"/>
    <w:tmpl w:val="20B2B05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A2FBE"/>
    <w:multiLevelType w:val="hybridMultilevel"/>
    <w:tmpl w:val="B212C93A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5D36D40"/>
    <w:multiLevelType w:val="hybridMultilevel"/>
    <w:tmpl w:val="182EF33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809498A"/>
    <w:multiLevelType w:val="hybridMultilevel"/>
    <w:tmpl w:val="F70ADA7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1CB808CC"/>
    <w:multiLevelType w:val="hybridMultilevel"/>
    <w:tmpl w:val="BCB60162"/>
    <w:lvl w:ilvl="0" w:tplc="9E48CFF0">
      <w:start w:val="3"/>
      <w:numFmt w:val="bullet"/>
      <w:lvlText w:val="-"/>
      <w:lvlJc w:val="left"/>
      <w:pPr>
        <w:ind w:left="480" w:hanging="360"/>
      </w:pPr>
      <w:rPr>
        <w:rFonts w:ascii="Arial" w:eastAsia="Trebuchet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1ED50853"/>
    <w:multiLevelType w:val="hybridMultilevel"/>
    <w:tmpl w:val="03821132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D2EDFC6">
      <w:numFmt w:val="bullet"/>
      <w:lvlText w:val="-"/>
      <w:lvlJc w:val="left"/>
      <w:pPr>
        <w:ind w:left="1540" w:hanging="360"/>
      </w:pPr>
      <w:rPr>
        <w:rFonts w:ascii="Arial" w:eastAsia="Trebuchet MS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1FE418BB"/>
    <w:multiLevelType w:val="hybridMultilevel"/>
    <w:tmpl w:val="9D541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A77AF"/>
    <w:multiLevelType w:val="hybridMultilevel"/>
    <w:tmpl w:val="73482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A5C6B"/>
    <w:multiLevelType w:val="hybridMultilevel"/>
    <w:tmpl w:val="7346A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B0684"/>
    <w:multiLevelType w:val="hybridMultilevel"/>
    <w:tmpl w:val="6F42D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E037A"/>
    <w:multiLevelType w:val="hybridMultilevel"/>
    <w:tmpl w:val="040ED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22B1F"/>
    <w:multiLevelType w:val="hybridMultilevel"/>
    <w:tmpl w:val="DF9AA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C35E7"/>
    <w:multiLevelType w:val="hybridMultilevel"/>
    <w:tmpl w:val="1D22F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59639F"/>
    <w:multiLevelType w:val="hybridMultilevel"/>
    <w:tmpl w:val="41085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3B31D9"/>
    <w:multiLevelType w:val="hybridMultilevel"/>
    <w:tmpl w:val="183AE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13916"/>
    <w:multiLevelType w:val="hybridMultilevel"/>
    <w:tmpl w:val="5FEEB2DE"/>
    <w:lvl w:ilvl="0" w:tplc="9E48CFF0">
      <w:start w:val="3"/>
      <w:numFmt w:val="bullet"/>
      <w:lvlText w:val="-"/>
      <w:lvlJc w:val="left"/>
      <w:pPr>
        <w:ind w:left="1200" w:hanging="360"/>
      </w:pPr>
      <w:rPr>
        <w:rFonts w:ascii="Arial" w:eastAsia="Trebuchet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DD07194"/>
    <w:multiLevelType w:val="hybridMultilevel"/>
    <w:tmpl w:val="032E5C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9E47E9"/>
    <w:multiLevelType w:val="hybridMultilevel"/>
    <w:tmpl w:val="0128B78C"/>
    <w:lvl w:ilvl="0" w:tplc="08090001">
      <w:start w:val="1"/>
      <w:numFmt w:val="bullet"/>
      <w:lvlText w:val=""/>
      <w:lvlJc w:val="left"/>
      <w:pPr>
        <w:ind w:left="16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</w:abstractNum>
  <w:abstractNum w:abstractNumId="23" w15:restartNumberingAfterBreak="0">
    <w:nsid w:val="53BD3467"/>
    <w:multiLevelType w:val="multilevel"/>
    <w:tmpl w:val="2B4420B8"/>
    <w:lvl w:ilvl="0">
      <w:start w:val="1"/>
      <w:numFmt w:val="decimal"/>
      <w:lvlText w:val="%1.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24" w15:restartNumberingAfterBreak="0">
    <w:nsid w:val="5D1D6372"/>
    <w:multiLevelType w:val="hybridMultilevel"/>
    <w:tmpl w:val="AA483D7E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611825CA"/>
    <w:multiLevelType w:val="hybridMultilevel"/>
    <w:tmpl w:val="DB4C78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D66DC9"/>
    <w:multiLevelType w:val="hybridMultilevel"/>
    <w:tmpl w:val="FA06548A"/>
    <w:lvl w:ilvl="0" w:tplc="0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7" w15:restartNumberingAfterBreak="0">
    <w:nsid w:val="67CA78CF"/>
    <w:multiLevelType w:val="hybridMultilevel"/>
    <w:tmpl w:val="F10E53CE"/>
    <w:lvl w:ilvl="0" w:tplc="9E48CFF0">
      <w:start w:val="3"/>
      <w:numFmt w:val="bullet"/>
      <w:lvlText w:val="-"/>
      <w:lvlJc w:val="left"/>
      <w:pPr>
        <w:ind w:left="1200" w:hanging="360"/>
      </w:pPr>
      <w:rPr>
        <w:rFonts w:ascii="Arial" w:eastAsia="Trebuchet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2E0DA6"/>
    <w:multiLevelType w:val="hybridMultilevel"/>
    <w:tmpl w:val="A942E1FC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9" w15:restartNumberingAfterBreak="0">
    <w:nsid w:val="6E126AD5"/>
    <w:multiLevelType w:val="hybridMultilevel"/>
    <w:tmpl w:val="FB58E3CC"/>
    <w:lvl w:ilvl="0" w:tplc="B1FA675C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500EBE14">
      <w:start w:val="1"/>
      <w:numFmt w:val="lowerLetter"/>
      <w:lvlText w:val="%2."/>
      <w:lvlJc w:val="left"/>
      <w:pPr>
        <w:ind w:left="1440" w:hanging="873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ED487F"/>
    <w:multiLevelType w:val="hybridMultilevel"/>
    <w:tmpl w:val="D43CABF8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728F39FB"/>
    <w:multiLevelType w:val="multilevel"/>
    <w:tmpl w:val="34FCFB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5081012"/>
    <w:multiLevelType w:val="hybridMultilevel"/>
    <w:tmpl w:val="46488A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9979649">
    <w:abstractNumId w:val="31"/>
  </w:num>
  <w:num w:numId="2" w16cid:durableId="854345067">
    <w:abstractNumId w:val="23"/>
  </w:num>
  <w:num w:numId="3" w16cid:durableId="377167368">
    <w:abstractNumId w:val="2"/>
  </w:num>
  <w:num w:numId="4" w16cid:durableId="1101340611">
    <w:abstractNumId w:val="7"/>
  </w:num>
  <w:num w:numId="5" w16cid:durableId="1271090034">
    <w:abstractNumId w:val="26"/>
  </w:num>
  <w:num w:numId="6" w16cid:durableId="126432048">
    <w:abstractNumId w:val="16"/>
  </w:num>
  <w:num w:numId="7" w16cid:durableId="2076321054">
    <w:abstractNumId w:val="1"/>
  </w:num>
  <w:num w:numId="8" w16cid:durableId="430130674">
    <w:abstractNumId w:val="10"/>
  </w:num>
  <w:num w:numId="9" w16cid:durableId="1997225221">
    <w:abstractNumId w:val="14"/>
  </w:num>
  <w:num w:numId="10" w16cid:durableId="443773859">
    <w:abstractNumId w:val="12"/>
  </w:num>
  <w:num w:numId="11" w16cid:durableId="1539079346">
    <w:abstractNumId w:val="6"/>
  </w:num>
  <w:num w:numId="12" w16cid:durableId="1728262105">
    <w:abstractNumId w:val="28"/>
  </w:num>
  <w:num w:numId="13" w16cid:durableId="944119005">
    <w:abstractNumId w:val="5"/>
  </w:num>
  <w:num w:numId="14" w16cid:durableId="1257326122">
    <w:abstractNumId w:val="22"/>
  </w:num>
  <w:num w:numId="15" w16cid:durableId="2058242224">
    <w:abstractNumId w:val="11"/>
  </w:num>
  <w:num w:numId="16" w16cid:durableId="927035661">
    <w:abstractNumId w:val="0"/>
  </w:num>
  <w:num w:numId="17" w16cid:durableId="932011858">
    <w:abstractNumId w:val="19"/>
  </w:num>
  <w:num w:numId="18" w16cid:durableId="1335261150">
    <w:abstractNumId w:val="30"/>
  </w:num>
  <w:num w:numId="19" w16cid:durableId="1645305520">
    <w:abstractNumId w:val="18"/>
  </w:num>
  <w:num w:numId="20" w16cid:durableId="60759793">
    <w:abstractNumId w:val="13"/>
  </w:num>
  <w:num w:numId="21" w16cid:durableId="1562204606">
    <w:abstractNumId w:val="4"/>
  </w:num>
  <w:num w:numId="22" w16cid:durableId="1923834711">
    <w:abstractNumId w:val="21"/>
  </w:num>
  <w:num w:numId="23" w16cid:durableId="1156146462">
    <w:abstractNumId w:val="9"/>
  </w:num>
  <w:num w:numId="24" w16cid:durableId="1497260988">
    <w:abstractNumId w:val="27"/>
  </w:num>
  <w:num w:numId="25" w16cid:durableId="782697544">
    <w:abstractNumId w:val="20"/>
  </w:num>
  <w:num w:numId="26" w16cid:durableId="599030069">
    <w:abstractNumId w:val="15"/>
  </w:num>
  <w:num w:numId="27" w16cid:durableId="397171582">
    <w:abstractNumId w:val="32"/>
  </w:num>
  <w:num w:numId="28" w16cid:durableId="1062364173">
    <w:abstractNumId w:val="25"/>
  </w:num>
  <w:num w:numId="29" w16cid:durableId="1855801505">
    <w:abstractNumId w:val="17"/>
  </w:num>
  <w:num w:numId="30" w16cid:durableId="1666980010">
    <w:abstractNumId w:val="24"/>
  </w:num>
  <w:num w:numId="31" w16cid:durableId="166598947">
    <w:abstractNumId w:val="8"/>
  </w:num>
  <w:num w:numId="32" w16cid:durableId="1437212829">
    <w:abstractNumId w:val="3"/>
  </w:num>
  <w:num w:numId="33" w16cid:durableId="133111483">
    <w:abstractNumId w:val="29"/>
  </w:num>
  <w:num w:numId="34" w16cid:durableId="5808685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16D"/>
    <w:rsid w:val="000038CF"/>
    <w:rsid w:val="000141E2"/>
    <w:rsid w:val="00050596"/>
    <w:rsid w:val="00084C6C"/>
    <w:rsid w:val="00085230"/>
    <w:rsid w:val="00097C75"/>
    <w:rsid w:val="000B6E92"/>
    <w:rsid w:val="000D1609"/>
    <w:rsid w:val="000D6FA9"/>
    <w:rsid w:val="000E6209"/>
    <w:rsid w:val="000F130E"/>
    <w:rsid w:val="0014731F"/>
    <w:rsid w:val="001653C1"/>
    <w:rsid w:val="001C2A11"/>
    <w:rsid w:val="001E5D38"/>
    <w:rsid w:val="001F29A2"/>
    <w:rsid w:val="00226697"/>
    <w:rsid w:val="0023158A"/>
    <w:rsid w:val="002368E3"/>
    <w:rsid w:val="00287B00"/>
    <w:rsid w:val="002931C6"/>
    <w:rsid w:val="002B296B"/>
    <w:rsid w:val="00364588"/>
    <w:rsid w:val="003816F4"/>
    <w:rsid w:val="00392F79"/>
    <w:rsid w:val="003D6B91"/>
    <w:rsid w:val="00430D8E"/>
    <w:rsid w:val="0047234E"/>
    <w:rsid w:val="004A43E3"/>
    <w:rsid w:val="004A4DC3"/>
    <w:rsid w:val="004D69F6"/>
    <w:rsid w:val="004E68FA"/>
    <w:rsid w:val="0051351B"/>
    <w:rsid w:val="005D22BA"/>
    <w:rsid w:val="005F614B"/>
    <w:rsid w:val="00602264"/>
    <w:rsid w:val="00634186"/>
    <w:rsid w:val="0064434F"/>
    <w:rsid w:val="00696529"/>
    <w:rsid w:val="006A6FD2"/>
    <w:rsid w:val="00726F8E"/>
    <w:rsid w:val="007B18D1"/>
    <w:rsid w:val="008076B0"/>
    <w:rsid w:val="008656C4"/>
    <w:rsid w:val="008D73D3"/>
    <w:rsid w:val="00931E89"/>
    <w:rsid w:val="009C73D8"/>
    <w:rsid w:val="009E01DD"/>
    <w:rsid w:val="009F745A"/>
    <w:rsid w:val="00A02193"/>
    <w:rsid w:val="00A217A5"/>
    <w:rsid w:val="00A378C4"/>
    <w:rsid w:val="00A67BB0"/>
    <w:rsid w:val="00AA407A"/>
    <w:rsid w:val="00AF40E4"/>
    <w:rsid w:val="00B14312"/>
    <w:rsid w:val="00B32D56"/>
    <w:rsid w:val="00B36BE9"/>
    <w:rsid w:val="00B478F2"/>
    <w:rsid w:val="00B5418A"/>
    <w:rsid w:val="00B60B5E"/>
    <w:rsid w:val="00BA0F0A"/>
    <w:rsid w:val="00BC064D"/>
    <w:rsid w:val="00BD1ACD"/>
    <w:rsid w:val="00C30FCF"/>
    <w:rsid w:val="00C72FE8"/>
    <w:rsid w:val="00C73532"/>
    <w:rsid w:val="00D1182F"/>
    <w:rsid w:val="00D4223B"/>
    <w:rsid w:val="00D5566C"/>
    <w:rsid w:val="00D56311"/>
    <w:rsid w:val="00DA0135"/>
    <w:rsid w:val="00DA2A63"/>
    <w:rsid w:val="00DD4F22"/>
    <w:rsid w:val="00DE321F"/>
    <w:rsid w:val="00E41390"/>
    <w:rsid w:val="00E42054"/>
    <w:rsid w:val="00E53EDB"/>
    <w:rsid w:val="00E92CE6"/>
    <w:rsid w:val="00ED3D41"/>
    <w:rsid w:val="00F36055"/>
    <w:rsid w:val="00F51E8B"/>
    <w:rsid w:val="00F72D5A"/>
    <w:rsid w:val="00F8116D"/>
    <w:rsid w:val="00FA13D9"/>
    <w:rsid w:val="00FA2DD0"/>
    <w:rsid w:val="00FA6F74"/>
    <w:rsid w:val="00FA7935"/>
    <w:rsid w:val="00FE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051EF97"/>
  <w15:docId w15:val="{822FDE58-DC9D-4286-9D9E-88BE194B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3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3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0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40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07A"/>
  </w:style>
  <w:style w:type="paragraph" w:styleId="Footer">
    <w:name w:val="footer"/>
    <w:basedOn w:val="Normal"/>
    <w:link w:val="FooterChar"/>
    <w:uiPriority w:val="99"/>
    <w:unhideWhenUsed/>
    <w:rsid w:val="00AA40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07A"/>
  </w:style>
  <w:style w:type="paragraph" w:styleId="NoSpacing">
    <w:name w:val="No Spacing"/>
    <w:uiPriority w:val="1"/>
    <w:qFormat/>
    <w:rsid w:val="002931C6"/>
  </w:style>
  <w:style w:type="paragraph" w:customStyle="1" w:styleId="Heading1Numbered">
    <w:name w:val="Heading 1 Numbered"/>
    <w:basedOn w:val="Heading1"/>
    <w:next w:val="NormalIndent"/>
    <w:uiPriority w:val="4"/>
    <w:qFormat/>
    <w:rsid w:val="00085230"/>
    <w:pPr>
      <w:keepLines/>
      <w:numPr>
        <w:numId w:val="32"/>
      </w:numPr>
      <w:spacing w:before="120" w:after="120" w:line="259" w:lineRule="auto"/>
    </w:pPr>
    <w:rPr>
      <w:bCs w:val="0"/>
      <w:color w:val="4F81BD" w:themeColor="accent1"/>
      <w:kern w:val="0"/>
      <w:sz w:val="28"/>
      <w:lang w:val="en-GB"/>
    </w:rPr>
  </w:style>
  <w:style w:type="paragraph" w:customStyle="1" w:styleId="Heading2Numbered">
    <w:name w:val="Heading 2 Numbered"/>
    <w:basedOn w:val="Heading2"/>
    <w:next w:val="NormalIndent"/>
    <w:uiPriority w:val="4"/>
    <w:qFormat/>
    <w:rsid w:val="00085230"/>
    <w:pPr>
      <w:keepLines/>
      <w:numPr>
        <w:numId w:val="32"/>
      </w:numPr>
      <w:spacing w:before="120" w:after="120" w:line="259" w:lineRule="auto"/>
    </w:pPr>
    <w:rPr>
      <w:bCs w:val="0"/>
      <w:i w:val="0"/>
      <w:iCs w:val="0"/>
      <w:color w:val="C0504D" w:themeColor="accent2"/>
      <w:sz w:val="26"/>
      <w:szCs w:val="26"/>
      <w:lang w:val="en-GB"/>
    </w:rPr>
  </w:style>
  <w:style w:type="paragraph" w:customStyle="1" w:styleId="Heading3Numbered">
    <w:name w:val="Heading 3 Numbered"/>
    <w:basedOn w:val="Heading3"/>
    <w:next w:val="NormalIndent"/>
    <w:uiPriority w:val="4"/>
    <w:qFormat/>
    <w:rsid w:val="00085230"/>
    <w:pPr>
      <w:keepLines/>
      <w:numPr>
        <w:numId w:val="32"/>
      </w:numPr>
      <w:spacing w:before="120" w:after="120" w:line="259" w:lineRule="auto"/>
    </w:pPr>
    <w:rPr>
      <w:bCs w:val="0"/>
      <w:color w:val="9BBB59" w:themeColor="accent3"/>
      <w:sz w:val="24"/>
      <w:szCs w:val="24"/>
      <w:lang w:val="en-GB"/>
    </w:rPr>
  </w:style>
  <w:style w:type="paragraph" w:customStyle="1" w:styleId="Heading4Numbered">
    <w:name w:val="Heading 4 Numbered"/>
    <w:basedOn w:val="Heading4"/>
    <w:next w:val="NormalIndent"/>
    <w:uiPriority w:val="4"/>
    <w:rsid w:val="00085230"/>
    <w:pPr>
      <w:keepLines/>
      <w:numPr>
        <w:numId w:val="32"/>
      </w:numPr>
      <w:spacing w:before="120" w:after="120" w:line="259" w:lineRule="auto"/>
    </w:pPr>
    <w:rPr>
      <w:rFonts w:asciiTheme="majorHAnsi" w:eastAsiaTheme="majorEastAsia" w:hAnsiTheme="majorHAnsi" w:cstheme="majorBidi"/>
      <w:bCs w:val="0"/>
      <w:iCs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85230"/>
    <w:rPr>
      <w:color w:val="0000FF" w:themeColor="hyperlink"/>
      <w:u w:val="single"/>
    </w:rPr>
  </w:style>
  <w:style w:type="paragraph" w:styleId="NormalIndent">
    <w:name w:val="Normal Indent"/>
    <w:basedOn w:val="Normal"/>
    <w:uiPriority w:val="99"/>
    <w:semiHidden/>
    <w:unhideWhenUsed/>
    <w:rsid w:val="00085230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085230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1F2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2E007F4D-FD4C-4FBA-93F9-856A46675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6C3753-B0BB-4193-B921-77E899BEB65C}"/>
</file>

<file path=customXml/itemProps3.xml><?xml version="1.0" encoding="utf-8"?>
<ds:datastoreItem xmlns:ds="http://schemas.openxmlformats.org/officeDocument/2006/customXml" ds:itemID="{0C76A925-FB1F-418B-B00B-CCF3FAB77318}"/>
</file>

<file path=customXml/itemProps4.xml><?xml version="1.0" encoding="utf-8"?>
<ds:datastoreItem xmlns:ds="http://schemas.openxmlformats.org/officeDocument/2006/customXml" ds:itemID="{AC948987-8C4C-4F47-AE28-E70C136AE9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MHA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Sophie Leivers</dc:creator>
  <cp:lastModifiedBy>Susan Miller-Jones</cp:lastModifiedBy>
  <cp:revision>7</cp:revision>
  <dcterms:created xsi:type="dcterms:W3CDTF">2023-03-15T14:16:00Z</dcterms:created>
  <dcterms:modified xsi:type="dcterms:W3CDTF">2023-12-20T09:18:00Z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