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680" w:after="160"/>
        <w:jc w:val="center"/>
      </w:pPr>
      <w:r>
        <w:rPr>
          <w:rFonts w:ascii="Aptos" w:hAnsi="Aptos" w:eastAsia="Aptos"/>
          <w:b/>
          <w:color w:val="0054A6"/>
          <w:sz w:val="32"/>
        </w:rPr>
        <w:t>ĐẶC TẢ BỔ SUNG TÍNH NĂNG</w:t>
      </w:r>
    </w:p>
    <w:p>
      <w:pPr>
        <w:spacing w:after="100"/>
        <w:jc w:val="center"/>
      </w:pPr>
      <w:r>
        <w:rPr>
          <w:rFonts w:ascii="Aptos" w:hAnsi="Aptos" w:eastAsia="Aptos"/>
          <w:b/>
          <w:color w:val="1B561E"/>
          <w:sz w:val="50"/>
        </w:rPr>
        <w:t>TÍNH CO₂e &amp; ĐIỀU CHỈNH VISUAL XANHWRAP</w:t>
      </w:r>
    </w:p>
    <w:p>
      <w:pPr>
        <w:spacing w:after="280"/>
        <w:jc w:val="center"/>
      </w:pPr>
      <w:r>
        <w:rPr>
          <w:rFonts w:ascii="Aptos" w:hAnsi="Aptos" w:eastAsia="Aptos"/>
          <w:i/>
          <w:color w:val="475467"/>
          <w:sz w:val="23"/>
        </w:rPr>
        <w:t>Tài liệu bàn giao cho đội Web/Developer và Designer</w:t>
      </w:r>
    </w:p>
    <w:tbl>
      <w:tblPr>
        <w:tblW w:type="auto" w:w="0"/>
        <w:jc w:val="center"/>
        <w:tblLayout w:type="fixed"/>
        <w:tblLook w:firstColumn="1" w:firstRow="1" w:lastColumn="0" w:lastRow="0" w:noHBand="0" w:noVBand="1" w:val="04A0"/>
      </w:tblPr>
      <w:tblGrid>
        <w:gridCol w:w="5018"/>
        <w:gridCol w:w="5018"/>
      </w:tblGrid>
      <w:tr>
        <w:tc>
          <w:tcPr>
            <w:tcW w:type="dxa" w:w="2381"/>
            <w:shd w:fill="DFF4FD"/>
            <w:tcMar>
              <w:top w:w="85" w:type="dxa"/>
              <w:start w:w="100" w:type="dxa"/>
              <w:bottom w:w="85" w:type="dxa"/>
              <w:end w:w="100" w:type="dxa"/>
            </w:tcMar>
            <w:tcBorders>
              <w:bottom w:val="single" w:sz="5" w:color="D0E4F2"/>
            </w:tcBorders>
          </w:tcPr>
          <w:p>
            <w:r>
              <w:rPr>
                <w:rFonts w:ascii="Aptos" w:hAnsi="Aptos" w:eastAsia="Aptos"/>
                <w:b/>
                <w:color w:val="0054A6"/>
                <w:sz w:val="19"/>
              </w:rPr>
              <w:t>Phiên bản</w:t>
            </w:r>
          </w:p>
        </w:tc>
        <w:tc>
          <w:tcPr>
            <w:tcW w:type="dxa" w:w="5443"/>
            <w:tcMar>
              <w:top w:w="85" w:type="dxa"/>
              <w:start w:w="100" w:type="dxa"/>
              <w:bottom w:w="85" w:type="dxa"/>
              <w:end w:w="100" w:type="dxa"/>
            </w:tcMar>
            <w:tcBorders>
              <w:bottom w:val="single" w:sz="5" w:color="D0E4F2"/>
            </w:tcBorders>
          </w:tcPr>
          <w:p>
            <w:r>
              <w:rPr>
                <w:rFonts w:ascii="Aptos" w:hAnsi="Aptos" w:eastAsia="Aptos"/>
                <w:b w:val="0"/>
                <w:color w:val="1F2937"/>
                <w:sz w:val="19"/>
              </w:rPr>
              <w:t>1.0</w:t>
            </w:r>
          </w:p>
        </w:tc>
      </w:tr>
      <w:tr>
        <w:tc>
          <w:tcPr>
            <w:tcW w:type="dxa" w:w="2381"/>
            <w:shd w:fill="DFF4FD"/>
            <w:tcMar>
              <w:top w:w="85" w:type="dxa"/>
              <w:start w:w="100" w:type="dxa"/>
              <w:bottom w:w="85" w:type="dxa"/>
              <w:end w:w="100" w:type="dxa"/>
            </w:tcMar>
            <w:tcBorders>
              <w:bottom w:val="single" w:sz="5" w:color="D0E4F2"/>
            </w:tcBorders>
          </w:tcPr>
          <w:p>
            <w:r>
              <w:rPr>
                <w:rFonts w:ascii="Aptos" w:hAnsi="Aptos" w:eastAsia="Aptos"/>
                <w:b/>
                <w:color w:val="0054A6"/>
                <w:sz w:val="19"/>
              </w:rPr>
              <w:t>Ngày cập nhật</w:t>
            </w:r>
          </w:p>
        </w:tc>
        <w:tc>
          <w:tcPr>
            <w:tcW w:type="dxa" w:w="5443"/>
            <w:tcMar>
              <w:top w:w="85" w:type="dxa"/>
              <w:start w:w="100" w:type="dxa"/>
              <w:bottom w:w="85" w:type="dxa"/>
              <w:end w:w="100" w:type="dxa"/>
            </w:tcMar>
            <w:tcBorders>
              <w:bottom w:val="single" w:sz="5" w:color="D0E4F2"/>
            </w:tcBorders>
          </w:tcPr>
          <w:p>
            <w:r>
              <w:rPr>
                <w:rFonts w:ascii="Aptos" w:hAnsi="Aptos" w:eastAsia="Aptos"/>
                <w:b w:val="0"/>
                <w:color w:val="1F2937"/>
                <w:sz w:val="19"/>
              </w:rPr>
              <w:t>02/08/2026</w:t>
            </w:r>
          </w:p>
        </w:tc>
      </w:tr>
      <w:tr>
        <w:tc>
          <w:tcPr>
            <w:tcW w:type="dxa" w:w="2381"/>
            <w:shd w:fill="DFF4FD"/>
            <w:tcMar>
              <w:top w:w="85" w:type="dxa"/>
              <w:start w:w="100" w:type="dxa"/>
              <w:bottom w:w="85" w:type="dxa"/>
              <w:end w:w="100" w:type="dxa"/>
            </w:tcMar>
            <w:tcBorders>
              <w:bottom w:val="single" w:sz="5" w:color="D0E4F2"/>
            </w:tcBorders>
          </w:tcPr>
          <w:p>
            <w:r>
              <w:rPr>
                <w:rFonts w:ascii="Aptos" w:hAnsi="Aptos" w:eastAsia="Aptos"/>
                <w:b/>
                <w:color w:val="0054A6"/>
                <w:sz w:val="19"/>
              </w:rPr>
              <w:t>Phạm vi</w:t>
            </w:r>
          </w:p>
        </w:tc>
        <w:tc>
          <w:tcPr>
            <w:tcW w:type="dxa" w:w="5443"/>
            <w:tcMar>
              <w:top w:w="85" w:type="dxa"/>
              <w:start w:w="100" w:type="dxa"/>
              <w:bottom w:w="85" w:type="dxa"/>
              <w:end w:w="100" w:type="dxa"/>
            </w:tcMar>
            <w:tcBorders>
              <w:bottom w:val="single" w:sz="5" w:color="D0E4F2"/>
            </w:tcBorders>
          </w:tcPr>
          <w:p>
            <w:r>
              <w:rPr>
                <w:rFonts w:ascii="Aptos" w:hAnsi="Aptos" w:eastAsia="Aptos"/>
                <w:b w:val="0"/>
                <w:color w:val="1F2937"/>
                <w:sz w:val="19"/>
              </w:rPr>
              <w:t>XanhWrap – nhập hành trình, tính CO₂e, xuất visual</w:t>
            </w:r>
          </w:p>
        </w:tc>
      </w:tr>
    </w:tbl>
    <w:p>
      <w:pPr>
        <w:spacing w:after="60"/>
      </w:pPr>
    </w:p>
    <w:p>
      <w:pPr>
        <w:spacing w:after="80"/>
        <w:jc w:val="center"/>
      </w:pPr>
      <w:r>
        <w:drawing>
          <wp:inline xmlns:a="http://schemas.openxmlformats.org/drawingml/2006/main" xmlns:pic="http://schemas.openxmlformats.org/drawingml/2006/picture">
            <wp:extent cx="2951999" cy="4207164"/>
            <wp:docPr id="1" name="Picture 1"/>
            <wp:cNvGraphicFramePr>
              <a:graphicFrameLocks noChangeAspect="1"/>
            </wp:cNvGraphicFramePr>
            <a:graphic>
              <a:graphicData uri="http://schemas.openxmlformats.org/drawingml/2006/picture">
                <pic:pic>
                  <pic:nvPicPr>
                    <pic:cNvPr id="0" name="xanhwrap_CHANH_XẠM_478_2026-07-31.jpg"/>
                    <pic:cNvPicPr/>
                  </pic:nvPicPr>
                  <pic:blipFill>
                    <a:blip r:embed="rId11"/>
                    <a:stretch>
                      <a:fillRect/>
                    </a:stretch>
                  </pic:blipFill>
                  <pic:spPr>
                    <a:xfrm>
                      <a:off x="0" y="0"/>
                      <a:ext cx="2951999" cy="4207164"/>
                    </a:xfrm>
                    <a:prstGeom prst="rect"/>
                  </pic:spPr>
                </pic:pic>
              </a:graphicData>
            </a:graphic>
          </wp:inline>
        </w:drawing>
      </w:r>
    </w:p>
    <w:p>
      <w:pPr>
        <w:jc w:val="center"/>
      </w:pPr>
      <w:r>
        <w:rPr>
          <w:rFonts w:ascii="Aptos" w:hAnsi="Aptos" w:eastAsia="Aptos"/>
          <w:i/>
          <w:color w:val="667085"/>
          <w:sz w:val="17"/>
        </w:rPr>
        <w:t>Hình tham chiếu: visual XanhWrap hiện tại</w:t>
      </w:r>
    </w:p>
    <w:p>
      <w:r>
        <w:br w:type="page"/>
      </w:r>
    </w:p>
    <w:p>
      <w:pPr>
        <w:pStyle w:val="Heading1"/>
        <w:spacing w:before="200" w:after="100"/>
      </w:pPr>
      <w:r>
        <w:rPr>
          <w:rFonts w:ascii="Aptos" w:hAnsi="Aptos" w:eastAsia="Aptos"/>
          <w:b/>
          <w:color w:val="0054A6"/>
          <w:sz w:val="36"/>
        </w:rPr>
        <w:t>1. Mục tiêu và phạm vi</w:t>
      </w:r>
    </w:p>
    <w:p>
      <w:pPr>
        <w:spacing w:before="0" w:after="120" w:line="259" w:lineRule="auto"/>
      </w:pPr>
      <w:r>
        <w:rPr>
          <w:rFonts w:ascii="Aptos" w:hAnsi="Aptos" w:eastAsia="Aptos"/>
        </w:rPr>
        <w:t>Bổ sung khả năng ước tính lượng phát thải khí nhà kính giảm được khi người dùng chuyển từ phương tiện cá nhân sang phương tiện công cộng xanh (PTCCX), đồng thời chỉnh lại visual XanhWrap để hiển thị hai lợi ích chính: thời gian có thể tận dụng và CO₂e giảm ước tính.</w:t>
      </w:r>
    </w:p>
    <w:p>
      <w:pPr>
        <w:pStyle w:val="ListBullet"/>
        <w:spacing w:after="60"/>
        <w:ind w:left="0"/>
      </w:pPr>
      <w:r>
        <w:rPr>
          <w:rFonts w:ascii="Aptos" w:hAnsi="Aptos" w:eastAsia="Aptos"/>
          <w:color w:val="1F2937"/>
        </w:rPr>
        <w:t>Tính theo từng chặng di chuyển, không chỉ dựa trên tổng quãng đường.</w:t>
      </w:r>
    </w:p>
    <w:p>
      <w:pPr>
        <w:pStyle w:val="ListBullet"/>
        <w:spacing w:after="60"/>
        <w:ind w:left="0"/>
      </w:pPr>
      <w:r>
        <w:rPr>
          <w:rFonts w:ascii="Aptos" w:hAnsi="Aptos" w:eastAsia="Aptos"/>
          <w:color w:val="1F2937"/>
        </w:rPr>
        <w:t>Phân biệt hệ số theo vehicle-km (phương tiện cá nhân) và passenger-km (phương tiện công cộng).</w:t>
      </w:r>
    </w:p>
    <w:p>
      <w:pPr>
        <w:pStyle w:val="ListBullet"/>
        <w:spacing w:after="60"/>
        <w:ind w:left="0"/>
      </w:pPr>
      <w:r>
        <w:rPr>
          <w:rFonts w:ascii="Aptos" w:hAnsi="Aptos" w:eastAsia="Aptos"/>
          <w:color w:val="1F2937"/>
        </w:rPr>
        <w:t>Cho phép cập nhật hệ số trong trang quản trị mà không sửa mã nguồn.</w:t>
      </w:r>
    </w:p>
    <w:p>
      <w:pPr>
        <w:pStyle w:val="ListBullet"/>
        <w:spacing w:after="60"/>
        <w:ind w:left="0"/>
      </w:pPr>
      <w:r>
        <w:rPr>
          <w:rFonts w:ascii="Aptos" w:hAnsi="Aptos" w:eastAsia="Aptos"/>
          <w:color w:val="1F2937"/>
        </w:rPr>
        <w:t>Xuất kết quả ngắn gọn, dễ hiểu và không tuyên bố “không phát thải tuyệt đối”.</w:t>
      </w:r>
    </w:p>
    <w:tbl>
      <w:tblPr>
        <w:tblW w:type="auto" w:w="0"/>
        <w:jc w:val="center"/>
        <w:tblLook w:firstColumn="1" w:firstRow="1" w:lastColumn="0" w:lastRow="0" w:noHBand="0" w:noVBand="1" w:val="04A0"/>
      </w:tblPr>
      <w:tblGrid>
        <w:gridCol w:w="10036"/>
      </w:tblGrid>
      <w:tr>
        <w:tc>
          <w:tcPr>
            <w:tcW w:type="dxa" w:w="10036"/>
            <w:shd w:fill="EAF6D8"/>
            <w:tcBorders>
              <w:top w:val="single" w:sz="10" w:color="8CC63F"/>
              <w:left w:val="single" w:sz="10" w:color="8CC63F"/>
              <w:bottom w:val="single" w:sz="10" w:color="8CC63F"/>
              <w:right w:val="single" w:sz="10" w:color="8CC63F"/>
            </w:tcBorders>
            <w:tcMar>
              <w:top w:w="120" w:type="dxa"/>
              <w:start w:w="140" w:type="dxa"/>
              <w:bottom w:w="120" w:type="dxa"/>
              <w:end w:w="140" w:type="dxa"/>
            </w:tcMar>
          </w:tcPr>
          <w:p>
            <w:pPr>
              <w:spacing w:after="60"/>
            </w:pPr>
            <w:r>
              <w:rPr>
                <w:rFonts w:ascii="Aptos" w:hAnsi="Aptos" w:eastAsia="Aptos"/>
                <w:b/>
                <w:color w:val="1B561E"/>
                <w:sz w:val="23"/>
              </w:rPr>
              <w:t>Kết luận triển khai</w:t>
            </w:r>
          </w:p>
          <w:p>
            <w:pPr>
              <w:spacing w:after="0"/>
            </w:pPr>
            <w:r>
              <w:rPr>
                <w:rFonts w:ascii="Aptos" w:hAnsi="Aptos" w:eastAsia="Aptos"/>
                <w:color w:val="1F2937"/>
                <w:sz w:val="21"/>
              </w:rPr>
              <w:t>MVP có thể hoàn thành với bộ hệ số tạm thời, nhưng mọi hệ số phải được cấu hình và gắn phiên bản. Khi có dữ liệu vận hành chính thức từ HCMC Metro/Xanh SM/đơn vị xe buýt điện, chỉ cần cập nhật bảng hệ số mà không đổi công thức.</w:t>
            </w:r>
          </w:p>
        </w:tc>
      </w:tr>
    </w:tbl>
    <w:p>
      <w:pPr>
        <w:spacing w:after="20"/>
      </w:pPr>
    </w:p>
    <w:p>
      <w:pPr>
        <w:pStyle w:val="Heading1"/>
        <w:spacing w:before="200" w:after="100"/>
      </w:pPr>
      <w:r>
        <w:rPr>
          <w:rFonts w:ascii="Aptos" w:hAnsi="Aptos" w:eastAsia="Aptos"/>
          <w:b/>
          <w:color w:val="0054A6"/>
          <w:sz w:val="36"/>
        </w:rPr>
        <w:t>2. Những điểm cần sửa ở bản hiện tại</w:t>
      </w:r>
    </w:p>
    <w:tbl>
      <w:tblPr>
        <w:tblStyle w:val="TableGrid"/>
        <w:tblW w:type="auto" w:w="0"/>
        <w:jc w:val="center"/>
        <w:tblLayout w:type="fixed"/>
        <w:tblLook w:firstColumn="1" w:firstRow="1" w:lastColumn="0" w:lastRow="0" w:noHBand="0" w:noVBand="1" w:val="04A0"/>
      </w:tblPr>
      <w:tblGrid>
        <w:gridCol w:w="3345"/>
        <w:gridCol w:w="3345"/>
        <w:gridCol w:w="3345"/>
      </w:tblGrid>
      <w:tr>
        <w:trPr>
          <w:tblHeader w:val="true"/>
          <w:cantSplit/>
        </w:trPr>
        <w:tc>
          <w:tcPr>
            <w:tcW w:type="dxa" w:w="2324"/>
            <w:shd w:fill="0054A6"/>
            <w:tcMar>
              <w:top w:w="80" w:type="dxa"/>
              <w:start w:w="90" w:type="dxa"/>
              <w:bottom w:w="80" w:type="dxa"/>
              <w:end w:w="90" w:type="dxa"/>
            </w:tcMar>
            <w:vAlign w:val="center"/>
            <w:tcBorders>
              <w:bottom w:val="single" w:sz="6" w:color="FFFFFF"/>
            </w:tcBorders>
          </w:tcPr>
          <w:p>
            <w:pPr>
              <w:jc w:val="center"/>
            </w:pPr>
            <w:r>
              <w:rPr>
                <w:rFonts w:ascii="Aptos" w:hAnsi="Aptos" w:eastAsia="Aptos"/>
                <w:b/>
                <w:color w:val="FFFFFF"/>
                <w:sz w:val="18"/>
              </w:rPr>
              <w:t>Vấn đề</w:t>
            </w:r>
          </w:p>
        </w:tc>
        <w:tc>
          <w:tcPr>
            <w:tcW w:type="dxa" w:w="2948"/>
            <w:shd w:fill="0054A6"/>
            <w:tcMar>
              <w:top w:w="80" w:type="dxa"/>
              <w:start w:w="90" w:type="dxa"/>
              <w:bottom w:w="80" w:type="dxa"/>
              <w:end w:w="90" w:type="dxa"/>
            </w:tcMar>
            <w:vAlign w:val="center"/>
            <w:tcBorders>
              <w:bottom w:val="single" w:sz="6" w:color="FFFFFF"/>
            </w:tcBorders>
          </w:tcPr>
          <w:p>
            <w:pPr>
              <w:jc w:val="center"/>
            </w:pPr>
            <w:r>
              <w:rPr>
                <w:rFonts w:ascii="Aptos" w:hAnsi="Aptos" w:eastAsia="Aptos"/>
                <w:b/>
                <w:color w:val="FFFFFF"/>
                <w:sz w:val="18"/>
              </w:rPr>
              <w:t>Rủi ro</w:t>
            </w:r>
          </w:p>
        </w:tc>
        <w:tc>
          <w:tcPr>
            <w:tcW w:type="dxa" w:w="4195"/>
            <w:shd w:fill="0054A6"/>
            <w:tcMar>
              <w:top w:w="80" w:type="dxa"/>
              <w:start w:w="90" w:type="dxa"/>
              <w:bottom w:w="80" w:type="dxa"/>
              <w:end w:w="90" w:type="dxa"/>
            </w:tcMar>
            <w:vAlign w:val="center"/>
            <w:tcBorders>
              <w:bottom w:val="single" w:sz="6" w:color="FFFFFF"/>
            </w:tcBorders>
          </w:tcPr>
          <w:p>
            <w:pPr>
              <w:jc w:val="center"/>
            </w:pPr>
            <w:r>
              <w:rPr>
                <w:rFonts w:ascii="Aptos" w:hAnsi="Aptos" w:eastAsia="Aptos"/>
                <w:b/>
                <w:color w:val="FFFFFF"/>
                <w:sz w:val="18"/>
              </w:rPr>
              <w:t>Cách sửa</w:t>
            </w:r>
          </w:p>
        </w:tc>
      </w:tr>
      <w:tr>
        <w:trPr>
          <w:cantSplit/>
        </w:trPr>
        <w:tc>
          <w:tcPr>
            <w:tcW w:type="dxa" w:w="2324"/>
            <w:shd w:fill="FFFFFF"/>
            <w:tcMar>
              <w:top w:w="80" w:type="dxa"/>
              <w:start w:w="85" w:type="dxa"/>
              <w:bottom w:w="80" w:type="dxa"/>
              <w:end w:w="85" w:type="dxa"/>
            </w:tcMar>
            <w:vAlign w:val="center"/>
            <w:tcBorders>
              <w:bottom w:val="single" w:sz="4" w:color="D9E2EC"/>
            </w:tcBorders>
          </w:tcPr>
          <w:p>
            <w:r>
              <w:rPr>
                <w:rFonts w:ascii="Aptos" w:hAnsi="Aptos" w:eastAsia="Aptos"/>
                <w:color w:val="1F2937"/>
                <w:sz w:val="17"/>
              </w:rPr>
              <w:t>Thông điệp chỉ nói về thời gian</w:t>
            </w:r>
          </w:p>
        </w:tc>
        <w:tc>
          <w:tcPr>
            <w:tcW w:type="dxa" w:w="2948"/>
            <w:shd w:fill="FFFFFF"/>
            <w:tcMar>
              <w:top w:w="80" w:type="dxa"/>
              <w:start w:w="85" w:type="dxa"/>
              <w:bottom w:w="80" w:type="dxa"/>
              <w:end w:w="85" w:type="dxa"/>
            </w:tcMar>
            <w:vAlign w:val="center"/>
            <w:tcBorders>
              <w:bottom w:val="single" w:sz="4" w:color="D9E2EC"/>
            </w:tcBorders>
          </w:tcPr>
          <w:p>
            <w:r>
              <w:rPr>
                <w:rFonts w:ascii="Aptos" w:hAnsi="Aptos" w:eastAsia="Aptos"/>
                <w:color w:val="1F2937"/>
                <w:sz w:val="17"/>
              </w:rPr>
              <w:t>Chưa phản ánh lợi ích môi trường mới.</w:t>
            </w:r>
          </w:p>
        </w:tc>
        <w:tc>
          <w:tcPr>
            <w:tcW w:type="dxa" w:w="4195"/>
            <w:shd w:fill="FFFFFF"/>
            <w:tcMar>
              <w:top w:w="80" w:type="dxa"/>
              <w:start w:w="85" w:type="dxa"/>
              <w:bottom w:w="80" w:type="dxa"/>
              <w:end w:w="85" w:type="dxa"/>
            </w:tcMar>
            <w:vAlign w:val="center"/>
            <w:tcBorders>
              <w:bottom w:val="single" w:sz="4" w:color="D9E2EC"/>
            </w:tcBorders>
          </w:tcPr>
          <w:p>
            <w:r>
              <w:rPr>
                <w:rFonts w:ascii="Aptos" w:hAnsi="Aptos" w:eastAsia="Aptos"/>
                <w:color w:val="1F2937"/>
                <w:sz w:val="17"/>
              </w:rPr>
              <w:t>Đổi headline thành “Một ngày di chuyển, bạn nhận lại được gì?” và thêm sub-line “Thời gian có thể tận dụng • CO₂e giảm ước tính”.</w:t>
            </w:r>
          </w:p>
        </w:tc>
      </w:tr>
      <w:tr>
        <w:trPr>
          <w:cantSplit/>
        </w:trPr>
        <w:tc>
          <w:tcPr>
            <w:tcW w:type="dxa" w:w="2324"/>
            <w:shd w:fill="F8FBFD"/>
            <w:tcMar>
              <w:top w:w="80" w:type="dxa"/>
              <w:start w:w="85" w:type="dxa"/>
              <w:bottom w:w="80" w:type="dxa"/>
              <w:end w:w="85" w:type="dxa"/>
            </w:tcMar>
            <w:vAlign w:val="center"/>
            <w:tcBorders>
              <w:bottom w:val="single" w:sz="4" w:color="D9E2EC"/>
            </w:tcBorders>
          </w:tcPr>
          <w:p>
            <w:r>
              <w:rPr>
                <w:rFonts w:ascii="Aptos" w:hAnsi="Aptos" w:eastAsia="Aptos"/>
                <w:color w:val="1F2937"/>
                <w:sz w:val="17"/>
              </w:rPr>
              <w:t>“KHÔNG KHÓI TUYỆT ĐỐI”</w:t>
            </w:r>
          </w:p>
        </w:tc>
        <w:tc>
          <w:tcPr>
            <w:tcW w:type="dxa" w:w="2948"/>
            <w:shd w:fill="F8FBFD"/>
            <w:tcMar>
              <w:top w:w="80" w:type="dxa"/>
              <w:start w:w="85" w:type="dxa"/>
              <w:bottom w:w="80" w:type="dxa"/>
              <w:end w:w="85" w:type="dxa"/>
            </w:tcMar>
            <w:vAlign w:val="center"/>
            <w:tcBorders>
              <w:bottom w:val="single" w:sz="4" w:color="D9E2EC"/>
            </w:tcBorders>
          </w:tcPr>
          <w:p>
            <w:r>
              <w:rPr>
                <w:rFonts w:ascii="Aptos" w:hAnsi="Aptos" w:eastAsia="Aptos"/>
                <w:color w:val="1F2937"/>
                <w:sz w:val="17"/>
              </w:rPr>
              <w:t>Dễ bị hiểu là hành trình không phát thải; Metro và xe buýt điện vẫn có phát thải gián tiếp từ điện.</w:t>
            </w:r>
          </w:p>
        </w:tc>
        <w:tc>
          <w:tcPr>
            <w:tcW w:type="dxa" w:w="4195"/>
            <w:shd w:fill="F8FBFD"/>
            <w:tcMar>
              <w:top w:w="80" w:type="dxa"/>
              <w:start w:w="85" w:type="dxa"/>
              <w:bottom w:w="80" w:type="dxa"/>
              <w:end w:w="85" w:type="dxa"/>
            </w:tcMar>
            <w:vAlign w:val="center"/>
            <w:tcBorders>
              <w:bottom w:val="single" w:sz="4" w:color="D9E2EC"/>
            </w:tcBorders>
          </w:tcPr>
          <w:p>
            <w:r>
              <w:rPr>
                <w:rFonts w:ascii="Aptos" w:hAnsi="Aptos" w:eastAsia="Aptos"/>
                <w:color w:val="1F2937"/>
                <w:sz w:val="17"/>
              </w:rPr>
              <w:t>Đổi thành nhãn persona trung tính: “LƯỚT XANH CHỦ ĐỘNG”.</w:t>
            </w:r>
          </w:p>
        </w:tc>
      </w:tr>
      <w:tr>
        <w:trPr>
          <w:cantSplit/>
        </w:trPr>
        <w:tc>
          <w:tcPr>
            <w:tcW w:type="dxa" w:w="2324"/>
            <w:shd w:fill="FFFFFF"/>
            <w:tcMar>
              <w:top w:w="80" w:type="dxa"/>
              <w:start w:w="85" w:type="dxa"/>
              <w:bottom w:w="80" w:type="dxa"/>
              <w:end w:w="85" w:type="dxa"/>
            </w:tcMar>
            <w:vAlign w:val="center"/>
            <w:tcBorders>
              <w:bottom w:val="single" w:sz="4" w:color="D9E2EC"/>
            </w:tcBorders>
          </w:tcPr>
          <w:p>
            <w:r>
              <w:rPr>
                <w:rFonts w:ascii="Aptos" w:hAnsi="Aptos" w:eastAsia="Aptos"/>
                <w:color w:val="1F2937"/>
                <w:sz w:val="17"/>
              </w:rPr>
              <w:t>Tự lái 1h15 và PTCC 1h15 nhưng hiển thị “hoàn lại 75 phút”</w:t>
            </w:r>
          </w:p>
        </w:tc>
        <w:tc>
          <w:tcPr>
            <w:tcW w:type="dxa" w:w="2948"/>
            <w:shd w:fill="FFFFFF"/>
            <w:tcMar>
              <w:top w:w="80" w:type="dxa"/>
              <w:start w:w="85" w:type="dxa"/>
              <w:bottom w:w="80" w:type="dxa"/>
              <w:end w:w="85" w:type="dxa"/>
            </w:tcMar>
            <w:vAlign w:val="center"/>
            <w:tcBorders>
              <w:bottom w:val="single" w:sz="4" w:color="D9E2EC"/>
            </w:tcBorders>
          </w:tcPr>
          <w:p>
            <w:r>
              <w:rPr>
                <w:rFonts w:ascii="Aptos" w:hAnsi="Aptos" w:eastAsia="Aptos"/>
                <w:color w:val="1F2937"/>
                <w:sz w:val="17"/>
              </w:rPr>
              <w:t>Người xem có thể hiểu nhầm là tiết kiệm 75 phút, trong khi thời gian hành trình không giảm.</w:t>
            </w:r>
          </w:p>
        </w:tc>
        <w:tc>
          <w:tcPr>
            <w:tcW w:type="dxa" w:w="4195"/>
            <w:shd w:fill="FFFFFF"/>
            <w:tcMar>
              <w:top w:w="80" w:type="dxa"/>
              <w:start w:w="85" w:type="dxa"/>
              <w:bottom w:w="80" w:type="dxa"/>
              <w:end w:w="85" w:type="dxa"/>
            </w:tcMar>
            <w:vAlign w:val="center"/>
            <w:tcBorders>
              <w:bottom w:val="single" w:sz="4" w:color="D9E2EC"/>
            </w:tcBorders>
          </w:tcPr>
          <w:p>
            <w:r>
              <w:rPr>
                <w:rFonts w:ascii="Aptos" w:hAnsi="Aptos" w:eastAsia="Aptos"/>
                <w:color w:val="1F2937"/>
                <w:sz w:val="17"/>
              </w:rPr>
              <w:t>Đổi cách gọi thành “75 phút thời gian có thể tận dụng trên đường”.</w:t>
            </w:r>
          </w:p>
        </w:tc>
      </w:tr>
      <w:tr>
        <w:trPr>
          <w:cantSplit/>
        </w:trPr>
        <w:tc>
          <w:tcPr>
            <w:tcW w:type="dxa" w:w="2324"/>
            <w:shd w:fill="F8FBFD"/>
            <w:tcMar>
              <w:top w:w="80" w:type="dxa"/>
              <w:start w:w="85" w:type="dxa"/>
              <w:bottom w:w="80" w:type="dxa"/>
              <w:end w:w="85" w:type="dxa"/>
            </w:tcMar>
            <w:vAlign w:val="center"/>
            <w:tcBorders>
              <w:bottom w:val="single" w:sz="4" w:color="D9E2EC"/>
            </w:tcBorders>
          </w:tcPr>
          <w:p>
            <w:r>
              <w:rPr>
                <w:rFonts w:ascii="Aptos" w:hAnsi="Aptos" w:eastAsia="Aptos"/>
                <w:color w:val="1F2937"/>
                <w:sz w:val="17"/>
              </w:rPr>
              <w:t>Dòng hành trình bị chồng chữ/khoảng cách km</w:t>
            </w:r>
          </w:p>
        </w:tc>
        <w:tc>
          <w:tcPr>
            <w:tcW w:type="dxa" w:w="2948"/>
            <w:shd w:fill="F8FBFD"/>
            <w:tcMar>
              <w:top w:w="80" w:type="dxa"/>
              <w:start w:w="85" w:type="dxa"/>
              <w:bottom w:w="80" w:type="dxa"/>
              <w:end w:w="85" w:type="dxa"/>
            </w:tcMar>
            <w:vAlign w:val="center"/>
            <w:tcBorders>
              <w:bottom w:val="single" w:sz="4" w:color="D9E2EC"/>
            </w:tcBorders>
          </w:tcPr>
          <w:p>
            <w:r>
              <w:rPr>
                <w:rFonts w:ascii="Aptos" w:hAnsi="Aptos" w:eastAsia="Aptos"/>
                <w:color w:val="1F2937"/>
                <w:sz w:val="17"/>
              </w:rPr>
              <w:t>Khó đọc trên mobile và lỗi khi tên địa điểm dài.</w:t>
            </w:r>
          </w:p>
        </w:tc>
        <w:tc>
          <w:tcPr>
            <w:tcW w:type="dxa" w:w="4195"/>
            <w:shd w:fill="F8FBFD"/>
            <w:tcMar>
              <w:top w:w="80" w:type="dxa"/>
              <w:start w:w="85" w:type="dxa"/>
              <w:bottom w:w="80" w:type="dxa"/>
              <w:end w:w="85" w:type="dxa"/>
            </w:tcMar>
            <w:vAlign w:val="center"/>
            <w:tcBorders>
              <w:bottom w:val="single" w:sz="4" w:color="D9E2EC"/>
            </w:tcBorders>
          </w:tcPr>
          <w:p>
            <w:r>
              <w:rPr>
                <w:rFonts w:ascii="Aptos" w:hAnsi="Aptos" w:eastAsia="Aptos"/>
                <w:color w:val="1F2937"/>
                <w:sz w:val="17"/>
              </w:rPr>
              <w:t>Dùng grid cố định: Giờ | Phương tiện | Tuyến đường | Km • phút; cho phép xuống 2 dòng.</w:t>
            </w:r>
          </w:p>
        </w:tc>
      </w:tr>
      <w:tr>
        <w:trPr>
          <w:cantSplit/>
        </w:trPr>
        <w:tc>
          <w:tcPr>
            <w:tcW w:type="dxa" w:w="2324"/>
            <w:shd w:fill="FFFFFF"/>
            <w:tcMar>
              <w:top w:w="80" w:type="dxa"/>
              <w:start w:w="85" w:type="dxa"/>
              <w:bottom w:w="80" w:type="dxa"/>
              <w:end w:w="85" w:type="dxa"/>
            </w:tcMar>
            <w:vAlign w:val="center"/>
            <w:tcBorders>
              <w:bottom w:val="single" w:sz="4" w:color="D9E2EC"/>
            </w:tcBorders>
          </w:tcPr>
          <w:p>
            <w:r>
              <w:rPr>
                <w:rFonts w:ascii="Aptos" w:hAnsi="Aptos" w:eastAsia="Aptos"/>
                <w:color w:val="1F2937"/>
                <w:sz w:val="17"/>
              </w:rPr>
              <w:t>Không có phương tiện theo từng chặng</w:t>
            </w:r>
          </w:p>
        </w:tc>
        <w:tc>
          <w:tcPr>
            <w:tcW w:type="dxa" w:w="2948"/>
            <w:shd w:fill="FFFFFF"/>
            <w:tcMar>
              <w:top w:w="80" w:type="dxa"/>
              <w:start w:w="85" w:type="dxa"/>
              <w:bottom w:w="80" w:type="dxa"/>
              <w:end w:w="85" w:type="dxa"/>
            </w:tcMar>
            <w:vAlign w:val="center"/>
            <w:tcBorders>
              <w:bottom w:val="single" w:sz="4" w:color="D9E2EC"/>
            </w:tcBorders>
          </w:tcPr>
          <w:p>
            <w:r>
              <w:rPr>
                <w:rFonts w:ascii="Aptos" w:hAnsi="Aptos" w:eastAsia="Aptos"/>
                <w:color w:val="1F2937"/>
                <w:sz w:val="17"/>
              </w:rPr>
              <w:t>Không đủ dữ liệu để tính phát thải PTCCX.</w:t>
            </w:r>
          </w:p>
        </w:tc>
        <w:tc>
          <w:tcPr>
            <w:tcW w:type="dxa" w:w="4195"/>
            <w:shd w:fill="FFFFFF"/>
            <w:tcMar>
              <w:top w:w="80" w:type="dxa"/>
              <w:start w:w="85" w:type="dxa"/>
              <w:bottom w:w="80" w:type="dxa"/>
              <w:end w:w="85" w:type="dxa"/>
            </w:tcMar>
            <w:vAlign w:val="center"/>
            <w:tcBorders>
              <w:bottom w:val="single" w:sz="4" w:color="D9E2EC"/>
            </w:tcBorders>
          </w:tcPr>
          <w:p>
            <w:r>
              <w:rPr>
                <w:rFonts w:ascii="Aptos" w:hAnsi="Aptos" w:eastAsia="Aptos"/>
                <w:color w:val="1F2937"/>
                <w:sz w:val="17"/>
              </w:rPr>
              <w:t>Mỗi chặng phải có mode: Metro, xe buýt điện, đi bộ, xe đạp…</w:t>
            </w:r>
          </w:p>
        </w:tc>
      </w:tr>
      <w:tr>
        <w:trPr>
          <w:cantSplit/>
        </w:trPr>
        <w:tc>
          <w:tcPr>
            <w:tcW w:type="dxa" w:w="2324"/>
            <w:shd w:fill="F8FBFD"/>
            <w:tcMar>
              <w:top w:w="80" w:type="dxa"/>
              <w:start w:w="85" w:type="dxa"/>
              <w:bottom w:w="80" w:type="dxa"/>
              <w:end w:w="85" w:type="dxa"/>
            </w:tcMar>
            <w:vAlign w:val="center"/>
            <w:tcBorders>
              <w:bottom w:val="single" w:sz="4" w:color="D9E2EC"/>
            </w:tcBorders>
          </w:tcPr>
          <w:p>
            <w:r>
              <w:rPr>
                <w:rFonts w:ascii="Aptos" w:hAnsi="Aptos" w:eastAsia="Aptos"/>
                <w:color w:val="1F2937"/>
                <w:sz w:val="17"/>
              </w:rPr>
              <w:t>Không có ghi chú “ước tính” và phiên bản hệ số</w:t>
            </w:r>
          </w:p>
        </w:tc>
        <w:tc>
          <w:tcPr>
            <w:tcW w:type="dxa" w:w="2948"/>
            <w:shd w:fill="F8FBFD"/>
            <w:tcMar>
              <w:top w:w="80" w:type="dxa"/>
              <w:start w:w="85" w:type="dxa"/>
              <w:bottom w:w="80" w:type="dxa"/>
              <w:end w:w="85" w:type="dxa"/>
            </w:tcMar>
            <w:vAlign w:val="center"/>
            <w:tcBorders>
              <w:bottom w:val="single" w:sz="4" w:color="D9E2EC"/>
            </w:tcBorders>
          </w:tcPr>
          <w:p>
            <w:r>
              <w:rPr>
                <w:rFonts w:ascii="Aptos" w:hAnsi="Aptos" w:eastAsia="Aptos"/>
                <w:color w:val="1F2937"/>
                <w:sz w:val="17"/>
              </w:rPr>
              <w:t>Dễ tạo cảm giác con số tuyệt đối.</w:t>
            </w:r>
          </w:p>
        </w:tc>
        <w:tc>
          <w:tcPr>
            <w:tcW w:type="dxa" w:w="4195"/>
            <w:shd w:fill="F8FBFD"/>
            <w:tcMar>
              <w:top w:w="80" w:type="dxa"/>
              <w:start w:w="85" w:type="dxa"/>
              <w:bottom w:w="80" w:type="dxa"/>
              <w:end w:w="85" w:type="dxa"/>
            </w:tcMar>
            <w:vAlign w:val="center"/>
            <w:tcBorders>
              <w:bottom w:val="single" w:sz="4" w:color="D9E2EC"/>
            </w:tcBorders>
          </w:tcPr>
          <w:p>
            <w:r>
              <w:rPr>
                <w:rFonts w:ascii="Aptos" w:hAnsi="Aptos" w:eastAsia="Aptos"/>
                <w:color w:val="1F2937"/>
                <w:sz w:val="17"/>
              </w:rPr>
              <w:t>Thêm tooltip/footnote và lưu factor_version trong dữ liệu đầu ra.</w:t>
            </w:r>
          </w:p>
        </w:tc>
      </w:tr>
    </w:tbl>
    <w:p>
      <w:pPr>
        <w:spacing w:after="20"/>
      </w:pPr>
    </w:p>
    <w:p>
      <w:pPr>
        <w:pStyle w:val="Heading1"/>
        <w:spacing w:before="200" w:after="100"/>
      </w:pPr>
      <w:r>
        <w:rPr>
          <w:rFonts w:ascii="Aptos" w:hAnsi="Aptos" w:eastAsia="Aptos"/>
          <w:b/>
          <w:color w:val="0054A6"/>
          <w:sz w:val="36"/>
        </w:rPr>
        <w:t>3. Luồng người dùng đề xuất</w:t>
      </w:r>
    </w:p>
    <w:tbl>
      <w:tblPr>
        <w:tblStyle w:val="TableGrid"/>
        <w:tblW w:type="auto" w:w="0"/>
        <w:jc w:val="center"/>
        <w:tblLayout w:type="fixed"/>
        <w:tblLook w:firstColumn="1" w:firstRow="1" w:lastColumn="0" w:lastRow="0" w:noHBand="0" w:noVBand="1" w:val="04A0"/>
      </w:tblPr>
      <w:tblGrid>
        <w:gridCol w:w="3345"/>
        <w:gridCol w:w="3345"/>
        <w:gridCol w:w="3345"/>
      </w:tblGrid>
      <w:tr>
        <w:trPr>
          <w:tblHeader w:val="true"/>
          <w:cantSplit/>
        </w:trPr>
        <w:tc>
          <w:tcPr>
            <w:tcW w:type="dxa" w:w="1191"/>
            <w:shd w:fill="1B561E"/>
            <w:tcMar>
              <w:top w:w="80" w:type="dxa"/>
              <w:start w:w="90" w:type="dxa"/>
              <w:bottom w:w="80" w:type="dxa"/>
              <w:end w:w="90" w:type="dxa"/>
            </w:tcMar>
            <w:vAlign w:val="center"/>
            <w:tcBorders>
              <w:bottom w:val="single" w:sz="6" w:color="FFFFFF"/>
            </w:tcBorders>
          </w:tcPr>
          <w:p>
            <w:pPr>
              <w:jc w:val="center"/>
            </w:pPr>
            <w:r>
              <w:rPr>
                <w:rFonts w:ascii="Aptos" w:hAnsi="Aptos" w:eastAsia="Aptos"/>
                <w:b/>
                <w:color w:val="FFFFFF"/>
                <w:sz w:val="18"/>
              </w:rPr>
              <w:t>Bước</w:t>
            </w:r>
          </w:p>
        </w:tc>
        <w:tc>
          <w:tcPr>
            <w:tcW w:type="dxa" w:w="2835"/>
            <w:shd w:fill="1B561E"/>
            <w:tcMar>
              <w:top w:w="80" w:type="dxa"/>
              <w:start w:w="90" w:type="dxa"/>
              <w:bottom w:w="80" w:type="dxa"/>
              <w:end w:w="90" w:type="dxa"/>
            </w:tcMar>
            <w:vAlign w:val="center"/>
            <w:tcBorders>
              <w:bottom w:val="single" w:sz="6" w:color="FFFFFF"/>
            </w:tcBorders>
          </w:tcPr>
          <w:p>
            <w:pPr>
              <w:jc w:val="center"/>
            </w:pPr>
            <w:r>
              <w:rPr>
                <w:rFonts w:ascii="Aptos" w:hAnsi="Aptos" w:eastAsia="Aptos"/>
                <w:b/>
                <w:color w:val="FFFFFF"/>
                <w:sz w:val="18"/>
              </w:rPr>
              <w:t>Thao tác</w:t>
            </w:r>
          </w:p>
        </w:tc>
        <w:tc>
          <w:tcPr>
            <w:tcW w:type="dxa" w:w="5443"/>
            <w:shd w:fill="1B561E"/>
            <w:tcMar>
              <w:top w:w="80" w:type="dxa"/>
              <w:start w:w="90" w:type="dxa"/>
              <w:bottom w:w="80" w:type="dxa"/>
              <w:end w:w="90" w:type="dxa"/>
            </w:tcMar>
            <w:vAlign w:val="center"/>
            <w:tcBorders>
              <w:bottom w:val="single" w:sz="6" w:color="FFFFFF"/>
            </w:tcBorders>
          </w:tcPr>
          <w:p>
            <w:pPr>
              <w:jc w:val="center"/>
            </w:pPr>
            <w:r>
              <w:rPr>
                <w:rFonts w:ascii="Aptos" w:hAnsi="Aptos" w:eastAsia="Aptos"/>
                <w:b/>
                <w:color w:val="FFFFFF"/>
                <w:sz w:val="18"/>
              </w:rPr>
              <w:t>Ghi chú</w:t>
            </w:r>
          </w:p>
        </w:tc>
      </w:tr>
      <w:tr>
        <w:trPr>
          <w:cantSplit/>
        </w:trPr>
        <w:tc>
          <w:tcPr>
            <w:tcW w:type="dxa" w:w="1191"/>
            <w:shd w:fill="FFFFFF"/>
            <w:tcMar>
              <w:top w:w="80" w:type="dxa"/>
              <w:start w:w="85" w:type="dxa"/>
              <w:bottom w:w="80" w:type="dxa"/>
              <w:end w:w="85" w:type="dxa"/>
            </w:tcMar>
            <w:vAlign w:val="center"/>
            <w:tcBorders>
              <w:bottom w:val="single" w:sz="4" w:color="D9E2EC"/>
            </w:tcBorders>
          </w:tcPr>
          <w:p>
            <w:r>
              <w:rPr>
                <w:rFonts w:ascii="Aptos" w:hAnsi="Aptos" w:eastAsia="Aptos"/>
                <w:color w:val="1F2937"/>
                <w:sz w:val="17"/>
              </w:rPr>
              <w:t>Bước 1</w:t>
            </w:r>
          </w:p>
        </w:tc>
        <w:tc>
          <w:tcPr>
            <w:tcW w:type="dxa" w:w="2835"/>
            <w:shd w:fill="FFFFFF"/>
            <w:tcMar>
              <w:top w:w="80" w:type="dxa"/>
              <w:start w:w="85" w:type="dxa"/>
              <w:bottom w:w="80" w:type="dxa"/>
              <w:end w:w="85" w:type="dxa"/>
            </w:tcMar>
            <w:vAlign w:val="center"/>
            <w:tcBorders>
              <w:bottom w:val="single" w:sz="4" w:color="D9E2EC"/>
            </w:tcBorders>
          </w:tcPr>
          <w:p>
            <w:r>
              <w:rPr>
                <w:rFonts w:ascii="Aptos" w:hAnsi="Aptos" w:eastAsia="Aptos"/>
                <w:color w:val="1F2937"/>
                <w:sz w:val="17"/>
              </w:rPr>
              <w:t>Nhập phương tiện thường dùng</w:t>
            </w:r>
          </w:p>
        </w:tc>
        <w:tc>
          <w:tcPr>
            <w:tcW w:type="dxa" w:w="5443"/>
            <w:shd w:fill="FFFFFF"/>
            <w:tcMar>
              <w:top w:w="80" w:type="dxa"/>
              <w:start w:w="85" w:type="dxa"/>
              <w:bottom w:w="80" w:type="dxa"/>
              <w:end w:w="85" w:type="dxa"/>
            </w:tcMar>
            <w:vAlign w:val="center"/>
            <w:tcBorders>
              <w:bottom w:val="single" w:sz="4" w:color="D9E2EC"/>
            </w:tcBorders>
          </w:tcPr>
          <w:p>
            <w:r>
              <w:rPr>
                <w:rFonts w:ascii="Aptos" w:hAnsi="Aptos" w:eastAsia="Aptos"/>
                <w:color w:val="1F2937"/>
                <w:sz w:val="17"/>
              </w:rPr>
              <w:t>Mặc định: xe máy xăng. Có thể chọn ô tô xăng hoặc phương tiện khác nếu hệ thống có hệ số.</w:t>
            </w:r>
          </w:p>
        </w:tc>
      </w:tr>
      <w:tr>
        <w:trPr>
          <w:cantSplit/>
        </w:trPr>
        <w:tc>
          <w:tcPr>
            <w:tcW w:type="dxa" w:w="1191"/>
            <w:shd w:fill="F8FBFD"/>
            <w:tcMar>
              <w:top w:w="80" w:type="dxa"/>
              <w:start w:w="85" w:type="dxa"/>
              <w:bottom w:w="80" w:type="dxa"/>
              <w:end w:w="85" w:type="dxa"/>
            </w:tcMar>
            <w:vAlign w:val="center"/>
            <w:tcBorders>
              <w:bottom w:val="single" w:sz="4" w:color="D9E2EC"/>
            </w:tcBorders>
          </w:tcPr>
          <w:p>
            <w:r>
              <w:rPr>
                <w:rFonts w:ascii="Aptos" w:hAnsi="Aptos" w:eastAsia="Aptos"/>
                <w:color w:val="1F2937"/>
                <w:sz w:val="17"/>
              </w:rPr>
              <w:t>Bước 2</w:t>
            </w:r>
          </w:p>
        </w:tc>
        <w:tc>
          <w:tcPr>
            <w:tcW w:type="dxa" w:w="2835"/>
            <w:shd w:fill="F8FBFD"/>
            <w:tcMar>
              <w:top w:w="80" w:type="dxa"/>
              <w:start w:w="85" w:type="dxa"/>
              <w:bottom w:w="80" w:type="dxa"/>
              <w:end w:w="85" w:type="dxa"/>
            </w:tcMar>
            <w:vAlign w:val="center"/>
            <w:tcBorders>
              <w:bottom w:val="single" w:sz="4" w:color="D9E2EC"/>
            </w:tcBorders>
          </w:tcPr>
          <w:p>
            <w:r>
              <w:rPr>
                <w:rFonts w:ascii="Aptos" w:hAnsi="Aptos" w:eastAsia="Aptos"/>
                <w:color w:val="1F2937"/>
                <w:sz w:val="17"/>
              </w:rPr>
              <w:t>Nhập hành trình trong ngày</w:t>
            </w:r>
          </w:p>
        </w:tc>
        <w:tc>
          <w:tcPr>
            <w:tcW w:type="dxa" w:w="5443"/>
            <w:shd w:fill="F8FBFD"/>
            <w:tcMar>
              <w:top w:w="80" w:type="dxa"/>
              <w:start w:w="85" w:type="dxa"/>
              <w:bottom w:w="80" w:type="dxa"/>
              <w:end w:w="85" w:type="dxa"/>
            </w:tcMar>
            <w:vAlign w:val="center"/>
            <w:tcBorders>
              <w:bottom w:val="single" w:sz="4" w:color="D9E2EC"/>
            </w:tcBorders>
          </w:tcPr>
          <w:p>
            <w:r>
              <w:rPr>
                <w:rFonts w:ascii="Aptos" w:hAnsi="Aptos" w:eastAsia="Aptos"/>
                <w:color w:val="1F2937"/>
                <w:sz w:val="17"/>
              </w:rPr>
              <w:t>Mỗi chặng gồm điểm đi, điểm đến, giờ, khoảng cách và thời gian.</w:t>
            </w:r>
          </w:p>
        </w:tc>
      </w:tr>
      <w:tr>
        <w:trPr>
          <w:cantSplit/>
        </w:trPr>
        <w:tc>
          <w:tcPr>
            <w:tcW w:type="dxa" w:w="1191"/>
            <w:shd w:fill="FFFFFF"/>
            <w:tcMar>
              <w:top w:w="80" w:type="dxa"/>
              <w:start w:w="85" w:type="dxa"/>
              <w:bottom w:w="80" w:type="dxa"/>
              <w:end w:w="85" w:type="dxa"/>
            </w:tcMar>
            <w:vAlign w:val="center"/>
            <w:tcBorders>
              <w:bottom w:val="single" w:sz="4" w:color="D9E2EC"/>
            </w:tcBorders>
          </w:tcPr>
          <w:p>
            <w:r>
              <w:rPr>
                <w:rFonts w:ascii="Aptos" w:hAnsi="Aptos" w:eastAsia="Aptos"/>
                <w:color w:val="1F2937"/>
                <w:sz w:val="17"/>
              </w:rPr>
              <w:t>Bước 3</w:t>
            </w:r>
          </w:p>
        </w:tc>
        <w:tc>
          <w:tcPr>
            <w:tcW w:type="dxa" w:w="2835"/>
            <w:shd w:fill="FFFFFF"/>
            <w:tcMar>
              <w:top w:w="80" w:type="dxa"/>
              <w:start w:w="85" w:type="dxa"/>
              <w:bottom w:w="80" w:type="dxa"/>
              <w:end w:w="85" w:type="dxa"/>
            </w:tcMar>
            <w:vAlign w:val="center"/>
            <w:tcBorders>
              <w:bottom w:val="single" w:sz="4" w:color="D9E2EC"/>
            </w:tcBorders>
          </w:tcPr>
          <w:p>
            <w:r>
              <w:rPr>
                <w:rFonts w:ascii="Aptos" w:hAnsi="Aptos" w:eastAsia="Aptos"/>
                <w:color w:val="1F2937"/>
                <w:sz w:val="17"/>
              </w:rPr>
              <w:t>Chọn phương tiện xanh cho từng chặng</w:t>
            </w:r>
          </w:p>
        </w:tc>
        <w:tc>
          <w:tcPr>
            <w:tcW w:type="dxa" w:w="5443"/>
            <w:shd w:fill="FFFFFF"/>
            <w:tcMar>
              <w:top w:w="80" w:type="dxa"/>
              <w:start w:w="85" w:type="dxa"/>
              <w:bottom w:w="80" w:type="dxa"/>
              <w:end w:w="85" w:type="dxa"/>
            </w:tcMar>
            <w:vAlign w:val="center"/>
            <w:tcBorders>
              <w:bottom w:val="single" w:sz="4" w:color="D9E2EC"/>
            </w:tcBorders>
          </w:tcPr>
          <w:p>
            <w:r>
              <w:rPr>
                <w:rFonts w:ascii="Aptos" w:hAnsi="Aptos" w:eastAsia="Aptos"/>
                <w:color w:val="1F2937"/>
                <w:sz w:val="17"/>
              </w:rPr>
              <w:t>Metro / xe buýt điện / đi bộ / xe đạp. Không dùng một hệ số chung cho cả hành trình nếu có nhiều mode.</w:t>
            </w:r>
          </w:p>
        </w:tc>
      </w:tr>
      <w:tr>
        <w:trPr>
          <w:cantSplit/>
        </w:trPr>
        <w:tc>
          <w:tcPr>
            <w:tcW w:type="dxa" w:w="1191"/>
            <w:shd w:fill="F8FBFD"/>
            <w:tcMar>
              <w:top w:w="80" w:type="dxa"/>
              <w:start w:w="85" w:type="dxa"/>
              <w:bottom w:w="80" w:type="dxa"/>
              <w:end w:w="85" w:type="dxa"/>
            </w:tcMar>
            <w:vAlign w:val="center"/>
            <w:tcBorders>
              <w:bottom w:val="single" w:sz="4" w:color="D9E2EC"/>
            </w:tcBorders>
          </w:tcPr>
          <w:p>
            <w:r>
              <w:rPr>
                <w:rFonts w:ascii="Aptos" w:hAnsi="Aptos" w:eastAsia="Aptos"/>
                <w:color w:val="1F2937"/>
                <w:sz w:val="17"/>
              </w:rPr>
              <w:t>Bước 4</w:t>
            </w:r>
          </w:p>
        </w:tc>
        <w:tc>
          <w:tcPr>
            <w:tcW w:type="dxa" w:w="2835"/>
            <w:shd w:fill="F8FBFD"/>
            <w:tcMar>
              <w:top w:w="80" w:type="dxa"/>
              <w:start w:w="85" w:type="dxa"/>
              <w:bottom w:w="80" w:type="dxa"/>
              <w:end w:w="85" w:type="dxa"/>
            </w:tcMar>
            <w:vAlign w:val="center"/>
            <w:tcBorders>
              <w:bottom w:val="single" w:sz="4" w:color="D9E2EC"/>
            </w:tcBorders>
          </w:tcPr>
          <w:p>
            <w:r>
              <w:rPr>
                <w:rFonts w:ascii="Aptos" w:hAnsi="Aptos" w:eastAsia="Aptos"/>
                <w:color w:val="1F2937"/>
                <w:sz w:val="17"/>
              </w:rPr>
              <w:t>Chọn tần suất lặp lại</w:t>
            </w:r>
          </w:p>
        </w:tc>
        <w:tc>
          <w:tcPr>
            <w:tcW w:type="dxa" w:w="5443"/>
            <w:shd w:fill="F8FBFD"/>
            <w:tcMar>
              <w:top w:w="80" w:type="dxa"/>
              <w:start w:w="85" w:type="dxa"/>
              <w:bottom w:w="80" w:type="dxa"/>
              <w:end w:w="85" w:type="dxa"/>
            </w:tcMar>
            <w:vAlign w:val="center"/>
            <w:tcBorders>
              <w:bottom w:val="single" w:sz="4" w:color="D9E2EC"/>
            </w:tcBorders>
          </w:tcPr>
          <w:p>
            <w:r>
              <w:rPr>
                <w:rFonts w:ascii="Aptos" w:hAnsi="Aptos" w:eastAsia="Aptos"/>
                <w:color w:val="1F2937"/>
                <w:sz w:val="17"/>
              </w:rPr>
              <w:t>Mặc định 250 ngày/năm để khớp logic đi học/đi làm 5 ngày/tuần × 50 tuần.</w:t>
            </w:r>
          </w:p>
        </w:tc>
      </w:tr>
      <w:tr>
        <w:trPr>
          <w:cantSplit/>
        </w:trPr>
        <w:tc>
          <w:tcPr>
            <w:tcW w:type="dxa" w:w="1191"/>
            <w:shd w:fill="FFFFFF"/>
            <w:tcMar>
              <w:top w:w="80" w:type="dxa"/>
              <w:start w:w="85" w:type="dxa"/>
              <w:bottom w:w="80" w:type="dxa"/>
              <w:end w:w="85" w:type="dxa"/>
            </w:tcMar>
            <w:vAlign w:val="center"/>
            <w:tcBorders>
              <w:bottom w:val="single" w:sz="4" w:color="D9E2EC"/>
            </w:tcBorders>
          </w:tcPr>
          <w:p>
            <w:r>
              <w:rPr>
                <w:rFonts w:ascii="Aptos" w:hAnsi="Aptos" w:eastAsia="Aptos"/>
                <w:color w:val="1F2937"/>
                <w:sz w:val="17"/>
              </w:rPr>
              <w:t>Bước 5</w:t>
            </w:r>
          </w:p>
        </w:tc>
        <w:tc>
          <w:tcPr>
            <w:tcW w:type="dxa" w:w="2835"/>
            <w:shd w:fill="FFFFFF"/>
            <w:tcMar>
              <w:top w:w="80" w:type="dxa"/>
              <w:start w:w="85" w:type="dxa"/>
              <w:bottom w:w="80" w:type="dxa"/>
              <w:end w:w="85" w:type="dxa"/>
            </w:tcMar>
            <w:vAlign w:val="center"/>
            <w:tcBorders>
              <w:bottom w:val="single" w:sz="4" w:color="D9E2EC"/>
            </w:tcBorders>
          </w:tcPr>
          <w:p>
            <w:r>
              <w:rPr>
                <w:rFonts w:ascii="Aptos" w:hAnsi="Aptos" w:eastAsia="Aptos"/>
                <w:color w:val="1F2937"/>
                <w:sz w:val="17"/>
              </w:rPr>
              <w:t>Tính và tạo XanhWrap</w:t>
            </w:r>
          </w:p>
        </w:tc>
        <w:tc>
          <w:tcPr>
            <w:tcW w:type="dxa" w:w="5443"/>
            <w:shd w:fill="FFFFFF"/>
            <w:tcMar>
              <w:top w:w="80" w:type="dxa"/>
              <w:start w:w="85" w:type="dxa"/>
              <w:bottom w:w="80" w:type="dxa"/>
              <w:end w:w="85" w:type="dxa"/>
            </w:tcMar>
            <w:vAlign w:val="center"/>
            <w:tcBorders>
              <w:bottom w:val="single" w:sz="4" w:color="D9E2EC"/>
            </w:tcBorders>
          </w:tcPr>
          <w:p>
            <w:r>
              <w:rPr>
                <w:rFonts w:ascii="Aptos" w:hAnsi="Aptos" w:eastAsia="Aptos"/>
                <w:color w:val="1F2937"/>
                <w:sz w:val="17"/>
              </w:rPr>
              <w:t>Hiển thị thời gian có thể tận dụng, CO₂e giảm mỗi hành trình và quy đổi theo năm.</w:t>
            </w:r>
          </w:p>
        </w:tc>
      </w:tr>
    </w:tbl>
    <w:p>
      <w:pPr>
        <w:spacing w:after="20"/>
      </w:pPr>
    </w:p>
    <w:p>
      <w:pPr>
        <w:pStyle w:val="Heading1"/>
        <w:spacing w:before="200" w:after="100"/>
      </w:pPr>
      <w:r>
        <w:rPr>
          <w:rFonts w:ascii="Aptos" w:hAnsi="Aptos" w:eastAsia="Aptos"/>
          <w:b/>
          <w:color w:val="0054A6"/>
          <w:sz w:val="36"/>
        </w:rPr>
        <w:t>4. Dữ liệu đầu vào bắt buộc</w:t>
      </w:r>
    </w:p>
    <w:tbl>
      <w:tblPr>
        <w:tblStyle w:val="TableGrid"/>
        <w:tblW w:type="auto" w:w="0"/>
        <w:jc w:val="center"/>
        <w:tblLayout w:type="fixed"/>
        <w:tblLook w:firstColumn="1" w:firstRow="1" w:lastColumn="0" w:lastRow="0" w:noHBand="0" w:noVBand="1" w:val="04A0"/>
      </w:tblPr>
      <w:tblGrid>
        <w:gridCol w:w="2007"/>
        <w:gridCol w:w="2007"/>
        <w:gridCol w:w="2007"/>
        <w:gridCol w:w="2007"/>
        <w:gridCol w:w="2007"/>
      </w:tblGrid>
      <w:tr>
        <w:trPr>
          <w:tblHeader w:val="true"/>
          <w:cantSplit/>
        </w:trPr>
        <w:tc>
          <w:tcPr>
            <w:tcW w:type="dxa" w:w="2324"/>
            <w:shd w:fill="0054A6"/>
            <w:tcMar>
              <w:top w:w="80" w:type="dxa"/>
              <w:start w:w="90" w:type="dxa"/>
              <w:bottom w:w="80" w:type="dxa"/>
              <w:end w:w="90" w:type="dxa"/>
            </w:tcMar>
            <w:vAlign w:val="center"/>
            <w:tcBorders>
              <w:bottom w:val="single" w:sz="6" w:color="FFFFFF"/>
            </w:tcBorders>
          </w:tcPr>
          <w:p>
            <w:pPr>
              <w:jc w:val="center"/>
            </w:pPr>
            <w:r>
              <w:rPr>
                <w:rFonts w:ascii="Aptos" w:hAnsi="Aptos" w:eastAsia="Aptos"/>
                <w:b/>
                <w:color w:val="FFFFFF"/>
                <w:sz w:val="18"/>
              </w:rPr>
              <w:t>Trường</w:t>
            </w:r>
          </w:p>
        </w:tc>
        <w:tc>
          <w:tcPr>
            <w:tcW w:type="dxa" w:w="1134"/>
            <w:shd w:fill="0054A6"/>
            <w:tcMar>
              <w:top w:w="80" w:type="dxa"/>
              <w:start w:w="90" w:type="dxa"/>
              <w:bottom w:w="80" w:type="dxa"/>
              <w:end w:w="90" w:type="dxa"/>
            </w:tcMar>
            <w:vAlign w:val="center"/>
            <w:tcBorders>
              <w:bottom w:val="single" w:sz="6" w:color="FFFFFF"/>
            </w:tcBorders>
          </w:tcPr>
          <w:p>
            <w:pPr>
              <w:jc w:val="center"/>
            </w:pPr>
            <w:r>
              <w:rPr>
                <w:rFonts w:ascii="Aptos" w:hAnsi="Aptos" w:eastAsia="Aptos"/>
                <w:b/>
                <w:color w:val="FFFFFF"/>
                <w:sz w:val="18"/>
              </w:rPr>
              <w:t>Kiểu</w:t>
            </w:r>
          </w:p>
        </w:tc>
        <w:tc>
          <w:tcPr>
            <w:tcW w:type="dxa" w:w="1134"/>
            <w:shd w:fill="0054A6"/>
            <w:tcMar>
              <w:top w:w="80" w:type="dxa"/>
              <w:start w:w="90" w:type="dxa"/>
              <w:bottom w:w="80" w:type="dxa"/>
              <w:end w:w="90" w:type="dxa"/>
            </w:tcMar>
            <w:vAlign w:val="center"/>
            <w:tcBorders>
              <w:bottom w:val="single" w:sz="6" w:color="FFFFFF"/>
            </w:tcBorders>
          </w:tcPr>
          <w:p>
            <w:pPr>
              <w:jc w:val="center"/>
            </w:pPr>
            <w:r>
              <w:rPr>
                <w:rFonts w:ascii="Aptos" w:hAnsi="Aptos" w:eastAsia="Aptos"/>
                <w:b/>
                <w:color w:val="FFFFFF"/>
                <w:sz w:val="18"/>
              </w:rPr>
              <w:t>Bắt buộc</w:t>
            </w:r>
          </w:p>
        </w:tc>
        <w:tc>
          <w:tcPr>
            <w:tcW w:type="dxa" w:w="1984"/>
            <w:shd w:fill="0054A6"/>
            <w:tcMar>
              <w:top w:w="80" w:type="dxa"/>
              <w:start w:w="90" w:type="dxa"/>
              <w:bottom w:w="80" w:type="dxa"/>
              <w:end w:w="90" w:type="dxa"/>
            </w:tcMar>
            <w:vAlign w:val="center"/>
            <w:tcBorders>
              <w:bottom w:val="single" w:sz="6" w:color="FFFFFF"/>
            </w:tcBorders>
          </w:tcPr>
          <w:p>
            <w:pPr>
              <w:jc w:val="center"/>
            </w:pPr>
            <w:r>
              <w:rPr>
                <w:rFonts w:ascii="Aptos" w:hAnsi="Aptos" w:eastAsia="Aptos"/>
                <w:b/>
                <w:color w:val="FFFFFF"/>
                <w:sz w:val="18"/>
              </w:rPr>
              <w:t>Mặc định/Ví dụ</w:t>
            </w:r>
          </w:p>
        </w:tc>
        <w:tc>
          <w:tcPr>
            <w:tcW w:type="dxa" w:w="2891"/>
            <w:shd w:fill="0054A6"/>
            <w:tcMar>
              <w:top w:w="80" w:type="dxa"/>
              <w:start w:w="90" w:type="dxa"/>
              <w:bottom w:w="80" w:type="dxa"/>
              <w:end w:w="90" w:type="dxa"/>
            </w:tcMar>
            <w:vAlign w:val="center"/>
            <w:tcBorders>
              <w:bottom w:val="single" w:sz="6" w:color="FFFFFF"/>
            </w:tcBorders>
          </w:tcPr>
          <w:p>
            <w:pPr>
              <w:jc w:val="center"/>
            </w:pPr>
            <w:r>
              <w:rPr>
                <w:rFonts w:ascii="Aptos" w:hAnsi="Aptos" w:eastAsia="Aptos"/>
                <w:b/>
                <w:color w:val="FFFFFF"/>
                <w:sz w:val="18"/>
              </w:rPr>
              <w:t>Mục đích</w:t>
            </w:r>
          </w:p>
        </w:tc>
      </w:tr>
      <w:tr>
        <w:trPr>
          <w:cantSplit/>
        </w:trPr>
        <w:tc>
          <w:tcPr>
            <w:tcW w:type="dxa" w:w="2324"/>
            <w:shd w:fill="FFFFFF"/>
            <w:tcMar>
              <w:top w:w="80" w:type="dxa"/>
              <w:start w:w="85" w:type="dxa"/>
              <w:bottom w:w="80" w:type="dxa"/>
              <w:end w:w="85" w:type="dxa"/>
            </w:tcMar>
            <w:vAlign w:val="center"/>
            <w:tcBorders>
              <w:bottom w:val="single" w:sz="4" w:color="D9E2EC"/>
            </w:tcBorders>
          </w:tcPr>
          <w:p>
            <w:r>
              <w:rPr>
                <w:rFonts w:ascii="Aptos" w:hAnsi="Aptos" w:eastAsia="Aptos"/>
                <w:color w:val="1F2937"/>
                <w:sz w:val="17"/>
              </w:rPr>
              <w:t>baseline_mode</w:t>
            </w:r>
          </w:p>
        </w:tc>
        <w:tc>
          <w:tcPr>
            <w:tcW w:type="dxa" w:w="1134"/>
            <w:shd w:fill="FFFFFF"/>
            <w:tcMar>
              <w:top w:w="80" w:type="dxa"/>
              <w:start w:w="85" w:type="dxa"/>
              <w:bottom w:w="80" w:type="dxa"/>
              <w:end w:w="85" w:type="dxa"/>
            </w:tcMar>
            <w:vAlign w:val="center"/>
            <w:tcBorders>
              <w:bottom w:val="single" w:sz="4" w:color="D9E2EC"/>
            </w:tcBorders>
          </w:tcPr>
          <w:p>
            <w:r>
              <w:rPr>
                <w:rFonts w:ascii="Aptos" w:hAnsi="Aptos" w:eastAsia="Aptos"/>
                <w:color w:val="1F2937"/>
                <w:sz w:val="17"/>
              </w:rPr>
              <w:t>string</w:t>
            </w:r>
          </w:p>
        </w:tc>
        <w:tc>
          <w:tcPr>
            <w:tcW w:type="dxa" w:w="1134"/>
            <w:shd w:fill="FFFFFF"/>
            <w:tcMar>
              <w:top w:w="80" w:type="dxa"/>
              <w:start w:w="85" w:type="dxa"/>
              <w:bottom w:w="80" w:type="dxa"/>
              <w:end w:w="85" w:type="dxa"/>
            </w:tcMar>
            <w:vAlign w:val="center"/>
            <w:tcBorders>
              <w:bottom w:val="single" w:sz="4" w:color="D9E2EC"/>
            </w:tcBorders>
          </w:tcPr>
          <w:p>
            <w:r>
              <w:rPr>
                <w:rFonts w:ascii="Aptos" w:hAnsi="Aptos" w:eastAsia="Aptos"/>
                <w:color w:val="1F2937"/>
                <w:sz w:val="17"/>
              </w:rPr>
              <w:t>Có</w:t>
            </w:r>
          </w:p>
        </w:tc>
        <w:tc>
          <w:tcPr>
            <w:tcW w:type="dxa" w:w="1984"/>
            <w:shd w:fill="FFFFFF"/>
            <w:tcMar>
              <w:top w:w="80" w:type="dxa"/>
              <w:start w:w="85" w:type="dxa"/>
              <w:bottom w:w="80" w:type="dxa"/>
              <w:end w:w="85" w:type="dxa"/>
            </w:tcMar>
            <w:vAlign w:val="center"/>
            <w:tcBorders>
              <w:bottom w:val="single" w:sz="4" w:color="D9E2EC"/>
            </w:tcBorders>
          </w:tcPr>
          <w:p>
            <w:r>
              <w:rPr>
                <w:rFonts w:ascii="Aptos" w:hAnsi="Aptos" w:eastAsia="Aptos"/>
                <w:color w:val="1F2937"/>
                <w:sz w:val="17"/>
              </w:rPr>
              <w:t>motorbike_average</w:t>
            </w:r>
          </w:p>
        </w:tc>
        <w:tc>
          <w:tcPr>
            <w:tcW w:type="dxa" w:w="2891"/>
            <w:shd w:fill="FFFFFF"/>
            <w:tcMar>
              <w:top w:w="80" w:type="dxa"/>
              <w:start w:w="85" w:type="dxa"/>
              <w:bottom w:w="80" w:type="dxa"/>
              <w:end w:w="85" w:type="dxa"/>
            </w:tcMar>
            <w:vAlign w:val="center"/>
            <w:tcBorders>
              <w:bottom w:val="single" w:sz="4" w:color="D9E2EC"/>
            </w:tcBorders>
          </w:tcPr>
          <w:p>
            <w:r>
              <w:rPr>
                <w:rFonts w:ascii="Aptos" w:hAnsi="Aptos" w:eastAsia="Aptos"/>
                <w:color w:val="1F2937"/>
                <w:sz w:val="17"/>
              </w:rPr>
              <w:t>Phương tiện cá nhân dùng để so sánh.</w:t>
            </w:r>
          </w:p>
        </w:tc>
      </w:tr>
      <w:tr>
        <w:trPr>
          <w:cantSplit/>
        </w:trPr>
        <w:tc>
          <w:tcPr>
            <w:tcW w:type="dxa" w:w="2324"/>
            <w:shd w:fill="F8FBFD"/>
            <w:tcMar>
              <w:top w:w="80" w:type="dxa"/>
              <w:start w:w="85" w:type="dxa"/>
              <w:bottom w:w="80" w:type="dxa"/>
              <w:end w:w="85" w:type="dxa"/>
            </w:tcMar>
            <w:vAlign w:val="center"/>
            <w:tcBorders>
              <w:bottom w:val="single" w:sz="4" w:color="D9E2EC"/>
            </w:tcBorders>
          </w:tcPr>
          <w:p>
            <w:r>
              <w:rPr>
                <w:rFonts w:ascii="Aptos" w:hAnsi="Aptos" w:eastAsia="Aptos"/>
                <w:color w:val="1F2937"/>
                <w:sz w:val="17"/>
              </w:rPr>
              <w:t>annual_travel_days</w:t>
            </w:r>
          </w:p>
        </w:tc>
        <w:tc>
          <w:tcPr>
            <w:tcW w:type="dxa" w:w="1134"/>
            <w:shd w:fill="F8FBFD"/>
            <w:tcMar>
              <w:top w:w="80" w:type="dxa"/>
              <w:start w:w="85" w:type="dxa"/>
              <w:bottom w:w="80" w:type="dxa"/>
              <w:end w:w="85" w:type="dxa"/>
            </w:tcMar>
            <w:vAlign w:val="center"/>
            <w:tcBorders>
              <w:bottom w:val="single" w:sz="4" w:color="D9E2EC"/>
            </w:tcBorders>
          </w:tcPr>
          <w:p>
            <w:r>
              <w:rPr>
                <w:rFonts w:ascii="Aptos" w:hAnsi="Aptos" w:eastAsia="Aptos"/>
                <w:color w:val="1F2937"/>
                <w:sz w:val="17"/>
              </w:rPr>
              <w:t>number</w:t>
            </w:r>
          </w:p>
        </w:tc>
        <w:tc>
          <w:tcPr>
            <w:tcW w:type="dxa" w:w="1134"/>
            <w:shd w:fill="F8FBFD"/>
            <w:tcMar>
              <w:top w:w="80" w:type="dxa"/>
              <w:start w:w="85" w:type="dxa"/>
              <w:bottom w:w="80" w:type="dxa"/>
              <w:end w:w="85" w:type="dxa"/>
            </w:tcMar>
            <w:vAlign w:val="center"/>
            <w:tcBorders>
              <w:bottom w:val="single" w:sz="4" w:color="D9E2EC"/>
            </w:tcBorders>
          </w:tcPr>
          <w:p>
            <w:r>
              <w:rPr>
                <w:rFonts w:ascii="Aptos" w:hAnsi="Aptos" w:eastAsia="Aptos"/>
                <w:color w:val="1F2937"/>
                <w:sz w:val="17"/>
              </w:rPr>
              <w:t>Có</w:t>
            </w:r>
          </w:p>
        </w:tc>
        <w:tc>
          <w:tcPr>
            <w:tcW w:type="dxa" w:w="1984"/>
            <w:shd w:fill="F8FBFD"/>
            <w:tcMar>
              <w:top w:w="80" w:type="dxa"/>
              <w:start w:w="85" w:type="dxa"/>
              <w:bottom w:w="80" w:type="dxa"/>
              <w:end w:w="85" w:type="dxa"/>
            </w:tcMar>
            <w:vAlign w:val="center"/>
            <w:tcBorders>
              <w:bottom w:val="single" w:sz="4" w:color="D9E2EC"/>
            </w:tcBorders>
          </w:tcPr>
          <w:p>
            <w:r>
              <w:rPr>
                <w:rFonts w:ascii="Aptos" w:hAnsi="Aptos" w:eastAsia="Aptos"/>
                <w:color w:val="1F2937"/>
                <w:sz w:val="17"/>
              </w:rPr>
              <w:t>250</w:t>
            </w:r>
          </w:p>
        </w:tc>
        <w:tc>
          <w:tcPr>
            <w:tcW w:type="dxa" w:w="2891"/>
            <w:shd w:fill="F8FBFD"/>
            <w:tcMar>
              <w:top w:w="80" w:type="dxa"/>
              <w:start w:w="85" w:type="dxa"/>
              <w:bottom w:w="80" w:type="dxa"/>
              <w:end w:w="85" w:type="dxa"/>
            </w:tcMar>
            <w:vAlign w:val="center"/>
            <w:tcBorders>
              <w:bottom w:val="single" w:sz="4" w:color="D9E2EC"/>
            </w:tcBorders>
          </w:tcPr>
          <w:p>
            <w:r>
              <w:rPr>
                <w:rFonts w:ascii="Aptos" w:hAnsi="Aptos" w:eastAsia="Aptos"/>
                <w:color w:val="1F2937"/>
                <w:sz w:val="17"/>
              </w:rPr>
              <w:t>Số ngày hành trình lặp lại trong năm.</w:t>
            </w:r>
          </w:p>
        </w:tc>
      </w:tr>
      <w:tr>
        <w:trPr>
          <w:cantSplit/>
        </w:trPr>
        <w:tc>
          <w:tcPr>
            <w:tcW w:type="dxa" w:w="2324"/>
            <w:shd w:fill="FFFFFF"/>
            <w:tcMar>
              <w:top w:w="80" w:type="dxa"/>
              <w:start w:w="85" w:type="dxa"/>
              <w:bottom w:w="80" w:type="dxa"/>
              <w:end w:w="85" w:type="dxa"/>
            </w:tcMar>
            <w:vAlign w:val="center"/>
            <w:tcBorders>
              <w:bottom w:val="single" w:sz="4" w:color="D9E2EC"/>
            </w:tcBorders>
          </w:tcPr>
          <w:p>
            <w:r>
              <w:rPr>
                <w:rFonts w:ascii="Aptos" w:hAnsi="Aptos" w:eastAsia="Aptos"/>
                <w:color w:val="1F2937"/>
                <w:sz w:val="17"/>
              </w:rPr>
              <w:t>segments[].origin</w:t>
            </w:r>
          </w:p>
        </w:tc>
        <w:tc>
          <w:tcPr>
            <w:tcW w:type="dxa" w:w="1134"/>
            <w:shd w:fill="FFFFFF"/>
            <w:tcMar>
              <w:top w:w="80" w:type="dxa"/>
              <w:start w:w="85" w:type="dxa"/>
              <w:bottom w:w="80" w:type="dxa"/>
              <w:end w:w="85" w:type="dxa"/>
            </w:tcMar>
            <w:vAlign w:val="center"/>
            <w:tcBorders>
              <w:bottom w:val="single" w:sz="4" w:color="D9E2EC"/>
            </w:tcBorders>
          </w:tcPr>
          <w:p>
            <w:r>
              <w:rPr>
                <w:rFonts w:ascii="Aptos" w:hAnsi="Aptos" w:eastAsia="Aptos"/>
                <w:color w:val="1F2937"/>
                <w:sz w:val="17"/>
              </w:rPr>
              <w:t>string</w:t>
            </w:r>
          </w:p>
        </w:tc>
        <w:tc>
          <w:tcPr>
            <w:tcW w:type="dxa" w:w="1134"/>
            <w:shd w:fill="FFFFFF"/>
            <w:tcMar>
              <w:top w:w="80" w:type="dxa"/>
              <w:start w:w="85" w:type="dxa"/>
              <w:bottom w:w="80" w:type="dxa"/>
              <w:end w:w="85" w:type="dxa"/>
            </w:tcMar>
            <w:vAlign w:val="center"/>
            <w:tcBorders>
              <w:bottom w:val="single" w:sz="4" w:color="D9E2EC"/>
            </w:tcBorders>
          </w:tcPr>
          <w:p>
            <w:r>
              <w:rPr>
                <w:rFonts w:ascii="Aptos" w:hAnsi="Aptos" w:eastAsia="Aptos"/>
                <w:color w:val="1F2937"/>
                <w:sz w:val="17"/>
              </w:rPr>
              <w:t>Có</w:t>
            </w:r>
          </w:p>
        </w:tc>
        <w:tc>
          <w:tcPr>
            <w:tcW w:type="dxa" w:w="1984"/>
            <w:shd w:fill="FFFFFF"/>
            <w:tcMar>
              <w:top w:w="80" w:type="dxa"/>
              <w:start w:w="85" w:type="dxa"/>
              <w:bottom w:w="80" w:type="dxa"/>
              <w:end w:w="85" w:type="dxa"/>
            </w:tcMar>
            <w:vAlign w:val="center"/>
            <w:tcBorders>
              <w:bottom w:val="single" w:sz="4" w:color="D9E2EC"/>
            </w:tcBorders>
          </w:tcPr>
          <w:p>
            <w:r>
              <w:rPr>
                <w:rFonts w:ascii="Aptos" w:hAnsi="Aptos" w:eastAsia="Aptos"/>
                <w:color w:val="1F2937"/>
                <w:sz w:val="17"/>
              </w:rPr>
              <w:t>P. Long Thạnh Mỹ</w:t>
            </w:r>
          </w:p>
        </w:tc>
        <w:tc>
          <w:tcPr>
            <w:tcW w:type="dxa" w:w="2891"/>
            <w:shd w:fill="FFFFFF"/>
            <w:tcMar>
              <w:top w:w="80" w:type="dxa"/>
              <w:start w:w="85" w:type="dxa"/>
              <w:bottom w:w="80" w:type="dxa"/>
              <w:end w:w="85" w:type="dxa"/>
            </w:tcMar>
            <w:vAlign w:val="center"/>
            <w:tcBorders>
              <w:bottom w:val="single" w:sz="4" w:color="D9E2EC"/>
            </w:tcBorders>
          </w:tcPr>
          <w:p>
            <w:r>
              <w:rPr>
                <w:rFonts w:ascii="Aptos" w:hAnsi="Aptos" w:eastAsia="Aptos"/>
                <w:color w:val="1F2937"/>
                <w:sz w:val="17"/>
              </w:rPr>
              <w:t>Điểm đầu chặng.</w:t>
            </w:r>
          </w:p>
        </w:tc>
      </w:tr>
      <w:tr>
        <w:trPr>
          <w:cantSplit/>
        </w:trPr>
        <w:tc>
          <w:tcPr>
            <w:tcW w:type="dxa" w:w="2324"/>
            <w:shd w:fill="F8FBFD"/>
            <w:tcMar>
              <w:top w:w="80" w:type="dxa"/>
              <w:start w:w="85" w:type="dxa"/>
              <w:bottom w:w="80" w:type="dxa"/>
              <w:end w:w="85" w:type="dxa"/>
            </w:tcMar>
            <w:vAlign w:val="center"/>
            <w:tcBorders>
              <w:bottom w:val="single" w:sz="4" w:color="D9E2EC"/>
            </w:tcBorders>
          </w:tcPr>
          <w:p>
            <w:r>
              <w:rPr>
                <w:rFonts w:ascii="Aptos" w:hAnsi="Aptos" w:eastAsia="Aptos"/>
                <w:color w:val="1F2937"/>
                <w:sz w:val="17"/>
              </w:rPr>
              <w:t>segments[].destination</w:t>
            </w:r>
          </w:p>
        </w:tc>
        <w:tc>
          <w:tcPr>
            <w:tcW w:type="dxa" w:w="1134"/>
            <w:shd w:fill="F8FBFD"/>
            <w:tcMar>
              <w:top w:w="80" w:type="dxa"/>
              <w:start w:w="85" w:type="dxa"/>
              <w:bottom w:w="80" w:type="dxa"/>
              <w:end w:w="85" w:type="dxa"/>
            </w:tcMar>
            <w:vAlign w:val="center"/>
            <w:tcBorders>
              <w:bottom w:val="single" w:sz="4" w:color="D9E2EC"/>
            </w:tcBorders>
          </w:tcPr>
          <w:p>
            <w:r>
              <w:rPr>
                <w:rFonts w:ascii="Aptos" w:hAnsi="Aptos" w:eastAsia="Aptos"/>
                <w:color w:val="1F2937"/>
                <w:sz w:val="17"/>
              </w:rPr>
              <w:t>string</w:t>
            </w:r>
          </w:p>
        </w:tc>
        <w:tc>
          <w:tcPr>
            <w:tcW w:type="dxa" w:w="1134"/>
            <w:shd w:fill="F8FBFD"/>
            <w:tcMar>
              <w:top w:w="80" w:type="dxa"/>
              <w:start w:w="85" w:type="dxa"/>
              <w:bottom w:w="80" w:type="dxa"/>
              <w:end w:w="85" w:type="dxa"/>
            </w:tcMar>
            <w:vAlign w:val="center"/>
            <w:tcBorders>
              <w:bottom w:val="single" w:sz="4" w:color="D9E2EC"/>
            </w:tcBorders>
          </w:tcPr>
          <w:p>
            <w:r>
              <w:rPr>
                <w:rFonts w:ascii="Aptos" w:hAnsi="Aptos" w:eastAsia="Aptos"/>
                <w:color w:val="1F2937"/>
                <w:sz w:val="17"/>
              </w:rPr>
              <w:t>Có</w:t>
            </w:r>
          </w:p>
        </w:tc>
        <w:tc>
          <w:tcPr>
            <w:tcW w:type="dxa" w:w="1984"/>
            <w:shd w:fill="F8FBFD"/>
            <w:tcMar>
              <w:top w:w="80" w:type="dxa"/>
              <w:start w:w="85" w:type="dxa"/>
              <w:bottom w:w="80" w:type="dxa"/>
              <w:end w:w="85" w:type="dxa"/>
            </w:tcMar>
            <w:vAlign w:val="center"/>
            <w:tcBorders>
              <w:bottom w:val="single" w:sz="4" w:color="D9E2EC"/>
            </w:tcBorders>
          </w:tcPr>
          <w:p>
            <w:r>
              <w:rPr>
                <w:rFonts w:ascii="Aptos" w:hAnsi="Aptos" w:eastAsia="Aptos"/>
                <w:color w:val="1F2937"/>
                <w:sz w:val="17"/>
              </w:rPr>
              <w:t>Trường ĐH FPT</w:t>
            </w:r>
          </w:p>
        </w:tc>
        <w:tc>
          <w:tcPr>
            <w:tcW w:type="dxa" w:w="2891"/>
            <w:shd w:fill="F8FBFD"/>
            <w:tcMar>
              <w:top w:w="80" w:type="dxa"/>
              <w:start w:w="85" w:type="dxa"/>
              <w:bottom w:w="80" w:type="dxa"/>
              <w:end w:w="85" w:type="dxa"/>
            </w:tcMar>
            <w:vAlign w:val="center"/>
            <w:tcBorders>
              <w:bottom w:val="single" w:sz="4" w:color="D9E2EC"/>
            </w:tcBorders>
          </w:tcPr>
          <w:p>
            <w:r>
              <w:rPr>
                <w:rFonts w:ascii="Aptos" w:hAnsi="Aptos" w:eastAsia="Aptos"/>
                <w:color w:val="1F2937"/>
                <w:sz w:val="17"/>
              </w:rPr>
              <w:t>Điểm cuối chặng.</w:t>
            </w:r>
          </w:p>
        </w:tc>
      </w:tr>
      <w:tr>
        <w:trPr>
          <w:cantSplit/>
        </w:trPr>
        <w:tc>
          <w:tcPr>
            <w:tcW w:type="dxa" w:w="2324"/>
            <w:shd w:fill="FFFFFF"/>
            <w:tcMar>
              <w:top w:w="80" w:type="dxa"/>
              <w:start w:w="85" w:type="dxa"/>
              <w:bottom w:w="80" w:type="dxa"/>
              <w:end w:w="85" w:type="dxa"/>
            </w:tcMar>
            <w:vAlign w:val="center"/>
            <w:tcBorders>
              <w:bottom w:val="single" w:sz="4" w:color="D9E2EC"/>
            </w:tcBorders>
          </w:tcPr>
          <w:p>
            <w:r>
              <w:rPr>
                <w:rFonts w:ascii="Aptos" w:hAnsi="Aptos" w:eastAsia="Aptos"/>
                <w:color w:val="1F2937"/>
                <w:sz w:val="17"/>
              </w:rPr>
              <w:t>segments[].distance_km</w:t>
            </w:r>
          </w:p>
        </w:tc>
        <w:tc>
          <w:tcPr>
            <w:tcW w:type="dxa" w:w="1134"/>
            <w:shd w:fill="FFFFFF"/>
            <w:tcMar>
              <w:top w:w="80" w:type="dxa"/>
              <w:start w:w="85" w:type="dxa"/>
              <w:bottom w:w="80" w:type="dxa"/>
              <w:end w:w="85" w:type="dxa"/>
            </w:tcMar>
            <w:vAlign w:val="center"/>
            <w:tcBorders>
              <w:bottom w:val="single" w:sz="4" w:color="D9E2EC"/>
            </w:tcBorders>
          </w:tcPr>
          <w:p>
            <w:r>
              <w:rPr>
                <w:rFonts w:ascii="Aptos" w:hAnsi="Aptos" w:eastAsia="Aptos"/>
                <w:color w:val="1F2937"/>
                <w:sz w:val="17"/>
              </w:rPr>
              <w:t>number</w:t>
            </w:r>
          </w:p>
        </w:tc>
        <w:tc>
          <w:tcPr>
            <w:tcW w:type="dxa" w:w="1134"/>
            <w:shd w:fill="FFFFFF"/>
            <w:tcMar>
              <w:top w:w="80" w:type="dxa"/>
              <w:start w:w="85" w:type="dxa"/>
              <w:bottom w:w="80" w:type="dxa"/>
              <w:end w:w="85" w:type="dxa"/>
            </w:tcMar>
            <w:vAlign w:val="center"/>
            <w:tcBorders>
              <w:bottom w:val="single" w:sz="4" w:color="D9E2EC"/>
            </w:tcBorders>
          </w:tcPr>
          <w:p>
            <w:r>
              <w:rPr>
                <w:rFonts w:ascii="Aptos" w:hAnsi="Aptos" w:eastAsia="Aptos"/>
                <w:color w:val="1F2937"/>
                <w:sz w:val="17"/>
              </w:rPr>
              <w:t>Có</w:t>
            </w:r>
          </w:p>
        </w:tc>
        <w:tc>
          <w:tcPr>
            <w:tcW w:type="dxa" w:w="1984"/>
            <w:shd w:fill="FFFFFF"/>
            <w:tcMar>
              <w:top w:w="80" w:type="dxa"/>
              <w:start w:w="85" w:type="dxa"/>
              <w:bottom w:w="80" w:type="dxa"/>
              <w:end w:w="85" w:type="dxa"/>
            </w:tcMar>
            <w:vAlign w:val="center"/>
            <w:tcBorders>
              <w:bottom w:val="single" w:sz="4" w:color="D9E2EC"/>
            </w:tcBorders>
          </w:tcPr>
          <w:p>
            <w:r>
              <w:rPr>
                <w:rFonts w:ascii="Aptos" w:hAnsi="Aptos" w:eastAsia="Aptos"/>
                <w:color w:val="1F2937"/>
                <w:sz w:val="17"/>
              </w:rPr>
              <w:t>10</w:t>
            </w:r>
          </w:p>
        </w:tc>
        <w:tc>
          <w:tcPr>
            <w:tcW w:type="dxa" w:w="2891"/>
            <w:shd w:fill="FFFFFF"/>
            <w:tcMar>
              <w:top w:w="80" w:type="dxa"/>
              <w:start w:w="85" w:type="dxa"/>
              <w:bottom w:w="80" w:type="dxa"/>
              <w:end w:w="85" w:type="dxa"/>
            </w:tcMar>
            <w:vAlign w:val="center"/>
            <w:tcBorders>
              <w:bottom w:val="single" w:sz="4" w:color="D9E2EC"/>
            </w:tcBorders>
          </w:tcPr>
          <w:p>
            <w:r>
              <w:rPr>
                <w:rFonts w:ascii="Aptos" w:hAnsi="Aptos" w:eastAsia="Aptos"/>
                <w:color w:val="1F2937"/>
                <w:sz w:val="17"/>
              </w:rPr>
              <w:t>Quãng đường chặng, &gt; 0.</w:t>
            </w:r>
          </w:p>
        </w:tc>
      </w:tr>
      <w:tr>
        <w:trPr>
          <w:cantSplit/>
        </w:trPr>
        <w:tc>
          <w:tcPr>
            <w:tcW w:type="dxa" w:w="2324"/>
            <w:shd w:fill="F8FBFD"/>
            <w:tcMar>
              <w:top w:w="80" w:type="dxa"/>
              <w:start w:w="85" w:type="dxa"/>
              <w:bottom w:w="80" w:type="dxa"/>
              <w:end w:w="85" w:type="dxa"/>
            </w:tcMar>
            <w:vAlign w:val="center"/>
            <w:tcBorders>
              <w:bottom w:val="single" w:sz="4" w:color="D9E2EC"/>
            </w:tcBorders>
          </w:tcPr>
          <w:p>
            <w:r>
              <w:rPr>
                <w:rFonts w:ascii="Aptos" w:hAnsi="Aptos" w:eastAsia="Aptos"/>
                <w:color w:val="1F2937"/>
                <w:sz w:val="17"/>
              </w:rPr>
              <w:t>segments[].duration_min</w:t>
            </w:r>
          </w:p>
        </w:tc>
        <w:tc>
          <w:tcPr>
            <w:tcW w:type="dxa" w:w="1134"/>
            <w:shd w:fill="F8FBFD"/>
            <w:tcMar>
              <w:top w:w="80" w:type="dxa"/>
              <w:start w:w="85" w:type="dxa"/>
              <w:bottom w:w="80" w:type="dxa"/>
              <w:end w:w="85" w:type="dxa"/>
            </w:tcMar>
            <w:vAlign w:val="center"/>
            <w:tcBorders>
              <w:bottom w:val="single" w:sz="4" w:color="D9E2EC"/>
            </w:tcBorders>
          </w:tcPr>
          <w:p>
            <w:r>
              <w:rPr>
                <w:rFonts w:ascii="Aptos" w:hAnsi="Aptos" w:eastAsia="Aptos"/>
                <w:color w:val="1F2937"/>
                <w:sz w:val="17"/>
              </w:rPr>
              <w:t>number</w:t>
            </w:r>
          </w:p>
        </w:tc>
        <w:tc>
          <w:tcPr>
            <w:tcW w:type="dxa" w:w="1134"/>
            <w:shd w:fill="F8FBFD"/>
            <w:tcMar>
              <w:top w:w="80" w:type="dxa"/>
              <w:start w:w="85" w:type="dxa"/>
              <w:bottom w:w="80" w:type="dxa"/>
              <w:end w:w="85" w:type="dxa"/>
            </w:tcMar>
            <w:vAlign w:val="center"/>
            <w:tcBorders>
              <w:bottom w:val="single" w:sz="4" w:color="D9E2EC"/>
            </w:tcBorders>
          </w:tcPr>
          <w:p>
            <w:r>
              <w:rPr>
                <w:rFonts w:ascii="Aptos" w:hAnsi="Aptos" w:eastAsia="Aptos"/>
                <w:color w:val="1F2937"/>
                <w:sz w:val="17"/>
              </w:rPr>
              <w:t>Có</w:t>
            </w:r>
          </w:p>
        </w:tc>
        <w:tc>
          <w:tcPr>
            <w:tcW w:type="dxa" w:w="1984"/>
            <w:shd w:fill="F8FBFD"/>
            <w:tcMar>
              <w:top w:w="80" w:type="dxa"/>
              <w:start w:w="85" w:type="dxa"/>
              <w:bottom w:w="80" w:type="dxa"/>
              <w:end w:w="85" w:type="dxa"/>
            </w:tcMar>
            <w:vAlign w:val="center"/>
            <w:tcBorders>
              <w:bottom w:val="single" w:sz="4" w:color="D9E2EC"/>
            </w:tcBorders>
          </w:tcPr>
          <w:p>
            <w:r>
              <w:rPr>
                <w:rFonts w:ascii="Aptos" w:hAnsi="Aptos" w:eastAsia="Aptos"/>
                <w:color w:val="1F2937"/>
                <w:sz w:val="17"/>
              </w:rPr>
              <w:t>25</w:t>
            </w:r>
          </w:p>
        </w:tc>
        <w:tc>
          <w:tcPr>
            <w:tcW w:type="dxa" w:w="2891"/>
            <w:shd w:fill="F8FBFD"/>
            <w:tcMar>
              <w:top w:w="80" w:type="dxa"/>
              <w:start w:w="85" w:type="dxa"/>
              <w:bottom w:w="80" w:type="dxa"/>
              <w:end w:w="85" w:type="dxa"/>
            </w:tcMar>
            <w:vAlign w:val="center"/>
            <w:tcBorders>
              <w:bottom w:val="single" w:sz="4" w:color="D9E2EC"/>
            </w:tcBorders>
          </w:tcPr>
          <w:p>
            <w:r>
              <w:rPr>
                <w:rFonts w:ascii="Aptos" w:hAnsi="Aptos" w:eastAsia="Aptos"/>
                <w:color w:val="1F2937"/>
                <w:sz w:val="17"/>
              </w:rPr>
              <w:t>Thời gian chặng, &gt; 0.</w:t>
            </w:r>
          </w:p>
        </w:tc>
      </w:tr>
      <w:tr>
        <w:trPr>
          <w:cantSplit/>
        </w:trPr>
        <w:tc>
          <w:tcPr>
            <w:tcW w:type="dxa" w:w="2324"/>
            <w:shd w:fill="FFFFFF"/>
            <w:tcMar>
              <w:top w:w="80" w:type="dxa"/>
              <w:start w:w="85" w:type="dxa"/>
              <w:bottom w:w="80" w:type="dxa"/>
              <w:end w:w="85" w:type="dxa"/>
            </w:tcMar>
            <w:vAlign w:val="center"/>
            <w:tcBorders>
              <w:bottom w:val="single" w:sz="4" w:color="D9E2EC"/>
            </w:tcBorders>
          </w:tcPr>
          <w:p>
            <w:r>
              <w:rPr>
                <w:rFonts w:ascii="Aptos" w:hAnsi="Aptos" w:eastAsia="Aptos"/>
                <w:color w:val="1F2937"/>
                <w:sz w:val="17"/>
              </w:rPr>
              <w:t>segments[].green_mode</w:t>
            </w:r>
          </w:p>
        </w:tc>
        <w:tc>
          <w:tcPr>
            <w:tcW w:type="dxa" w:w="1134"/>
            <w:shd w:fill="FFFFFF"/>
            <w:tcMar>
              <w:top w:w="80" w:type="dxa"/>
              <w:start w:w="85" w:type="dxa"/>
              <w:bottom w:w="80" w:type="dxa"/>
              <w:end w:w="85" w:type="dxa"/>
            </w:tcMar>
            <w:vAlign w:val="center"/>
            <w:tcBorders>
              <w:bottom w:val="single" w:sz="4" w:color="D9E2EC"/>
            </w:tcBorders>
          </w:tcPr>
          <w:p>
            <w:r>
              <w:rPr>
                <w:rFonts w:ascii="Aptos" w:hAnsi="Aptos" w:eastAsia="Aptos"/>
                <w:color w:val="1F2937"/>
                <w:sz w:val="17"/>
              </w:rPr>
              <w:t>enum</w:t>
            </w:r>
          </w:p>
        </w:tc>
        <w:tc>
          <w:tcPr>
            <w:tcW w:type="dxa" w:w="1134"/>
            <w:shd w:fill="FFFFFF"/>
            <w:tcMar>
              <w:top w:w="80" w:type="dxa"/>
              <w:start w:w="85" w:type="dxa"/>
              <w:bottom w:w="80" w:type="dxa"/>
              <w:end w:w="85" w:type="dxa"/>
            </w:tcMar>
            <w:vAlign w:val="center"/>
            <w:tcBorders>
              <w:bottom w:val="single" w:sz="4" w:color="D9E2EC"/>
            </w:tcBorders>
          </w:tcPr>
          <w:p>
            <w:r>
              <w:rPr>
                <w:rFonts w:ascii="Aptos" w:hAnsi="Aptos" w:eastAsia="Aptos"/>
                <w:color w:val="1F2937"/>
                <w:sz w:val="17"/>
              </w:rPr>
              <w:t>Có</w:t>
            </w:r>
          </w:p>
        </w:tc>
        <w:tc>
          <w:tcPr>
            <w:tcW w:type="dxa" w:w="1984"/>
            <w:shd w:fill="FFFFFF"/>
            <w:tcMar>
              <w:top w:w="80" w:type="dxa"/>
              <w:start w:w="85" w:type="dxa"/>
              <w:bottom w:w="80" w:type="dxa"/>
              <w:end w:w="85" w:type="dxa"/>
            </w:tcMar>
            <w:vAlign w:val="center"/>
            <w:tcBorders>
              <w:bottom w:val="single" w:sz="4" w:color="D9E2EC"/>
            </w:tcBorders>
          </w:tcPr>
          <w:p>
            <w:r>
              <w:rPr>
                <w:rFonts w:ascii="Aptos" w:hAnsi="Aptos" w:eastAsia="Aptos"/>
                <w:color w:val="1F2937"/>
                <w:sz w:val="17"/>
              </w:rPr>
              <w:t>metro</w:t>
            </w:r>
          </w:p>
        </w:tc>
        <w:tc>
          <w:tcPr>
            <w:tcW w:type="dxa" w:w="2891"/>
            <w:shd w:fill="FFFFFF"/>
            <w:tcMar>
              <w:top w:w="80" w:type="dxa"/>
              <w:start w:w="85" w:type="dxa"/>
              <w:bottom w:w="80" w:type="dxa"/>
              <w:end w:w="85" w:type="dxa"/>
            </w:tcMar>
            <w:vAlign w:val="center"/>
            <w:tcBorders>
              <w:bottom w:val="single" w:sz="4" w:color="D9E2EC"/>
            </w:tcBorders>
          </w:tcPr>
          <w:p>
            <w:r>
              <w:rPr>
                <w:rFonts w:ascii="Aptos" w:hAnsi="Aptos" w:eastAsia="Aptos"/>
                <w:color w:val="1F2937"/>
                <w:sz w:val="17"/>
              </w:rPr>
              <w:t>metro / electric_bus / walk / bicycle.</w:t>
            </w:r>
          </w:p>
        </w:tc>
      </w:tr>
      <w:tr>
        <w:trPr>
          <w:cantSplit/>
        </w:trPr>
        <w:tc>
          <w:tcPr>
            <w:tcW w:type="dxa" w:w="2324"/>
            <w:shd w:fill="F8FBFD"/>
            <w:tcMar>
              <w:top w:w="80" w:type="dxa"/>
              <w:start w:w="85" w:type="dxa"/>
              <w:bottom w:w="80" w:type="dxa"/>
              <w:end w:w="85" w:type="dxa"/>
            </w:tcMar>
            <w:vAlign w:val="center"/>
            <w:tcBorders>
              <w:bottom w:val="single" w:sz="4" w:color="D9E2EC"/>
            </w:tcBorders>
          </w:tcPr>
          <w:p>
            <w:r>
              <w:rPr>
                <w:rFonts w:ascii="Aptos" w:hAnsi="Aptos" w:eastAsia="Aptos"/>
                <w:color w:val="1F2937"/>
                <w:sz w:val="17"/>
              </w:rPr>
              <w:t>segments[].start_time</w:t>
            </w:r>
          </w:p>
        </w:tc>
        <w:tc>
          <w:tcPr>
            <w:tcW w:type="dxa" w:w="1134"/>
            <w:shd w:fill="F8FBFD"/>
            <w:tcMar>
              <w:top w:w="80" w:type="dxa"/>
              <w:start w:w="85" w:type="dxa"/>
              <w:bottom w:w="80" w:type="dxa"/>
              <w:end w:w="85" w:type="dxa"/>
            </w:tcMar>
            <w:vAlign w:val="center"/>
            <w:tcBorders>
              <w:bottom w:val="single" w:sz="4" w:color="D9E2EC"/>
            </w:tcBorders>
          </w:tcPr>
          <w:p>
            <w:r>
              <w:rPr>
                <w:rFonts w:ascii="Aptos" w:hAnsi="Aptos" w:eastAsia="Aptos"/>
                <w:color w:val="1F2937"/>
                <w:sz w:val="17"/>
              </w:rPr>
              <w:t>string</w:t>
            </w:r>
          </w:p>
        </w:tc>
        <w:tc>
          <w:tcPr>
            <w:tcW w:type="dxa" w:w="1134"/>
            <w:shd w:fill="F8FBFD"/>
            <w:tcMar>
              <w:top w:w="80" w:type="dxa"/>
              <w:start w:w="85" w:type="dxa"/>
              <w:bottom w:w="80" w:type="dxa"/>
              <w:end w:w="85" w:type="dxa"/>
            </w:tcMar>
            <w:vAlign w:val="center"/>
            <w:tcBorders>
              <w:bottom w:val="single" w:sz="4" w:color="D9E2EC"/>
            </w:tcBorders>
          </w:tcPr>
          <w:p>
            <w:r>
              <w:rPr>
                <w:rFonts w:ascii="Aptos" w:hAnsi="Aptos" w:eastAsia="Aptos"/>
                <w:color w:val="1F2937"/>
                <w:sz w:val="17"/>
              </w:rPr>
              <w:t>Không</w:t>
            </w:r>
          </w:p>
        </w:tc>
        <w:tc>
          <w:tcPr>
            <w:tcW w:type="dxa" w:w="1984"/>
            <w:shd w:fill="F8FBFD"/>
            <w:tcMar>
              <w:top w:w="80" w:type="dxa"/>
              <w:start w:w="85" w:type="dxa"/>
              <w:bottom w:w="80" w:type="dxa"/>
              <w:end w:w="85" w:type="dxa"/>
            </w:tcMar>
            <w:vAlign w:val="center"/>
            <w:tcBorders>
              <w:bottom w:val="single" w:sz="4" w:color="D9E2EC"/>
            </w:tcBorders>
          </w:tcPr>
          <w:p>
            <w:r>
              <w:rPr>
                <w:rFonts w:ascii="Aptos" w:hAnsi="Aptos" w:eastAsia="Aptos"/>
                <w:color w:val="1F2937"/>
                <w:sz w:val="17"/>
              </w:rPr>
              <w:t>09:00</w:t>
            </w:r>
          </w:p>
        </w:tc>
        <w:tc>
          <w:tcPr>
            <w:tcW w:type="dxa" w:w="2891"/>
            <w:shd w:fill="F8FBFD"/>
            <w:tcMar>
              <w:top w:w="80" w:type="dxa"/>
              <w:start w:w="85" w:type="dxa"/>
              <w:bottom w:w="80" w:type="dxa"/>
              <w:end w:w="85" w:type="dxa"/>
            </w:tcMar>
            <w:vAlign w:val="center"/>
            <w:tcBorders>
              <w:bottom w:val="single" w:sz="4" w:color="D9E2EC"/>
            </w:tcBorders>
          </w:tcPr>
          <w:p>
            <w:r>
              <w:rPr>
                <w:rFonts w:ascii="Aptos" w:hAnsi="Aptos" w:eastAsia="Aptos"/>
                <w:color w:val="1F2937"/>
                <w:sz w:val="17"/>
              </w:rPr>
              <w:t>Dùng cho visual, không ảnh hưởng công thức CO₂e.</w:t>
            </w:r>
          </w:p>
        </w:tc>
      </w:tr>
      <w:tr>
        <w:trPr>
          <w:cantSplit/>
        </w:trPr>
        <w:tc>
          <w:tcPr>
            <w:tcW w:type="dxa" w:w="2324"/>
            <w:shd w:fill="FFFFFF"/>
            <w:tcMar>
              <w:top w:w="80" w:type="dxa"/>
              <w:start w:w="85" w:type="dxa"/>
              <w:bottom w:w="80" w:type="dxa"/>
              <w:end w:w="85" w:type="dxa"/>
            </w:tcMar>
            <w:vAlign w:val="center"/>
            <w:tcBorders>
              <w:bottom w:val="single" w:sz="4" w:color="D9E2EC"/>
            </w:tcBorders>
          </w:tcPr>
          <w:p>
            <w:r>
              <w:rPr>
                <w:rFonts w:ascii="Aptos" w:hAnsi="Aptos" w:eastAsia="Aptos"/>
                <w:color w:val="1F2937"/>
                <w:sz w:val="17"/>
              </w:rPr>
              <w:t>electric_bus_avg_passengers</w:t>
            </w:r>
          </w:p>
        </w:tc>
        <w:tc>
          <w:tcPr>
            <w:tcW w:type="dxa" w:w="1134"/>
            <w:shd w:fill="FFFFFF"/>
            <w:tcMar>
              <w:top w:w="80" w:type="dxa"/>
              <w:start w:w="85" w:type="dxa"/>
              <w:bottom w:w="80" w:type="dxa"/>
              <w:end w:w="85" w:type="dxa"/>
            </w:tcMar>
            <w:vAlign w:val="center"/>
            <w:tcBorders>
              <w:bottom w:val="single" w:sz="4" w:color="D9E2EC"/>
            </w:tcBorders>
          </w:tcPr>
          <w:p>
            <w:r>
              <w:rPr>
                <w:rFonts w:ascii="Aptos" w:hAnsi="Aptos" w:eastAsia="Aptos"/>
                <w:color w:val="1F2937"/>
                <w:sz w:val="17"/>
              </w:rPr>
              <w:t>number</w:t>
            </w:r>
          </w:p>
        </w:tc>
        <w:tc>
          <w:tcPr>
            <w:tcW w:type="dxa" w:w="1134"/>
            <w:shd w:fill="FFFFFF"/>
            <w:tcMar>
              <w:top w:w="80" w:type="dxa"/>
              <w:start w:w="85" w:type="dxa"/>
              <w:bottom w:w="80" w:type="dxa"/>
              <w:end w:w="85" w:type="dxa"/>
            </w:tcMar>
            <w:vAlign w:val="center"/>
            <w:tcBorders>
              <w:bottom w:val="single" w:sz="4" w:color="D9E2EC"/>
            </w:tcBorders>
          </w:tcPr>
          <w:p>
            <w:r>
              <w:rPr>
                <w:rFonts w:ascii="Aptos" w:hAnsi="Aptos" w:eastAsia="Aptos"/>
                <w:color w:val="1F2937"/>
                <w:sz w:val="17"/>
              </w:rPr>
              <w:t>Không</w:t>
            </w:r>
          </w:p>
        </w:tc>
        <w:tc>
          <w:tcPr>
            <w:tcW w:type="dxa" w:w="1984"/>
            <w:shd w:fill="FFFFFF"/>
            <w:tcMar>
              <w:top w:w="80" w:type="dxa"/>
              <w:start w:w="85" w:type="dxa"/>
              <w:bottom w:w="80" w:type="dxa"/>
              <w:end w:w="85" w:type="dxa"/>
            </w:tcMar>
            <w:vAlign w:val="center"/>
            <w:tcBorders>
              <w:bottom w:val="single" w:sz="4" w:color="D9E2EC"/>
            </w:tcBorders>
          </w:tcPr>
          <w:p>
            <w:r>
              <w:rPr>
                <w:rFonts w:ascii="Aptos" w:hAnsi="Aptos" w:eastAsia="Aptos"/>
                <w:color w:val="1F2937"/>
                <w:sz w:val="17"/>
              </w:rPr>
              <w:t>12</w:t>
            </w:r>
          </w:p>
        </w:tc>
        <w:tc>
          <w:tcPr>
            <w:tcW w:type="dxa" w:w="2891"/>
            <w:shd w:fill="FFFFFF"/>
            <w:tcMar>
              <w:top w:w="80" w:type="dxa"/>
              <w:start w:w="85" w:type="dxa"/>
              <w:bottom w:w="80" w:type="dxa"/>
              <w:end w:w="85" w:type="dxa"/>
            </w:tcMar>
            <w:vAlign w:val="center"/>
            <w:tcBorders>
              <w:bottom w:val="single" w:sz="4" w:color="D9E2EC"/>
            </w:tcBorders>
          </w:tcPr>
          <w:p>
            <w:r>
              <w:rPr>
                <w:rFonts w:ascii="Aptos" w:hAnsi="Aptos" w:eastAsia="Aptos"/>
                <w:color w:val="1F2937"/>
                <w:sz w:val="17"/>
              </w:rPr>
              <w:t>Tham số admin; không nên cho người dùng phổ thông chỉnh.</w:t>
            </w:r>
          </w:p>
        </w:tc>
      </w:tr>
    </w:tbl>
    <w:p>
      <w:pPr>
        <w:spacing w:after="20"/>
      </w:pPr>
    </w:p>
    <w:tbl>
      <w:tblPr>
        <w:tblW w:type="auto" w:w="0"/>
        <w:jc w:val="center"/>
        <w:tblLook w:firstColumn="1" w:firstRow="1" w:lastColumn="0" w:lastRow="0" w:noHBand="0" w:noVBand="1" w:val="04A0"/>
      </w:tblPr>
      <w:tblGrid>
        <w:gridCol w:w="10036"/>
      </w:tblGrid>
      <w:tr>
        <w:tc>
          <w:tcPr>
            <w:tcW w:type="dxa" w:w="10036"/>
            <w:shd w:fill="FFF2B8"/>
            <w:tcBorders>
              <w:top w:val="single" w:sz="10" w:color="8CC63F"/>
              <w:left w:val="single" w:sz="10" w:color="8CC63F"/>
              <w:bottom w:val="single" w:sz="10" w:color="8CC63F"/>
              <w:right w:val="single" w:sz="10" w:color="8CC63F"/>
            </w:tcBorders>
            <w:tcMar>
              <w:top w:w="120" w:type="dxa"/>
              <w:start w:w="140" w:type="dxa"/>
              <w:bottom w:w="120" w:type="dxa"/>
              <w:end w:w="140" w:type="dxa"/>
            </w:tcMar>
          </w:tcPr>
          <w:p>
            <w:pPr>
              <w:spacing w:after="60"/>
            </w:pPr>
            <w:r>
              <w:rPr>
                <w:rFonts w:ascii="Aptos" w:hAnsi="Aptos" w:eastAsia="Aptos"/>
                <w:b/>
                <w:color w:val="B42318"/>
                <w:sz w:val="23"/>
              </w:rPr>
              <w:t>Điểm kiểm soát quan trọng</w:t>
            </w:r>
          </w:p>
          <w:p>
            <w:pPr>
              <w:spacing w:after="0"/>
            </w:pPr>
            <w:r>
              <w:rPr>
                <w:rFonts w:ascii="Aptos" w:hAnsi="Aptos" w:eastAsia="Aptos"/>
                <w:color w:val="1F2937"/>
                <w:sz w:val="21"/>
              </w:rPr>
              <w:t>Nếu người dùng chỉ nhập tổng 25 km nhưng không cho biết 15 km Metro và 10 km xe buýt điện, hệ thống không thể tính chính xác. Có thể dùng cơ cấu mặc định 60% Metro – 40% xe buýt điện, nhưng phải gắn nhãn “ước tính theo cơ cấu mặc định” và cho phép chỉnh lại.</w:t>
            </w:r>
          </w:p>
        </w:tc>
      </w:tr>
    </w:tbl>
    <w:p>
      <w:pPr>
        <w:spacing w:after="20"/>
      </w:pPr>
    </w:p>
    <w:p>
      <w:pPr>
        <w:pStyle w:val="Heading1"/>
        <w:spacing w:before="200" w:after="100"/>
      </w:pPr>
      <w:r>
        <w:rPr>
          <w:rFonts w:ascii="Aptos" w:hAnsi="Aptos" w:eastAsia="Aptos"/>
          <w:b/>
          <w:color w:val="0054A6"/>
          <w:sz w:val="36"/>
        </w:rPr>
        <w:t>5. Phương pháp tính CO₂e</w:t>
      </w:r>
    </w:p>
    <w:p>
      <w:pPr>
        <w:pStyle w:val="Heading2"/>
        <w:spacing w:before="140" w:after="100"/>
      </w:pPr>
      <w:r>
        <w:rPr>
          <w:rFonts w:ascii="Aptos" w:hAnsi="Aptos" w:eastAsia="Aptos"/>
          <w:b/>
          <w:color w:val="1B561E"/>
          <w:sz w:val="27"/>
        </w:rPr>
        <w:t>5.1. Nguyên tắc</w:t>
      </w:r>
    </w:p>
    <w:p>
      <w:pPr>
        <w:pStyle w:val="ListBullet"/>
        <w:spacing w:after="60"/>
        <w:ind w:left="0"/>
      </w:pPr>
      <w:r>
        <w:rPr>
          <w:rFonts w:ascii="Aptos" w:hAnsi="Aptos" w:eastAsia="Aptos"/>
          <w:color w:val="1F2937"/>
        </w:rPr>
        <w:t>Phương tiện cá nhân dùng hệ số kg CO₂e/vehicle-km. Với xe máy, mặc định 1 người/xe.</w:t>
      </w:r>
    </w:p>
    <w:p>
      <w:pPr>
        <w:pStyle w:val="ListBullet"/>
        <w:spacing w:after="60"/>
        <w:ind w:left="0"/>
      </w:pPr>
      <w:r>
        <w:rPr>
          <w:rFonts w:ascii="Aptos" w:hAnsi="Aptos" w:eastAsia="Aptos"/>
          <w:color w:val="1F2937"/>
        </w:rPr>
        <w:t>Metro và xe buýt điện dùng kg CO₂e/passenger-km, tức phát thải quy về một hành khách.</w:t>
      </w:r>
    </w:p>
    <w:p>
      <w:pPr>
        <w:pStyle w:val="ListBullet"/>
        <w:spacing w:after="60"/>
        <w:ind w:left="0"/>
      </w:pPr>
      <w:r>
        <w:rPr>
          <w:rFonts w:ascii="Aptos" w:hAnsi="Aptos" w:eastAsia="Aptos"/>
          <w:color w:val="1F2937"/>
        </w:rPr>
        <w:t>Kết quả hiển thị là CO₂e (carbon dioxide equivalent), không phải chỉ CO₂, vì hệ số có thể bao gồm CH₄ và N₂O.</w:t>
      </w:r>
    </w:p>
    <w:p>
      <w:pPr>
        <w:pStyle w:val="ListBullet"/>
        <w:spacing w:after="60"/>
        <w:ind w:left="0"/>
      </w:pPr>
      <w:r>
        <w:rPr>
          <w:rFonts w:ascii="Aptos" w:hAnsi="Aptos" w:eastAsia="Aptos"/>
          <w:color w:val="1F2937"/>
        </w:rPr>
        <w:t>Phép tính trong MVP là phát thải vận hành; chưa bao gồm sản xuất phương tiện, pin và xây dựng hạ tầng.</w:t>
      </w:r>
    </w:p>
    <w:p>
      <w:pPr>
        <w:pStyle w:val="Heading2"/>
        <w:spacing w:before="140" w:after="100"/>
      </w:pPr>
      <w:r>
        <w:rPr>
          <w:rFonts w:ascii="Aptos" w:hAnsi="Aptos" w:eastAsia="Aptos"/>
          <w:b/>
          <w:color w:val="1B561E"/>
          <w:sz w:val="27"/>
        </w:rPr>
        <w:t>5.2. Bộ hệ số mặc định đề xuất cho MVP</w:t>
      </w:r>
    </w:p>
    <w:tbl>
      <w:tblPr>
        <w:tblStyle w:val="TableGrid"/>
        <w:tblW w:type="auto" w:w="0"/>
        <w:jc w:val="center"/>
        <w:tblLayout w:type="fixed"/>
        <w:tblLook w:firstColumn="1" w:firstRow="1" w:lastColumn="0" w:lastRow="0" w:noHBand="0" w:noVBand="1" w:val="04A0"/>
      </w:tblPr>
      <w:tblGrid>
        <w:gridCol w:w="2509"/>
        <w:gridCol w:w="2509"/>
        <w:gridCol w:w="2509"/>
        <w:gridCol w:w="2509"/>
      </w:tblGrid>
      <w:tr>
        <w:trPr>
          <w:tblHeader w:val="true"/>
          <w:cantSplit/>
        </w:trPr>
        <w:tc>
          <w:tcPr>
            <w:tcW w:type="dxa" w:w="2098"/>
            <w:shd w:fill="1B561E"/>
            <w:tcMar>
              <w:top w:w="80" w:type="dxa"/>
              <w:start w:w="90" w:type="dxa"/>
              <w:bottom w:w="80" w:type="dxa"/>
              <w:end w:w="90" w:type="dxa"/>
            </w:tcMar>
            <w:vAlign w:val="center"/>
            <w:tcBorders>
              <w:bottom w:val="single" w:sz="6" w:color="FFFFFF"/>
            </w:tcBorders>
          </w:tcPr>
          <w:p>
            <w:pPr>
              <w:jc w:val="center"/>
            </w:pPr>
            <w:r>
              <w:rPr>
                <w:rFonts w:ascii="Aptos" w:hAnsi="Aptos" w:eastAsia="Aptos"/>
                <w:b/>
                <w:color w:val="FFFFFF"/>
                <w:sz w:val="18"/>
              </w:rPr>
              <w:t>Phương tiện</w:t>
            </w:r>
          </w:p>
        </w:tc>
        <w:tc>
          <w:tcPr>
            <w:tcW w:type="dxa" w:w="1984"/>
            <w:shd w:fill="1B561E"/>
            <w:tcMar>
              <w:top w:w="80" w:type="dxa"/>
              <w:start w:w="90" w:type="dxa"/>
              <w:bottom w:w="80" w:type="dxa"/>
              <w:end w:w="90" w:type="dxa"/>
            </w:tcMar>
            <w:vAlign w:val="center"/>
            <w:tcBorders>
              <w:bottom w:val="single" w:sz="6" w:color="FFFFFF"/>
            </w:tcBorders>
          </w:tcPr>
          <w:p>
            <w:pPr>
              <w:jc w:val="center"/>
            </w:pPr>
            <w:r>
              <w:rPr>
                <w:rFonts w:ascii="Aptos" w:hAnsi="Aptos" w:eastAsia="Aptos"/>
                <w:b/>
                <w:color w:val="FFFFFF"/>
                <w:sz w:val="18"/>
              </w:rPr>
              <w:t>Hệ số</w:t>
            </w:r>
          </w:p>
        </w:tc>
        <w:tc>
          <w:tcPr>
            <w:tcW w:type="dxa" w:w="3061"/>
            <w:shd w:fill="1B561E"/>
            <w:tcMar>
              <w:top w:w="80" w:type="dxa"/>
              <w:start w:w="90" w:type="dxa"/>
              <w:bottom w:w="80" w:type="dxa"/>
              <w:end w:w="90" w:type="dxa"/>
            </w:tcMar>
            <w:vAlign w:val="center"/>
            <w:tcBorders>
              <w:bottom w:val="single" w:sz="6" w:color="FFFFFF"/>
            </w:tcBorders>
          </w:tcPr>
          <w:p>
            <w:pPr>
              <w:jc w:val="center"/>
            </w:pPr>
            <w:r>
              <w:rPr>
                <w:rFonts w:ascii="Aptos" w:hAnsi="Aptos" w:eastAsia="Aptos"/>
                <w:b/>
                <w:color w:val="FFFFFF"/>
                <w:sz w:val="18"/>
              </w:rPr>
              <w:t>Cách xác định</w:t>
            </w:r>
          </w:p>
        </w:tc>
        <w:tc>
          <w:tcPr>
            <w:tcW w:type="dxa" w:w="2324"/>
            <w:shd w:fill="1B561E"/>
            <w:tcMar>
              <w:top w:w="80" w:type="dxa"/>
              <w:start w:w="90" w:type="dxa"/>
              <w:bottom w:w="80" w:type="dxa"/>
              <w:end w:w="90" w:type="dxa"/>
            </w:tcMar>
            <w:vAlign w:val="center"/>
            <w:tcBorders>
              <w:bottom w:val="single" w:sz="6" w:color="FFFFFF"/>
            </w:tcBorders>
          </w:tcPr>
          <w:p>
            <w:pPr>
              <w:jc w:val="center"/>
            </w:pPr>
            <w:r>
              <w:rPr>
                <w:rFonts w:ascii="Aptos" w:hAnsi="Aptos" w:eastAsia="Aptos"/>
                <w:b/>
                <w:color w:val="FFFFFF"/>
                <w:sz w:val="18"/>
              </w:rPr>
              <w:t>Trạng thái</w:t>
            </w:r>
          </w:p>
        </w:tc>
      </w:tr>
      <w:tr>
        <w:trPr>
          <w:cantSplit/>
        </w:trPr>
        <w:tc>
          <w:tcPr>
            <w:tcW w:type="dxa" w:w="2098"/>
            <w:shd w:fill="FFFFFF"/>
            <w:tcMar>
              <w:top w:w="80" w:type="dxa"/>
              <w:start w:w="85" w:type="dxa"/>
              <w:bottom w:w="80" w:type="dxa"/>
              <w:end w:w="85" w:type="dxa"/>
            </w:tcMar>
            <w:vAlign w:val="center"/>
            <w:tcBorders>
              <w:bottom w:val="single" w:sz="4" w:color="D9E2EC"/>
            </w:tcBorders>
          </w:tcPr>
          <w:p>
            <w:r>
              <w:rPr>
                <w:rFonts w:ascii="Aptos" w:hAnsi="Aptos" w:eastAsia="Aptos"/>
                <w:color w:val="1F2937"/>
                <w:sz w:val="17"/>
              </w:rPr>
              <w:t>Xe máy xăng – trung bình</w:t>
            </w:r>
          </w:p>
        </w:tc>
        <w:tc>
          <w:tcPr>
            <w:tcW w:type="dxa" w:w="1984"/>
            <w:shd w:fill="FFFFFF"/>
            <w:tcMar>
              <w:top w:w="80" w:type="dxa"/>
              <w:start w:w="85" w:type="dxa"/>
              <w:bottom w:w="80" w:type="dxa"/>
              <w:end w:w="85" w:type="dxa"/>
            </w:tcMar>
            <w:vAlign w:val="center"/>
            <w:tcBorders>
              <w:bottom w:val="single" w:sz="4" w:color="D9E2EC"/>
            </w:tcBorders>
          </w:tcPr>
          <w:p>
            <w:r>
              <w:rPr>
                <w:rFonts w:ascii="Aptos" w:hAnsi="Aptos" w:eastAsia="Aptos"/>
                <w:color w:val="1F2937"/>
                <w:sz w:val="17"/>
              </w:rPr>
              <w:t>0,11367 kg CO₂e/vehicle-km</w:t>
            </w:r>
          </w:p>
        </w:tc>
        <w:tc>
          <w:tcPr>
            <w:tcW w:type="dxa" w:w="3061"/>
            <w:shd w:fill="FFFFFF"/>
            <w:tcMar>
              <w:top w:w="80" w:type="dxa"/>
              <w:start w:w="85" w:type="dxa"/>
              <w:bottom w:w="80" w:type="dxa"/>
              <w:end w:w="85" w:type="dxa"/>
            </w:tcMar>
            <w:vAlign w:val="center"/>
            <w:tcBorders>
              <w:bottom w:val="single" w:sz="4" w:color="D9E2EC"/>
            </w:tcBorders>
          </w:tcPr>
          <w:p>
            <w:r>
              <w:rPr>
                <w:rFonts w:ascii="Aptos" w:hAnsi="Aptos" w:eastAsia="Aptos"/>
                <w:color w:val="1F2937"/>
                <w:sz w:val="17"/>
              </w:rPr>
              <w:t>UK Government GHG Conversion Factors 2025</w:t>
            </w:r>
          </w:p>
        </w:tc>
        <w:tc>
          <w:tcPr>
            <w:tcW w:type="dxa" w:w="2324"/>
            <w:shd w:fill="FFFFFF"/>
            <w:tcMar>
              <w:top w:w="80" w:type="dxa"/>
              <w:start w:w="85" w:type="dxa"/>
              <w:bottom w:w="80" w:type="dxa"/>
              <w:end w:w="85" w:type="dxa"/>
            </w:tcMar>
            <w:vAlign w:val="center"/>
            <w:tcBorders>
              <w:bottom w:val="single" w:sz="4" w:color="D9E2EC"/>
            </w:tcBorders>
          </w:tcPr>
          <w:p>
            <w:r>
              <w:rPr>
                <w:rFonts w:ascii="Aptos" w:hAnsi="Aptos" w:eastAsia="Aptos"/>
                <w:color w:val="1F2937"/>
                <w:sz w:val="17"/>
              </w:rPr>
              <w:t>Tạm dùng cho baseline; admin-configurable.</w:t>
            </w:r>
          </w:p>
        </w:tc>
      </w:tr>
      <w:tr>
        <w:trPr>
          <w:cantSplit/>
        </w:trPr>
        <w:tc>
          <w:tcPr>
            <w:tcW w:type="dxa" w:w="2098"/>
            <w:shd w:fill="F8FBFD"/>
            <w:tcMar>
              <w:top w:w="80" w:type="dxa"/>
              <w:start w:w="85" w:type="dxa"/>
              <w:bottom w:w="80" w:type="dxa"/>
              <w:end w:w="85" w:type="dxa"/>
            </w:tcMar>
            <w:vAlign w:val="center"/>
            <w:tcBorders>
              <w:bottom w:val="single" w:sz="4" w:color="D9E2EC"/>
            </w:tcBorders>
          </w:tcPr>
          <w:p>
            <w:r>
              <w:rPr>
                <w:rFonts w:ascii="Aptos" w:hAnsi="Aptos" w:eastAsia="Aptos"/>
                <w:color w:val="1F2937"/>
                <w:sz w:val="17"/>
              </w:rPr>
              <w:t>Ô tô xăng – trung bình</w:t>
            </w:r>
          </w:p>
        </w:tc>
        <w:tc>
          <w:tcPr>
            <w:tcW w:type="dxa" w:w="1984"/>
            <w:shd w:fill="F8FBFD"/>
            <w:tcMar>
              <w:top w:w="80" w:type="dxa"/>
              <w:start w:w="85" w:type="dxa"/>
              <w:bottom w:w="80" w:type="dxa"/>
              <w:end w:w="85" w:type="dxa"/>
            </w:tcMar>
            <w:vAlign w:val="center"/>
            <w:tcBorders>
              <w:bottom w:val="single" w:sz="4" w:color="D9E2EC"/>
            </w:tcBorders>
          </w:tcPr>
          <w:p>
            <w:r>
              <w:rPr>
                <w:rFonts w:ascii="Aptos" w:hAnsi="Aptos" w:eastAsia="Aptos"/>
                <w:color w:val="1F2937"/>
                <w:sz w:val="17"/>
              </w:rPr>
              <w:t>0,16272 kg CO₂e/vehicle-km</w:t>
            </w:r>
          </w:p>
        </w:tc>
        <w:tc>
          <w:tcPr>
            <w:tcW w:type="dxa" w:w="3061"/>
            <w:shd w:fill="F8FBFD"/>
            <w:tcMar>
              <w:top w:w="80" w:type="dxa"/>
              <w:start w:w="85" w:type="dxa"/>
              <w:bottom w:w="80" w:type="dxa"/>
              <w:end w:w="85" w:type="dxa"/>
            </w:tcMar>
            <w:vAlign w:val="center"/>
            <w:tcBorders>
              <w:bottom w:val="single" w:sz="4" w:color="D9E2EC"/>
            </w:tcBorders>
          </w:tcPr>
          <w:p>
            <w:r>
              <w:rPr>
                <w:rFonts w:ascii="Aptos" w:hAnsi="Aptos" w:eastAsia="Aptos"/>
                <w:color w:val="1F2937"/>
                <w:sz w:val="17"/>
              </w:rPr>
              <w:t>UK Government GHG Conversion Factors 2025</w:t>
            </w:r>
          </w:p>
        </w:tc>
        <w:tc>
          <w:tcPr>
            <w:tcW w:type="dxa" w:w="2324"/>
            <w:shd w:fill="F8FBFD"/>
            <w:tcMar>
              <w:top w:w="80" w:type="dxa"/>
              <w:start w:w="85" w:type="dxa"/>
              <w:bottom w:w="80" w:type="dxa"/>
              <w:end w:w="85" w:type="dxa"/>
            </w:tcMar>
            <w:vAlign w:val="center"/>
            <w:tcBorders>
              <w:bottom w:val="single" w:sz="4" w:color="D9E2EC"/>
            </w:tcBorders>
          </w:tcPr>
          <w:p>
            <w:r>
              <w:rPr>
                <w:rFonts w:ascii="Aptos" w:hAnsi="Aptos" w:eastAsia="Aptos"/>
                <w:color w:val="1F2937"/>
                <w:sz w:val="17"/>
              </w:rPr>
              <w:t>Chỉ dùng khi người dùng chọn ô tô.</w:t>
            </w:r>
          </w:p>
        </w:tc>
      </w:tr>
      <w:tr>
        <w:trPr>
          <w:cantSplit/>
        </w:trPr>
        <w:tc>
          <w:tcPr>
            <w:tcW w:type="dxa" w:w="2098"/>
            <w:shd w:fill="FFFFFF"/>
            <w:tcMar>
              <w:top w:w="80" w:type="dxa"/>
              <w:start w:w="85" w:type="dxa"/>
              <w:bottom w:w="80" w:type="dxa"/>
              <w:end w:w="85" w:type="dxa"/>
            </w:tcMar>
            <w:vAlign w:val="center"/>
            <w:tcBorders>
              <w:bottom w:val="single" w:sz="4" w:color="D9E2EC"/>
            </w:tcBorders>
          </w:tcPr>
          <w:p>
            <w:r>
              <w:rPr>
                <w:rFonts w:ascii="Aptos" w:hAnsi="Aptos" w:eastAsia="Aptos"/>
                <w:color w:val="1F2937"/>
                <w:sz w:val="17"/>
              </w:rPr>
              <w:t>Metro/light rail</w:t>
            </w:r>
          </w:p>
        </w:tc>
        <w:tc>
          <w:tcPr>
            <w:tcW w:type="dxa" w:w="1984"/>
            <w:shd w:fill="FFFFFF"/>
            <w:tcMar>
              <w:top w:w="80" w:type="dxa"/>
              <w:start w:w="85" w:type="dxa"/>
              <w:bottom w:w="80" w:type="dxa"/>
              <w:end w:w="85" w:type="dxa"/>
            </w:tcMar>
            <w:vAlign w:val="center"/>
            <w:tcBorders>
              <w:bottom w:val="single" w:sz="4" w:color="D9E2EC"/>
            </w:tcBorders>
          </w:tcPr>
          <w:p>
            <w:r>
              <w:rPr>
                <w:rFonts w:ascii="Aptos" w:hAnsi="Aptos" w:eastAsia="Aptos"/>
                <w:color w:val="1F2937"/>
                <w:sz w:val="17"/>
              </w:rPr>
              <w:t>0,08174 kg CO₂e/passenger-km</w:t>
            </w:r>
          </w:p>
        </w:tc>
        <w:tc>
          <w:tcPr>
            <w:tcW w:type="dxa" w:w="3061"/>
            <w:shd w:fill="FFFFFF"/>
            <w:tcMar>
              <w:top w:w="80" w:type="dxa"/>
              <w:start w:w="85" w:type="dxa"/>
              <w:bottom w:w="80" w:type="dxa"/>
              <w:end w:w="85" w:type="dxa"/>
            </w:tcMar>
            <w:vAlign w:val="center"/>
            <w:tcBorders>
              <w:bottom w:val="single" w:sz="4" w:color="D9E2EC"/>
            </w:tcBorders>
          </w:tcPr>
          <w:p>
            <w:r>
              <w:rPr>
                <w:rFonts w:ascii="Aptos" w:hAnsi="Aptos" w:eastAsia="Aptos"/>
                <w:color w:val="1F2937"/>
                <w:sz w:val="17"/>
              </w:rPr>
              <w:t>0,124 kWh/pkm × 0,6592 kg CO₂/kWh</w:t>
            </w:r>
          </w:p>
        </w:tc>
        <w:tc>
          <w:tcPr>
            <w:tcW w:type="dxa" w:w="2324"/>
            <w:shd w:fill="FFFFFF"/>
            <w:tcMar>
              <w:top w:w="80" w:type="dxa"/>
              <w:start w:w="85" w:type="dxa"/>
              <w:bottom w:w="80" w:type="dxa"/>
              <w:end w:w="85" w:type="dxa"/>
            </w:tcMar>
            <w:vAlign w:val="center"/>
            <w:tcBorders>
              <w:bottom w:val="single" w:sz="4" w:color="D9E2EC"/>
            </w:tcBorders>
          </w:tcPr>
          <w:p>
            <w:r>
              <w:rPr>
                <w:rFonts w:ascii="Aptos" w:hAnsi="Aptos" w:eastAsia="Aptos"/>
                <w:color w:val="1F2937"/>
                <w:sz w:val="17"/>
              </w:rPr>
              <w:t>Đã nội địa hóa theo hệ số điện Việt Nam 2023; năng lượng 0,124 là mức trung bình light rail quốc tế.</w:t>
            </w:r>
          </w:p>
        </w:tc>
      </w:tr>
      <w:tr>
        <w:trPr>
          <w:cantSplit/>
        </w:trPr>
        <w:tc>
          <w:tcPr>
            <w:tcW w:type="dxa" w:w="2098"/>
            <w:shd w:fill="F8FBFD"/>
            <w:tcMar>
              <w:top w:w="80" w:type="dxa"/>
              <w:start w:w="85" w:type="dxa"/>
              <w:bottom w:w="80" w:type="dxa"/>
              <w:end w:w="85" w:type="dxa"/>
            </w:tcMar>
            <w:vAlign w:val="center"/>
            <w:tcBorders>
              <w:bottom w:val="single" w:sz="4" w:color="D9E2EC"/>
            </w:tcBorders>
          </w:tcPr>
          <w:p>
            <w:r>
              <w:rPr>
                <w:rFonts w:ascii="Aptos" w:hAnsi="Aptos" w:eastAsia="Aptos"/>
                <w:color w:val="1F2937"/>
                <w:sz w:val="17"/>
              </w:rPr>
              <w:t>Xe buýt điện</w:t>
            </w:r>
          </w:p>
        </w:tc>
        <w:tc>
          <w:tcPr>
            <w:tcW w:type="dxa" w:w="1984"/>
            <w:shd w:fill="F8FBFD"/>
            <w:tcMar>
              <w:top w:w="80" w:type="dxa"/>
              <w:start w:w="85" w:type="dxa"/>
              <w:bottom w:w="80" w:type="dxa"/>
              <w:end w:w="85" w:type="dxa"/>
            </w:tcMar>
            <w:vAlign w:val="center"/>
            <w:tcBorders>
              <w:bottom w:val="single" w:sz="4" w:color="D9E2EC"/>
            </w:tcBorders>
          </w:tcPr>
          <w:p>
            <w:r>
              <w:rPr>
                <w:rFonts w:ascii="Aptos" w:hAnsi="Aptos" w:eastAsia="Aptos"/>
                <w:color w:val="1F2937"/>
                <w:sz w:val="17"/>
              </w:rPr>
              <w:t>0,05054 kg CO₂e/passenger-km</w:t>
            </w:r>
          </w:p>
        </w:tc>
        <w:tc>
          <w:tcPr>
            <w:tcW w:type="dxa" w:w="3061"/>
            <w:shd w:fill="F8FBFD"/>
            <w:tcMar>
              <w:top w:w="80" w:type="dxa"/>
              <w:start w:w="85" w:type="dxa"/>
              <w:bottom w:w="80" w:type="dxa"/>
              <w:end w:w="85" w:type="dxa"/>
            </w:tcMar>
            <w:vAlign w:val="center"/>
            <w:tcBorders>
              <w:bottom w:val="single" w:sz="4" w:color="D9E2EC"/>
            </w:tcBorders>
          </w:tcPr>
          <w:p>
            <w:r>
              <w:rPr>
                <w:rFonts w:ascii="Aptos" w:hAnsi="Aptos" w:eastAsia="Aptos"/>
                <w:color w:val="1F2937"/>
                <w:sz w:val="17"/>
              </w:rPr>
              <w:t>0,92 kWh/km × 0,6592 ÷ 12 khách</w:t>
            </w:r>
          </w:p>
        </w:tc>
        <w:tc>
          <w:tcPr>
            <w:tcW w:type="dxa" w:w="2324"/>
            <w:shd w:fill="F8FBFD"/>
            <w:tcMar>
              <w:top w:w="80" w:type="dxa"/>
              <w:start w:w="85" w:type="dxa"/>
              <w:bottom w:w="80" w:type="dxa"/>
              <w:end w:w="85" w:type="dxa"/>
            </w:tcMar>
            <w:vAlign w:val="center"/>
            <w:tcBorders>
              <w:bottom w:val="single" w:sz="4" w:color="D9E2EC"/>
            </w:tcBorders>
          </w:tcPr>
          <w:p>
            <w:r>
              <w:rPr>
                <w:rFonts w:ascii="Aptos" w:hAnsi="Aptos" w:eastAsia="Aptos"/>
                <w:color w:val="1F2937"/>
                <w:sz w:val="17"/>
              </w:rPr>
              <w:t>Giá trị tạm; thay bằng dữ liệu nhà vận hành khi có.</w:t>
            </w:r>
          </w:p>
        </w:tc>
      </w:tr>
      <w:tr>
        <w:trPr>
          <w:cantSplit/>
        </w:trPr>
        <w:tc>
          <w:tcPr>
            <w:tcW w:type="dxa" w:w="2098"/>
            <w:shd w:fill="FFFFFF"/>
            <w:tcMar>
              <w:top w:w="80" w:type="dxa"/>
              <w:start w:w="85" w:type="dxa"/>
              <w:bottom w:w="80" w:type="dxa"/>
              <w:end w:w="85" w:type="dxa"/>
            </w:tcMar>
            <w:vAlign w:val="center"/>
            <w:tcBorders>
              <w:bottom w:val="single" w:sz="4" w:color="D9E2EC"/>
            </w:tcBorders>
          </w:tcPr>
          <w:p>
            <w:r>
              <w:rPr>
                <w:rFonts w:ascii="Aptos" w:hAnsi="Aptos" w:eastAsia="Aptos"/>
                <w:color w:val="1F2937"/>
                <w:sz w:val="17"/>
              </w:rPr>
              <w:t>Đi bộ / xe đạp</w:t>
            </w:r>
          </w:p>
        </w:tc>
        <w:tc>
          <w:tcPr>
            <w:tcW w:type="dxa" w:w="1984"/>
            <w:shd w:fill="FFFFFF"/>
            <w:tcMar>
              <w:top w:w="80" w:type="dxa"/>
              <w:start w:w="85" w:type="dxa"/>
              <w:bottom w:w="80" w:type="dxa"/>
              <w:end w:w="85" w:type="dxa"/>
            </w:tcMar>
            <w:vAlign w:val="center"/>
            <w:tcBorders>
              <w:bottom w:val="single" w:sz="4" w:color="D9E2EC"/>
            </w:tcBorders>
          </w:tcPr>
          <w:p>
            <w:r>
              <w:rPr>
                <w:rFonts w:ascii="Aptos" w:hAnsi="Aptos" w:eastAsia="Aptos"/>
                <w:color w:val="1F2937"/>
                <w:sz w:val="17"/>
              </w:rPr>
              <w:t>0 kg CO₂e/km (vận hành)</w:t>
            </w:r>
          </w:p>
        </w:tc>
        <w:tc>
          <w:tcPr>
            <w:tcW w:type="dxa" w:w="3061"/>
            <w:shd w:fill="FFFFFF"/>
            <w:tcMar>
              <w:top w:w="80" w:type="dxa"/>
              <w:start w:w="85" w:type="dxa"/>
              <w:bottom w:w="80" w:type="dxa"/>
              <w:end w:w="85" w:type="dxa"/>
            </w:tcMar>
            <w:vAlign w:val="center"/>
            <w:tcBorders>
              <w:bottom w:val="single" w:sz="4" w:color="D9E2EC"/>
            </w:tcBorders>
          </w:tcPr>
          <w:p>
            <w:r>
              <w:rPr>
                <w:rFonts w:ascii="Aptos" w:hAnsi="Aptos" w:eastAsia="Aptos"/>
                <w:color w:val="1F2937"/>
                <w:sz w:val="17"/>
              </w:rPr>
              <w:t>Quy ước sản phẩm</w:t>
            </w:r>
          </w:p>
        </w:tc>
        <w:tc>
          <w:tcPr>
            <w:tcW w:type="dxa" w:w="2324"/>
            <w:shd w:fill="FFFFFF"/>
            <w:tcMar>
              <w:top w:w="80" w:type="dxa"/>
              <w:start w:w="85" w:type="dxa"/>
              <w:bottom w:w="80" w:type="dxa"/>
              <w:end w:w="85" w:type="dxa"/>
            </w:tcMar>
            <w:vAlign w:val="center"/>
            <w:tcBorders>
              <w:bottom w:val="single" w:sz="4" w:color="D9E2EC"/>
            </w:tcBorders>
          </w:tcPr>
          <w:p>
            <w:r>
              <w:rPr>
                <w:rFonts w:ascii="Aptos" w:hAnsi="Aptos" w:eastAsia="Aptos"/>
                <w:color w:val="1F2937"/>
                <w:sz w:val="17"/>
              </w:rPr>
              <w:t>Không bao gồm phát thải vòng đời.</w:t>
            </w:r>
          </w:p>
        </w:tc>
      </w:tr>
    </w:tbl>
    <w:p>
      <w:pPr>
        <w:spacing w:after="20"/>
      </w:pPr>
    </w:p>
    <w:p>
      <w:pPr>
        <w:pStyle w:val="Heading2"/>
        <w:spacing w:before="140" w:after="100"/>
      </w:pPr>
      <w:r>
        <w:rPr>
          <w:rFonts w:ascii="Aptos" w:hAnsi="Aptos" w:eastAsia="Aptos"/>
          <w:b/>
          <w:color w:val="1B561E"/>
          <w:sz w:val="27"/>
        </w:rPr>
        <w:t>5.3. Công thức</w:t>
      </w:r>
    </w:p>
    <w:tbl>
      <w:tblPr>
        <w:tblW w:type="auto" w:w="0"/>
        <w:jc w:val="center"/>
        <w:tblLook w:firstColumn="1" w:firstRow="1" w:lastColumn="0" w:lastRow="0" w:noHBand="0" w:noVBand="1" w:val="04A0"/>
      </w:tblPr>
      <w:tblGrid>
        <w:gridCol w:w="10036"/>
      </w:tblGrid>
      <w:tr>
        <w:tc>
          <w:tcPr>
            <w:tcW w:type="dxa" w:w="10036"/>
            <w:shd w:fill="F7F7F8"/>
            <w:tcBorders>
              <w:top w:val="single" w:sz="6" w:color="D0D5DD"/>
              <w:left w:val="single" w:sz="6" w:color="D0D5DD"/>
              <w:bottom w:val="single" w:sz="6" w:color="D0D5DD"/>
              <w:right w:val="single" w:sz="6" w:color="D0D5DD"/>
            </w:tcBorders>
            <w:tcMar>
              <w:top w:w="110" w:type="dxa"/>
              <w:start w:w="120" w:type="dxa"/>
              <w:bottom w:w="110" w:type="dxa"/>
              <w:end w:w="120" w:type="dxa"/>
            </w:tcMar>
          </w:tcPr>
          <w:p>
            <w:pPr>
              <w:spacing w:after="0"/>
            </w:pPr>
            <w:r>
              <w:rPr>
                <w:rFonts w:ascii="DejaVu Sans Mono" w:hAnsi="DejaVu Sans Mono" w:eastAsia="DejaVu Sans Mono"/>
                <w:color w:val="182230"/>
                <w:sz w:val="16"/>
              </w:rPr>
              <w:t>baseline_emission = Σ(distance_km × EF_baseline_mode)</w:t>
              <w:br/>
            </w:r>
            <w:r>
              <w:rPr>
                <w:rFonts w:ascii="DejaVu Sans Mono" w:hAnsi="DejaVu Sans Mono" w:eastAsia="DejaVu Sans Mono"/>
                <w:color w:val="182230"/>
                <w:sz w:val="16"/>
              </w:rPr>
              <w:br/>
            </w:r>
            <w:r>
              <w:rPr>
                <w:rFonts w:ascii="DejaVu Sans Mono" w:hAnsi="DejaVu Sans Mono" w:eastAsia="DejaVu Sans Mono"/>
                <w:color w:val="182230"/>
                <w:sz w:val="16"/>
              </w:rPr>
              <w:t>green_emission = Σ(distance_km × EF_green_mode)</w:t>
              <w:br/>
            </w:r>
            <w:r>
              <w:rPr>
                <w:rFonts w:ascii="DejaVu Sans Mono" w:hAnsi="DejaVu Sans Mono" w:eastAsia="DejaVu Sans Mono"/>
                <w:color w:val="182230"/>
                <w:sz w:val="16"/>
              </w:rPr>
              <w:br/>
            </w:r>
            <w:r>
              <w:rPr>
                <w:rFonts w:ascii="DejaVu Sans Mono" w:hAnsi="DejaVu Sans Mono" w:eastAsia="DejaVu Sans Mono"/>
                <w:color w:val="182230"/>
                <w:sz w:val="16"/>
              </w:rPr>
              <w:t>co2e_saved_trip = max(0, baseline_emission - green_emission)</w:t>
              <w:br/>
            </w:r>
            <w:r>
              <w:rPr>
                <w:rFonts w:ascii="DejaVu Sans Mono" w:hAnsi="DejaVu Sans Mono" w:eastAsia="DejaVu Sans Mono"/>
                <w:color w:val="182230"/>
                <w:sz w:val="16"/>
              </w:rPr>
              <w:br/>
            </w:r>
            <w:r>
              <w:rPr>
                <w:rFonts w:ascii="DejaVu Sans Mono" w:hAnsi="DejaVu Sans Mono" w:eastAsia="DejaVu Sans Mono"/>
                <w:color w:val="182230"/>
                <w:sz w:val="16"/>
              </w:rPr>
              <w:t>co2e_saved_year = co2e_saved_trip × annual_travel_days</w:t>
            </w:r>
          </w:p>
        </w:tc>
      </w:tr>
    </w:tbl>
    <w:p>
      <w:pPr>
        <w:spacing w:after="20"/>
      </w:pPr>
    </w:p>
    <w:p>
      <w:pPr>
        <w:spacing w:before="0" w:after="100" w:line="259" w:lineRule="auto"/>
      </w:pPr>
      <w:r>
        <w:rPr>
          <w:rFonts w:ascii="Aptos" w:hAnsi="Aptos" w:eastAsia="Aptos"/>
        </w:rPr>
        <w:t>Quy tắc làm tròn: dưới 1 kg hiển thị 2 chữ số thập phân; từ 1 kg trở lên hiển thị 1 chữ số thập phân. Giá trị theo năm làm tròn đến kg gần nhất.</w:t>
      </w:r>
    </w:p>
    <w:p>
      <w:pPr>
        <w:pStyle w:val="Heading2"/>
        <w:spacing w:before="140" w:after="100"/>
      </w:pPr>
      <w:r>
        <w:rPr>
          <w:rFonts w:ascii="Aptos" w:hAnsi="Aptos" w:eastAsia="Aptos"/>
          <w:b/>
          <w:color w:val="1B561E"/>
          <w:sz w:val="27"/>
        </w:rPr>
        <w:t>5.4. Ví dụ theo visual 25 km</w:t>
      </w:r>
    </w:p>
    <w:tbl>
      <w:tblPr>
        <w:tblStyle w:val="TableGrid"/>
        <w:tblW w:type="auto" w:w="0"/>
        <w:jc w:val="center"/>
        <w:tblLayout w:type="fixed"/>
        <w:tblLook w:firstColumn="1" w:firstRow="1" w:lastColumn="0" w:lastRow="0" w:noHBand="0" w:noVBand="1" w:val="04A0"/>
      </w:tblPr>
      <w:tblGrid>
        <w:gridCol w:w="2509"/>
        <w:gridCol w:w="2509"/>
        <w:gridCol w:w="2509"/>
        <w:gridCol w:w="2509"/>
      </w:tblGrid>
      <w:tr>
        <w:trPr>
          <w:tblHeader w:val="true"/>
          <w:cantSplit/>
        </w:trPr>
        <w:tc>
          <w:tcPr>
            <w:tcW w:type="dxa" w:w="2268"/>
            <w:shd w:fill="1B68BE"/>
            <w:tcMar>
              <w:top w:w="80" w:type="dxa"/>
              <w:start w:w="90" w:type="dxa"/>
              <w:bottom w:w="80" w:type="dxa"/>
              <w:end w:w="90" w:type="dxa"/>
            </w:tcMar>
            <w:vAlign w:val="center"/>
            <w:tcBorders>
              <w:bottom w:val="single" w:sz="6" w:color="FFFFFF"/>
            </w:tcBorders>
          </w:tcPr>
          <w:p>
            <w:pPr>
              <w:jc w:val="center"/>
            </w:pPr>
            <w:r>
              <w:rPr>
                <w:rFonts w:ascii="Aptos" w:hAnsi="Aptos" w:eastAsia="Aptos"/>
                <w:b/>
                <w:color w:val="FFFFFF"/>
                <w:sz w:val="18"/>
              </w:rPr>
              <w:t>Hạng mục</w:t>
            </w:r>
          </w:p>
        </w:tc>
        <w:tc>
          <w:tcPr>
            <w:tcW w:type="dxa" w:w="2438"/>
            <w:shd w:fill="1B68BE"/>
            <w:tcMar>
              <w:top w:w="80" w:type="dxa"/>
              <w:start w:w="90" w:type="dxa"/>
              <w:bottom w:w="80" w:type="dxa"/>
              <w:end w:w="90" w:type="dxa"/>
            </w:tcMar>
            <w:vAlign w:val="center"/>
            <w:tcBorders>
              <w:bottom w:val="single" w:sz="6" w:color="FFFFFF"/>
            </w:tcBorders>
          </w:tcPr>
          <w:p>
            <w:pPr>
              <w:jc w:val="center"/>
            </w:pPr>
            <w:r>
              <w:rPr>
                <w:rFonts w:ascii="Aptos" w:hAnsi="Aptos" w:eastAsia="Aptos"/>
                <w:b/>
                <w:color w:val="FFFFFF"/>
                <w:sz w:val="18"/>
              </w:rPr>
              <w:t>Dữ liệu</w:t>
            </w:r>
          </w:p>
        </w:tc>
        <w:tc>
          <w:tcPr>
            <w:tcW w:type="dxa" w:w="2494"/>
            <w:shd w:fill="1B68BE"/>
            <w:tcMar>
              <w:top w:w="80" w:type="dxa"/>
              <w:start w:w="90" w:type="dxa"/>
              <w:bottom w:w="80" w:type="dxa"/>
              <w:end w:w="90" w:type="dxa"/>
            </w:tcMar>
            <w:vAlign w:val="center"/>
            <w:tcBorders>
              <w:bottom w:val="single" w:sz="6" w:color="FFFFFF"/>
            </w:tcBorders>
          </w:tcPr>
          <w:p>
            <w:pPr>
              <w:jc w:val="center"/>
            </w:pPr>
            <w:r>
              <w:rPr>
                <w:rFonts w:ascii="Aptos" w:hAnsi="Aptos" w:eastAsia="Aptos"/>
                <w:b/>
                <w:color w:val="FFFFFF"/>
                <w:sz w:val="18"/>
              </w:rPr>
              <w:t>Phép tính</w:t>
            </w:r>
          </w:p>
        </w:tc>
        <w:tc>
          <w:tcPr>
            <w:tcW w:type="dxa" w:w="2268"/>
            <w:shd w:fill="1B68BE"/>
            <w:tcMar>
              <w:top w:w="80" w:type="dxa"/>
              <w:start w:w="90" w:type="dxa"/>
              <w:bottom w:w="80" w:type="dxa"/>
              <w:end w:w="90" w:type="dxa"/>
            </w:tcMar>
            <w:vAlign w:val="center"/>
            <w:tcBorders>
              <w:bottom w:val="single" w:sz="6" w:color="FFFFFF"/>
            </w:tcBorders>
          </w:tcPr>
          <w:p>
            <w:pPr>
              <w:jc w:val="center"/>
            </w:pPr>
            <w:r>
              <w:rPr>
                <w:rFonts w:ascii="Aptos" w:hAnsi="Aptos" w:eastAsia="Aptos"/>
                <w:b/>
                <w:color w:val="FFFFFF"/>
                <w:sz w:val="18"/>
              </w:rPr>
              <w:t>Kết quả</w:t>
            </w:r>
          </w:p>
        </w:tc>
      </w:tr>
      <w:tr>
        <w:trPr>
          <w:cantSplit/>
        </w:trPr>
        <w:tc>
          <w:tcPr>
            <w:tcW w:type="dxa" w:w="2268"/>
            <w:shd w:fill="FFFFFF"/>
            <w:tcMar>
              <w:top w:w="80" w:type="dxa"/>
              <w:start w:w="85" w:type="dxa"/>
              <w:bottom w:w="80" w:type="dxa"/>
              <w:end w:w="85" w:type="dxa"/>
            </w:tcMar>
            <w:vAlign w:val="center"/>
            <w:tcBorders>
              <w:bottom w:val="single" w:sz="4" w:color="D9E2EC"/>
            </w:tcBorders>
          </w:tcPr>
          <w:p>
            <w:r>
              <w:rPr>
                <w:rFonts w:ascii="Aptos" w:hAnsi="Aptos" w:eastAsia="Aptos"/>
                <w:color w:val="1F2937"/>
                <w:sz w:val="17"/>
              </w:rPr>
              <w:t>Baseline</w:t>
            </w:r>
          </w:p>
        </w:tc>
        <w:tc>
          <w:tcPr>
            <w:tcW w:type="dxa" w:w="2438"/>
            <w:shd w:fill="FFFFFF"/>
            <w:tcMar>
              <w:top w:w="80" w:type="dxa"/>
              <w:start w:w="85" w:type="dxa"/>
              <w:bottom w:w="80" w:type="dxa"/>
              <w:end w:w="85" w:type="dxa"/>
            </w:tcMar>
            <w:vAlign w:val="center"/>
            <w:tcBorders>
              <w:bottom w:val="single" w:sz="4" w:color="D9E2EC"/>
            </w:tcBorders>
          </w:tcPr>
          <w:p>
            <w:r>
              <w:rPr>
                <w:rFonts w:ascii="Aptos" w:hAnsi="Aptos" w:eastAsia="Aptos"/>
                <w:color w:val="1F2937"/>
                <w:sz w:val="17"/>
              </w:rPr>
              <w:t>25 km xe máy trung bình</w:t>
            </w:r>
          </w:p>
        </w:tc>
        <w:tc>
          <w:tcPr>
            <w:tcW w:type="dxa" w:w="2494"/>
            <w:shd w:fill="FFFFFF"/>
            <w:tcMar>
              <w:top w:w="80" w:type="dxa"/>
              <w:start w:w="85" w:type="dxa"/>
              <w:bottom w:w="80" w:type="dxa"/>
              <w:end w:w="85" w:type="dxa"/>
            </w:tcMar>
            <w:vAlign w:val="center"/>
            <w:tcBorders>
              <w:bottom w:val="single" w:sz="4" w:color="D9E2EC"/>
            </w:tcBorders>
          </w:tcPr>
          <w:p>
            <w:r>
              <w:rPr>
                <w:rFonts w:ascii="Aptos" w:hAnsi="Aptos" w:eastAsia="Aptos"/>
                <w:color w:val="1F2937"/>
                <w:sz w:val="17"/>
              </w:rPr>
              <w:t>25 × 0,11367</w:t>
            </w:r>
          </w:p>
        </w:tc>
        <w:tc>
          <w:tcPr>
            <w:tcW w:type="dxa" w:w="2268"/>
            <w:shd w:fill="FFFFFF"/>
            <w:tcMar>
              <w:top w:w="80" w:type="dxa"/>
              <w:start w:w="85" w:type="dxa"/>
              <w:bottom w:w="80" w:type="dxa"/>
              <w:end w:w="85" w:type="dxa"/>
            </w:tcMar>
            <w:vAlign w:val="center"/>
            <w:tcBorders>
              <w:bottom w:val="single" w:sz="4" w:color="D9E2EC"/>
            </w:tcBorders>
          </w:tcPr>
          <w:p>
            <w:r>
              <w:rPr>
                <w:rFonts w:ascii="Aptos" w:hAnsi="Aptos" w:eastAsia="Aptos"/>
                <w:color w:val="1F2937"/>
                <w:sz w:val="17"/>
              </w:rPr>
              <w:t>2,84 kg CO₂e</w:t>
            </w:r>
          </w:p>
        </w:tc>
      </w:tr>
      <w:tr>
        <w:trPr>
          <w:cantSplit/>
        </w:trPr>
        <w:tc>
          <w:tcPr>
            <w:tcW w:type="dxa" w:w="2268"/>
            <w:shd w:fill="F8FBFD"/>
            <w:tcMar>
              <w:top w:w="80" w:type="dxa"/>
              <w:start w:w="85" w:type="dxa"/>
              <w:bottom w:w="80" w:type="dxa"/>
              <w:end w:w="85" w:type="dxa"/>
            </w:tcMar>
            <w:vAlign w:val="center"/>
            <w:tcBorders>
              <w:bottom w:val="single" w:sz="4" w:color="D9E2EC"/>
            </w:tcBorders>
          </w:tcPr>
          <w:p>
            <w:r>
              <w:rPr>
                <w:rFonts w:ascii="Aptos" w:hAnsi="Aptos" w:eastAsia="Aptos"/>
                <w:color w:val="1F2937"/>
                <w:sz w:val="17"/>
              </w:rPr>
              <w:t>PTCCX – Metro</w:t>
            </w:r>
          </w:p>
        </w:tc>
        <w:tc>
          <w:tcPr>
            <w:tcW w:type="dxa" w:w="2438"/>
            <w:shd w:fill="F8FBFD"/>
            <w:tcMar>
              <w:top w:w="80" w:type="dxa"/>
              <w:start w:w="85" w:type="dxa"/>
              <w:bottom w:w="80" w:type="dxa"/>
              <w:end w:w="85" w:type="dxa"/>
            </w:tcMar>
            <w:vAlign w:val="center"/>
            <w:tcBorders>
              <w:bottom w:val="single" w:sz="4" w:color="D9E2EC"/>
            </w:tcBorders>
          </w:tcPr>
          <w:p>
            <w:r>
              <w:rPr>
                <w:rFonts w:ascii="Aptos" w:hAnsi="Aptos" w:eastAsia="Aptos"/>
                <w:color w:val="1F2937"/>
                <w:sz w:val="17"/>
              </w:rPr>
              <w:t>15 km Metro</w:t>
            </w:r>
          </w:p>
        </w:tc>
        <w:tc>
          <w:tcPr>
            <w:tcW w:type="dxa" w:w="2494"/>
            <w:shd w:fill="F8FBFD"/>
            <w:tcMar>
              <w:top w:w="80" w:type="dxa"/>
              <w:start w:w="85" w:type="dxa"/>
              <w:bottom w:w="80" w:type="dxa"/>
              <w:end w:w="85" w:type="dxa"/>
            </w:tcMar>
            <w:vAlign w:val="center"/>
            <w:tcBorders>
              <w:bottom w:val="single" w:sz="4" w:color="D9E2EC"/>
            </w:tcBorders>
          </w:tcPr>
          <w:p>
            <w:r>
              <w:rPr>
                <w:rFonts w:ascii="Aptos" w:hAnsi="Aptos" w:eastAsia="Aptos"/>
                <w:color w:val="1F2937"/>
                <w:sz w:val="17"/>
              </w:rPr>
              <w:t>15 × 0,08174</w:t>
            </w:r>
          </w:p>
        </w:tc>
        <w:tc>
          <w:tcPr>
            <w:tcW w:type="dxa" w:w="2268"/>
            <w:shd w:fill="F8FBFD"/>
            <w:tcMar>
              <w:top w:w="80" w:type="dxa"/>
              <w:start w:w="85" w:type="dxa"/>
              <w:bottom w:w="80" w:type="dxa"/>
              <w:end w:w="85" w:type="dxa"/>
            </w:tcMar>
            <w:vAlign w:val="center"/>
            <w:tcBorders>
              <w:bottom w:val="single" w:sz="4" w:color="D9E2EC"/>
            </w:tcBorders>
          </w:tcPr>
          <w:p>
            <w:r>
              <w:rPr>
                <w:rFonts w:ascii="Aptos" w:hAnsi="Aptos" w:eastAsia="Aptos"/>
                <w:color w:val="1F2937"/>
                <w:sz w:val="17"/>
              </w:rPr>
              <w:t>1,23 kg CO₂e</w:t>
            </w:r>
          </w:p>
        </w:tc>
      </w:tr>
      <w:tr>
        <w:trPr>
          <w:cantSplit/>
        </w:trPr>
        <w:tc>
          <w:tcPr>
            <w:tcW w:type="dxa" w:w="2268"/>
            <w:shd w:fill="FFFFFF"/>
            <w:tcMar>
              <w:top w:w="80" w:type="dxa"/>
              <w:start w:w="85" w:type="dxa"/>
              <w:bottom w:w="80" w:type="dxa"/>
              <w:end w:w="85" w:type="dxa"/>
            </w:tcMar>
            <w:vAlign w:val="center"/>
            <w:tcBorders>
              <w:bottom w:val="single" w:sz="4" w:color="D9E2EC"/>
            </w:tcBorders>
          </w:tcPr>
          <w:p>
            <w:r>
              <w:rPr>
                <w:rFonts w:ascii="Aptos" w:hAnsi="Aptos" w:eastAsia="Aptos"/>
                <w:color w:val="1F2937"/>
                <w:sz w:val="17"/>
              </w:rPr>
              <w:t>PTCCX – xe buýt điện</w:t>
            </w:r>
          </w:p>
        </w:tc>
        <w:tc>
          <w:tcPr>
            <w:tcW w:type="dxa" w:w="2438"/>
            <w:shd w:fill="FFFFFF"/>
            <w:tcMar>
              <w:top w:w="80" w:type="dxa"/>
              <w:start w:w="85" w:type="dxa"/>
              <w:bottom w:w="80" w:type="dxa"/>
              <w:end w:w="85" w:type="dxa"/>
            </w:tcMar>
            <w:vAlign w:val="center"/>
            <w:tcBorders>
              <w:bottom w:val="single" w:sz="4" w:color="D9E2EC"/>
            </w:tcBorders>
          </w:tcPr>
          <w:p>
            <w:r>
              <w:rPr>
                <w:rFonts w:ascii="Aptos" w:hAnsi="Aptos" w:eastAsia="Aptos"/>
                <w:color w:val="1F2937"/>
                <w:sz w:val="17"/>
              </w:rPr>
              <w:t>10 km xe buýt điện</w:t>
            </w:r>
          </w:p>
        </w:tc>
        <w:tc>
          <w:tcPr>
            <w:tcW w:type="dxa" w:w="2494"/>
            <w:shd w:fill="FFFFFF"/>
            <w:tcMar>
              <w:top w:w="80" w:type="dxa"/>
              <w:start w:w="85" w:type="dxa"/>
              <w:bottom w:w="80" w:type="dxa"/>
              <w:end w:w="85" w:type="dxa"/>
            </w:tcMar>
            <w:vAlign w:val="center"/>
            <w:tcBorders>
              <w:bottom w:val="single" w:sz="4" w:color="D9E2EC"/>
            </w:tcBorders>
          </w:tcPr>
          <w:p>
            <w:r>
              <w:rPr>
                <w:rFonts w:ascii="Aptos" w:hAnsi="Aptos" w:eastAsia="Aptos"/>
                <w:color w:val="1F2937"/>
                <w:sz w:val="17"/>
              </w:rPr>
              <w:t>10 × 0,05054</w:t>
            </w:r>
          </w:p>
        </w:tc>
        <w:tc>
          <w:tcPr>
            <w:tcW w:type="dxa" w:w="2268"/>
            <w:shd w:fill="FFFFFF"/>
            <w:tcMar>
              <w:top w:w="80" w:type="dxa"/>
              <w:start w:w="85" w:type="dxa"/>
              <w:bottom w:w="80" w:type="dxa"/>
              <w:end w:w="85" w:type="dxa"/>
            </w:tcMar>
            <w:vAlign w:val="center"/>
            <w:tcBorders>
              <w:bottom w:val="single" w:sz="4" w:color="D9E2EC"/>
            </w:tcBorders>
          </w:tcPr>
          <w:p>
            <w:r>
              <w:rPr>
                <w:rFonts w:ascii="Aptos" w:hAnsi="Aptos" w:eastAsia="Aptos"/>
                <w:color w:val="1F2937"/>
                <w:sz w:val="17"/>
              </w:rPr>
              <w:t>0,51 kg CO₂e</w:t>
            </w:r>
          </w:p>
        </w:tc>
      </w:tr>
      <w:tr>
        <w:trPr>
          <w:cantSplit/>
        </w:trPr>
        <w:tc>
          <w:tcPr>
            <w:tcW w:type="dxa" w:w="2268"/>
            <w:shd w:fill="F8FBFD"/>
            <w:tcMar>
              <w:top w:w="80" w:type="dxa"/>
              <w:start w:w="85" w:type="dxa"/>
              <w:bottom w:w="80" w:type="dxa"/>
              <w:end w:w="85" w:type="dxa"/>
            </w:tcMar>
            <w:vAlign w:val="center"/>
            <w:tcBorders>
              <w:bottom w:val="single" w:sz="4" w:color="D9E2EC"/>
            </w:tcBorders>
          </w:tcPr>
          <w:p>
            <w:r>
              <w:rPr>
                <w:rFonts w:ascii="Aptos" w:hAnsi="Aptos" w:eastAsia="Aptos"/>
                <w:color w:val="1F2937"/>
                <w:sz w:val="17"/>
              </w:rPr>
              <w:t>Giảm mỗi hành trình</w:t>
            </w:r>
          </w:p>
        </w:tc>
        <w:tc>
          <w:tcPr>
            <w:tcW w:type="dxa" w:w="2438"/>
            <w:shd w:fill="F8FBFD"/>
            <w:tcMar>
              <w:top w:w="80" w:type="dxa"/>
              <w:start w:w="85" w:type="dxa"/>
              <w:bottom w:w="80" w:type="dxa"/>
              <w:end w:w="85" w:type="dxa"/>
            </w:tcMar>
            <w:vAlign w:val="center"/>
            <w:tcBorders>
              <w:bottom w:val="single" w:sz="4" w:color="D9E2EC"/>
            </w:tcBorders>
          </w:tcPr>
          <w:p>
            <w:r>
              <w:rPr>
                <w:rFonts w:ascii="Aptos" w:hAnsi="Aptos" w:eastAsia="Aptos"/>
                <w:color w:val="1F2937"/>
                <w:sz w:val="17"/>
              </w:rPr>
              <w:t>2,84 − 1,23 − 0,51</w:t>
            </w:r>
          </w:p>
        </w:tc>
        <w:tc>
          <w:tcPr>
            <w:tcW w:type="dxa" w:w="2494"/>
            <w:shd w:fill="F8FBFD"/>
            <w:tcMar>
              <w:top w:w="80" w:type="dxa"/>
              <w:start w:w="85" w:type="dxa"/>
              <w:bottom w:w="80" w:type="dxa"/>
              <w:end w:w="85" w:type="dxa"/>
            </w:tcMar>
            <w:vAlign w:val="center"/>
            <w:tcBorders>
              <w:bottom w:val="single" w:sz="4" w:color="D9E2EC"/>
            </w:tcBorders>
          </w:tcPr>
          <w:p>
            <w:r>
              <w:rPr>
                <w:rFonts w:ascii="Aptos" w:hAnsi="Aptos" w:eastAsia="Aptos"/>
                <w:color w:val="1F2937"/>
                <w:sz w:val="17"/>
              </w:rPr>
              <w:t>—</w:t>
            </w:r>
          </w:p>
        </w:tc>
        <w:tc>
          <w:tcPr>
            <w:tcW w:type="dxa" w:w="2268"/>
            <w:shd w:fill="F8FBFD"/>
            <w:tcMar>
              <w:top w:w="80" w:type="dxa"/>
              <w:start w:w="85" w:type="dxa"/>
              <w:bottom w:w="80" w:type="dxa"/>
              <w:end w:w="85" w:type="dxa"/>
            </w:tcMar>
            <w:vAlign w:val="center"/>
            <w:tcBorders>
              <w:bottom w:val="single" w:sz="4" w:color="D9E2EC"/>
            </w:tcBorders>
          </w:tcPr>
          <w:p>
            <w:r>
              <w:rPr>
                <w:rFonts w:ascii="Aptos" w:hAnsi="Aptos" w:eastAsia="Aptos"/>
                <w:color w:val="1F2937"/>
                <w:sz w:val="17"/>
              </w:rPr>
              <w:t>1,11 kg CO₂e</w:t>
            </w:r>
          </w:p>
        </w:tc>
      </w:tr>
      <w:tr>
        <w:trPr>
          <w:cantSplit/>
        </w:trPr>
        <w:tc>
          <w:tcPr>
            <w:tcW w:type="dxa" w:w="2268"/>
            <w:shd w:fill="FFFFFF"/>
            <w:tcMar>
              <w:top w:w="80" w:type="dxa"/>
              <w:start w:w="85" w:type="dxa"/>
              <w:bottom w:w="80" w:type="dxa"/>
              <w:end w:w="85" w:type="dxa"/>
            </w:tcMar>
            <w:vAlign w:val="center"/>
            <w:tcBorders>
              <w:bottom w:val="single" w:sz="4" w:color="D9E2EC"/>
            </w:tcBorders>
          </w:tcPr>
          <w:p>
            <w:r>
              <w:rPr>
                <w:rFonts w:ascii="Aptos" w:hAnsi="Aptos" w:eastAsia="Aptos"/>
                <w:color w:val="1F2937"/>
                <w:sz w:val="17"/>
              </w:rPr>
              <w:t>Giảm theo 250 ngày/năm</w:t>
            </w:r>
          </w:p>
        </w:tc>
        <w:tc>
          <w:tcPr>
            <w:tcW w:type="dxa" w:w="2438"/>
            <w:shd w:fill="FFFFFF"/>
            <w:tcMar>
              <w:top w:w="80" w:type="dxa"/>
              <w:start w:w="85" w:type="dxa"/>
              <w:bottom w:w="80" w:type="dxa"/>
              <w:end w:w="85" w:type="dxa"/>
            </w:tcMar>
            <w:vAlign w:val="center"/>
            <w:tcBorders>
              <w:bottom w:val="single" w:sz="4" w:color="D9E2EC"/>
            </w:tcBorders>
          </w:tcPr>
          <w:p>
            <w:r>
              <w:rPr>
                <w:rFonts w:ascii="Aptos" w:hAnsi="Aptos" w:eastAsia="Aptos"/>
                <w:color w:val="1F2937"/>
                <w:sz w:val="17"/>
              </w:rPr>
              <w:t>1,11 × 250</w:t>
            </w:r>
          </w:p>
        </w:tc>
        <w:tc>
          <w:tcPr>
            <w:tcW w:type="dxa" w:w="2494"/>
            <w:shd w:fill="FFFFFF"/>
            <w:tcMar>
              <w:top w:w="80" w:type="dxa"/>
              <w:start w:w="85" w:type="dxa"/>
              <w:bottom w:w="80" w:type="dxa"/>
              <w:end w:w="85" w:type="dxa"/>
            </w:tcMar>
            <w:vAlign w:val="center"/>
            <w:tcBorders>
              <w:bottom w:val="single" w:sz="4" w:color="D9E2EC"/>
            </w:tcBorders>
          </w:tcPr>
          <w:p>
            <w:r>
              <w:rPr>
                <w:rFonts w:ascii="Aptos" w:hAnsi="Aptos" w:eastAsia="Aptos"/>
                <w:color w:val="1F2937"/>
                <w:sz w:val="17"/>
              </w:rPr>
              <w:t>—</w:t>
            </w:r>
          </w:p>
        </w:tc>
        <w:tc>
          <w:tcPr>
            <w:tcW w:type="dxa" w:w="2268"/>
            <w:shd w:fill="FFFFFF"/>
            <w:tcMar>
              <w:top w:w="80" w:type="dxa"/>
              <w:start w:w="85" w:type="dxa"/>
              <w:bottom w:w="80" w:type="dxa"/>
              <w:end w:w="85" w:type="dxa"/>
            </w:tcMar>
            <w:vAlign w:val="center"/>
            <w:tcBorders>
              <w:bottom w:val="single" w:sz="4" w:color="D9E2EC"/>
            </w:tcBorders>
          </w:tcPr>
          <w:p>
            <w:r>
              <w:rPr>
                <w:rFonts w:ascii="Aptos" w:hAnsi="Aptos" w:eastAsia="Aptos"/>
                <w:color w:val="1F2937"/>
                <w:sz w:val="17"/>
              </w:rPr>
              <w:t>≈ 278 kg CO₂e/năm</w:t>
            </w:r>
          </w:p>
        </w:tc>
      </w:tr>
    </w:tbl>
    <w:p>
      <w:pPr>
        <w:spacing w:after="20"/>
      </w:pPr>
    </w:p>
    <w:tbl>
      <w:tblPr>
        <w:tblW w:type="auto" w:w="0"/>
        <w:jc w:val="center"/>
        <w:tblLook w:firstColumn="1" w:firstRow="1" w:lastColumn="0" w:lastRow="0" w:noHBand="0" w:noVBand="1" w:val="04A0"/>
      </w:tblPr>
      <w:tblGrid>
        <w:gridCol w:w="10036"/>
      </w:tblGrid>
      <w:tr>
        <w:tc>
          <w:tcPr>
            <w:tcW w:type="dxa" w:w="10036"/>
            <w:shd w:fill="EAF6D8"/>
            <w:tcBorders>
              <w:top w:val="single" w:sz="10" w:color="8CC63F"/>
              <w:left w:val="single" w:sz="10" w:color="8CC63F"/>
              <w:bottom w:val="single" w:sz="10" w:color="8CC63F"/>
              <w:right w:val="single" w:sz="10" w:color="8CC63F"/>
            </w:tcBorders>
            <w:tcMar>
              <w:top w:w="120" w:type="dxa"/>
              <w:start w:w="140" w:type="dxa"/>
              <w:bottom w:w="120" w:type="dxa"/>
              <w:end w:w="140" w:type="dxa"/>
            </w:tcMar>
          </w:tcPr>
          <w:p>
            <w:pPr>
              <w:spacing w:after="60"/>
            </w:pPr>
            <w:r>
              <w:rPr>
                <w:rFonts w:ascii="Aptos" w:hAnsi="Aptos" w:eastAsia="Aptos"/>
                <w:b/>
                <w:color w:val="1B561E"/>
                <w:sz w:val="23"/>
              </w:rPr>
              <w:t>Text hiển thị đề xuất</w:t>
            </w:r>
          </w:p>
          <w:p>
            <w:pPr>
              <w:spacing w:after="0"/>
            </w:pPr>
            <w:r>
              <w:rPr>
                <w:rFonts w:ascii="Aptos" w:hAnsi="Aptos" w:eastAsia="Aptos"/>
                <w:color w:val="1F2937"/>
                <w:sz w:val="21"/>
              </w:rPr>
              <w:t>“ƯỚC TÍNH GIẢM 1,1 KG CO₂e / HÀNH TRÌNH” và “≈ 278 KG CO₂e / NĂM*”. Dòng chú thích: “*Ước tính theo 250 ngày di chuyển/năm; kết quả thay đổi theo phương tiện, tải khách và hệ số điện.”</w:t>
            </w:r>
          </w:p>
        </w:tc>
      </w:tr>
    </w:tbl>
    <w:p>
      <w:pPr>
        <w:spacing w:after="20"/>
      </w:pPr>
    </w:p>
    <w:p>
      <w:pPr>
        <w:pStyle w:val="Heading1"/>
        <w:spacing w:before="200" w:after="100"/>
      </w:pPr>
      <w:r>
        <w:rPr>
          <w:rFonts w:ascii="Aptos" w:hAnsi="Aptos" w:eastAsia="Aptos"/>
          <w:b/>
          <w:color w:val="0054A6"/>
          <w:sz w:val="36"/>
        </w:rPr>
        <w:t>6. Đặc tả kỹ thuật cho Web</w:t>
      </w:r>
    </w:p>
    <w:p>
      <w:pPr>
        <w:pStyle w:val="Heading2"/>
        <w:spacing w:before="140" w:after="100"/>
      </w:pPr>
      <w:r>
        <w:rPr>
          <w:rFonts w:ascii="Aptos" w:hAnsi="Aptos" w:eastAsia="Aptos"/>
          <w:b/>
          <w:color w:val="1B561E"/>
          <w:sz w:val="27"/>
        </w:rPr>
        <w:t>6.1. Cấu trúc dữ liệu đầu vào</w:t>
      </w:r>
    </w:p>
    <w:tbl>
      <w:tblPr>
        <w:tblW w:type="auto" w:w="0"/>
        <w:jc w:val="center"/>
        <w:tblLook w:firstColumn="1" w:firstRow="1" w:lastColumn="0" w:lastRow="0" w:noHBand="0" w:noVBand="1" w:val="04A0"/>
      </w:tblPr>
      <w:tblGrid>
        <w:gridCol w:w="10036"/>
      </w:tblGrid>
      <w:tr>
        <w:tc>
          <w:tcPr>
            <w:tcW w:type="dxa" w:w="10036"/>
            <w:shd w:fill="F7F7F8"/>
            <w:tcBorders>
              <w:top w:val="single" w:sz="6" w:color="D0D5DD"/>
              <w:left w:val="single" w:sz="6" w:color="D0D5DD"/>
              <w:bottom w:val="single" w:sz="6" w:color="D0D5DD"/>
              <w:right w:val="single" w:sz="6" w:color="D0D5DD"/>
            </w:tcBorders>
            <w:tcMar>
              <w:top w:w="110" w:type="dxa"/>
              <w:start w:w="120" w:type="dxa"/>
              <w:bottom w:w="110" w:type="dxa"/>
              <w:end w:w="120" w:type="dxa"/>
            </w:tcMar>
          </w:tcPr>
          <w:p>
            <w:pPr>
              <w:spacing w:after="0"/>
            </w:pPr>
            <w:r>
              <w:rPr>
                <w:rFonts w:ascii="DejaVu Sans Mono" w:hAnsi="DejaVu Sans Mono" w:eastAsia="DejaVu Sans Mono"/>
                <w:color w:val="182230"/>
                <w:sz w:val="16"/>
              </w:rPr>
              <w:t>{</w:t>
              <w:br/>
            </w:r>
            <w:r>
              <w:rPr>
                <w:rFonts w:ascii="DejaVu Sans Mono" w:hAnsi="DejaVu Sans Mono" w:eastAsia="DejaVu Sans Mono"/>
                <w:color w:val="182230"/>
                <w:sz w:val="16"/>
              </w:rPr>
              <w:t xml:space="preserve">  "baseline_mode": "motorbike_average",</w:t>
              <w:br/>
            </w:r>
            <w:r>
              <w:rPr>
                <w:rFonts w:ascii="DejaVu Sans Mono" w:hAnsi="DejaVu Sans Mono" w:eastAsia="DejaVu Sans Mono"/>
                <w:color w:val="182230"/>
                <w:sz w:val="16"/>
              </w:rPr>
              <w:t xml:space="preserve">  "annual_travel_days": 250,</w:t>
              <w:br/>
            </w:r>
            <w:r>
              <w:rPr>
                <w:rFonts w:ascii="DejaVu Sans Mono" w:hAnsi="DejaVu Sans Mono" w:eastAsia="DejaVu Sans Mono"/>
                <w:color w:val="182230"/>
                <w:sz w:val="16"/>
              </w:rPr>
              <w:t xml:space="preserve">  "segments": [</w:t>
              <w:br/>
            </w:r>
            <w:r>
              <w:rPr>
                <w:rFonts w:ascii="DejaVu Sans Mono" w:hAnsi="DejaVu Sans Mono" w:eastAsia="DejaVu Sans Mono"/>
                <w:color w:val="182230"/>
                <w:sz w:val="16"/>
              </w:rPr>
              <w:t xml:space="preserve">    {</w:t>
              <w:br/>
            </w:r>
            <w:r>
              <w:rPr>
                <w:rFonts w:ascii="DejaVu Sans Mono" w:hAnsi="DejaVu Sans Mono" w:eastAsia="DejaVu Sans Mono"/>
                <w:color w:val="182230"/>
                <w:sz w:val="16"/>
              </w:rPr>
              <w:t xml:space="preserve">      "start_time": "09:00",</w:t>
              <w:br/>
            </w:r>
            <w:r>
              <w:rPr>
                <w:rFonts w:ascii="DejaVu Sans Mono" w:hAnsi="DejaVu Sans Mono" w:eastAsia="DejaVu Sans Mono"/>
                <w:color w:val="182230"/>
                <w:sz w:val="16"/>
              </w:rPr>
              <w:t xml:space="preserve">      "origin": "P. Long Thạnh Mỹ",</w:t>
              <w:br/>
            </w:r>
            <w:r>
              <w:rPr>
                <w:rFonts w:ascii="DejaVu Sans Mono" w:hAnsi="DejaVu Sans Mono" w:eastAsia="DejaVu Sans Mono"/>
                <w:color w:val="182230"/>
                <w:sz w:val="16"/>
              </w:rPr>
              <w:t xml:space="preserve">      "destination": "Trường ĐH FPT",</w:t>
              <w:br/>
            </w:r>
            <w:r>
              <w:rPr>
                <w:rFonts w:ascii="DejaVu Sans Mono" w:hAnsi="DejaVu Sans Mono" w:eastAsia="DejaVu Sans Mono"/>
                <w:color w:val="182230"/>
                <w:sz w:val="16"/>
              </w:rPr>
              <w:t xml:space="preserve">      "distance_km": 10,</w:t>
              <w:br/>
            </w:r>
            <w:r>
              <w:rPr>
                <w:rFonts w:ascii="DejaVu Sans Mono" w:hAnsi="DejaVu Sans Mono" w:eastAsia="DejaVu Sans Mono"/>
                <w:color w:val="182230"/>
                <w:sz w:val="16"/>
              </w:rPr>
              <w:t xml:space="preserve">      "duration_min": 25,</w:t>
              <w:br/>
            </w:r>
            <w:r>
              <w:rPr>
                <w:rFonts w:ascii="DejaVu Sans Mono" w:hAnsi="DejaVu Sans Mono" w:eastAsia="DejaVu Sans Mono"/>
                <w:color w:val="182230"/>
                <w:sz w:val="16"/>
              </w:rPr>
              <w:t xml:space="preserve">      "green_mode": "electric_bus"</w:t>
              <w:br/>
            </w:r>
            <w:r>
              <w:rPr>
                <w:rFonts w:ascii="DejaVu Sans Mono" w:hAnsi="DejaVu Sans Mono" w:eastAsia="DejaVu Sans Mono"/>
                <w:color w:val="182230"/>
                <w:sz w:val="16"/>
              </w:rPr>
              <w:t xml:space="preserve">    },</w:t>
              <w:br/>
            </w:r>
            <w:r>
              <w:rPr>
                <w:rFonts w:ascii="DejaVu Sans Mono" w:hAnsi="DejaVu Sans Mono" w:eastAsia="DejaVu Sans Mono"/>
                <w:color w:val="182230"/>
                <w:sz w:val="16"/>
              </w:rPr>
              <w:t xml:space="preserve">    {</w:t>
              <w:br/>
            </w:r>
            <w:r>
              <w:rPr>
                <w:rFonts w:ascii="DejaVu Sans Mono" w:hAnsi="DejaVu Sans Mono" w:eastAsia="DejaVu Sans Mono"/>
                <w:color w:val="182230"/>
                <w:sz w:val="16"/>
              </w:rPr>
              <w:t xml:space="preserve">      "start_time": "10:30",</w:t>
              <w:br/>
            </w:r>
            <w:r>
              <w:rPr>
                <w:rFonts w:ascii="DejaVu Sans Mono" w:hAnsi="DejaVu Sans Mono" w:eastAsia="DejaVu Sans Mono"/>
                <w:color w:val="182230"/>
                <w:sz w:val="16"/>
              </w:rPr>
              <w:t xml:space="preserve">      "origin": "Trường ĐH FPT",</w:t>
              <w:br/>
            </w:r>
            <w:r>
              <w:rPr>
                <w:rFonts w:ascii="DejaVu Sans Mono" w:hAnsi="DejaVu Sans Mono" w:eastAsia="DejaVu Sans Mono"/>
                <w:color w:val="182230"/>
                <w:sz w:val="16"/>
              </w:rPr>
              <w:t xml:space="preserve">      "destination": "ĐHQG TP.HCM",</w:t>
              <w:br/>
            </w:r>
            <w:r>
              <w:rPr>
                <w:rFonts w:ascii="DejaVu Sans Mono" w:hAnsi="DejaVu Sans Mono" w:eastAsia="DejaVu Sans Mono"/>
                <w:color w:val="182230"/>
                <w:sz w:val="16"/>
              </w:rPr>
              <w:t xml:space="preserve">      "distance_km": 15,</w:t>
              <w:br/>
            </w:r>
            <w:r>
              <w:rPr>
                <w:rFonts w:ascii="DejaVu Sans Mono" w:hAnsi="DejaVu Sans Mono" w:eastAsia="DejaVu Sans Mono"/>
                <w:color w:val="182230"/>
                <w:sz w:val="16"/>
              </w:rPr>
              <w:t xml:space="preserve">      "duration_min": 30,</w:t>
              <w:br/>
            </w:r>
            <w:r>
              <w:rPr>
                <w:rFonts w:ascii="DejaVu Sans Mono" w:hAnsi="DejaVu Sans Mono" w:eastAsia="DejaVu Sans Mono"/>
                <w:color w:val="182230"/>
                <w:sz w:val="16"/>
              </w:rPr>
              <w:t xml:space="preserve">      "green_mode": "metro"</w:t>
              <w:br/>
            </w:r>
            <w:r>
              <w:rPr>
                <w:rFonts w:ascii="DejaVu Sans Mono" w:hAnsi="DejaVu Sans Mono" w:eastAsia="DejaVu Sans Mono"/>
                <w:color w:val="182230"/>
                <w:sz w:val="16"/>
              </w:rPr>
              <w:t xml:space="preserve">    }</w:t>
              <w:br/>
            </w:r>
            <w:r>
              <w:rPr>
                <w:rFonts w:ascii="DejaVu Sans Mono" w:hAnsi="DejaVu Sans Mono" w:eastAsia="DejaVu Sans Mono"/>
                <w:color w:val="182230"/>
                <w:sz w:val="16"/>
              </w:rPr>
              <w:t xml:space="preserve">  ]</w:t>
              <w:br/>
            </w:r>
            <w:r>
              <w:rPr>
                <w:rFonts w:ascii="DejaVu Sans Mono" w:hAnsi="DejaVu Sans Mono" w:eastAsia="DejaVu Sans Mono"/>
                <w:color w:val="182230"/>
                <w:sz w:val="16"/>
              </w:rPr>
              <w:t>}</w:t>
            </w:r>
          </w:p>
        </w:tc>
      </w:tr>
    </w:tbl>
    <w:p>
      <w:pPr>
        <w:spacing w:after="20"/>
      </w:pPr>
    </w:p>
    <w:p>
      <w:pPr>
        <w:pStyle w:val="Heading2"/>
        <w:spacing w:before="140" w:after="100"/>
      </w:pPr>
      <w:r>
        <w:rPr>
          <w:rFonts w:ascii="Aptos" w:hAnsi="Aptos" w:eastAsia="Aptos"/>
          <w:b/>
          <w:color w:val="1B561E"/>
          <w:sz w:val="27"/>
        </w:rPr>
        <w:t>6.2. Cấu trúc dữ liệu đầu ra</w:t>
      </w:r>
    </w:p>
    <w:tbl>
      <w:tblPr>
        <w:tblW w:type="auto" w:w="0"/>
        <w:jc w:val="center"/>
        <w:tblLook w:firstColumn="1" w:firstRow="1" w:lastColumn="0" w:lastRow="0" w:noHBand="0" w:noVBand="1" w:val="04A0"/>
      </w:tblPr>
      <w:tblGrid>
        <w:gridCol w:w="10036"/>
      </w:tblGrid>
      <w:tr>
        <w:tc>
          <w:tcPr>
            <w:tcW w:type="dxa" w:w="10036"/>
            <w:shd w:fill="F7F7F8"/>
            <w:tcBorders>
              <w:top w:val="single" w:sz="6" w:color="D0D5DD"/>
              <w:left w:val="single" w:sz="6" w:color="D0D5DD"/>
              <w:bottom w:val="single" w:sz="6" w:color="D0D5DD"/>
              <w:right w:val="single" w:sz="6" w:color="D0D5DD"/>
            </w:tcBorders>
            <w:tcMar>
              <w:top w:w="110" w:type="dxa"/>
              <w:start w:w="120" w:type="dxa"/>
              <w:bottom w:w="110" w:type="dxa"/>
              <w:end w:w="120" w:type="dxa"/>
            </w:tcMar>
          </w:tcPr>
          <w:p>
            <w:pPr>
              <w:spacing w:after="0"/>
            </w:pPr>
            <w:r>
              <w:rPr>
                <w:rFonts w:ascii="DejaVu Sans Mono" w:hAnsi="DejaVu Sans Mono" w:eastAsia="DejaVu Sans Mono"/>
                <w:color w:val="182230"/>
                <w:sz w:val="16"/>
              </w:rPr>
              <w:t>{</w:t>
              <w:br/>
            </w:r>
            <w:r>
              <w:rPr>
                <w:rFonts w:ascii="DejaVu Sans Mono" w:hAnsi="DejaVu Sans Mono" w:eastAsia="DejaVu Sans Mono"/>
                <w:color w:val="182230"/>
                <w:sz w:val="16"/>
              </w:rPr>
              <w:t xml:space="preserve">  "baseline_emission_kg": 2.84,</w:t>
              <w:br/>
            </w:r>
            <w:r>
              <w:rPr>
                <w:rFonts w:ascii="DejaVu Sans Mono" w:hAnsi="DejaVu Sans Mono" w:eastAsia="DejaVu Sans Mono"/>
                <w:color w:val="182230"/>
                <w:sz w:val="16"/>
              </w:rPr>
              <w:t xml:space="preserve">  "green_emission_kg": 1.73,</w:t>
              <w:br/>
            </w:r>
            <w:r>
              <w:rPr>
                <w:rFonts w:ascii="DejaVu Sans Mono" w:hAnsi="DejaVu Sans Mono" w:eastAsia="DejaVu Sans Mono"/>
                <w:color w:val="182230"/>
                <w:sz w:val="16"/>
              </w:rPr>
              <w:t xml:space="preserve">  "co2e_saved_trip_kg": 1.11,</w:t>
              <w:br/>
            </w:r>
            <w:r>
              <w:rPr>
                <w:rFonts w:ascii="DejaVu Sans Mono" w:hAnsi="DejaVu Sans Mono" w:eastAsia="DejaVu Sans Mono"/>
                <w:color w:val="182230"/>
                <w:sz w:val="16"/>
              </w:rPr>
              <w:t xml:space="preserve">  "co2e_saved_year_kg": 278,</w:t>
              <w:br/>
            </w:r>
            <w:r>
              <w:rPr>
                <w:rFonts w:ascii="DejaVu Sans Mono" w:hAnsi="DejaVu Sans Mono" w:eastAsia="DejaVu Sans Mono"/>
                <w:color w:val="182230"/>
                <w:sz w:val="16"/>
              </w:rPr>
              <w:t xml:space="preserve">  "annual_travel_days": 250,</w:t>
              <w:br/>
            </w:r>
            <w:r>
              <w:rPr>
                <w:rFonts w:ascii="DejaVu Sans Mono" w:hAnsi="DejaVu Sans Mono" w:eastAsia="DejaVu Sans Mono"/>
                <w:color w:val="182230"/>
                <w:sz w:val="16"/>
              </w:rPr>
              <w:t xml:space="preserve">  "factor_version": "xanhwrap-2026.08-v1",</w:t>
              <w:br/>
            </w:r>
            <w:r>
              <w:rPr>
                <w:rFonts w:ascii="DejaVu Sans Mono" w:hAnsi="DejaVu Sans Mono" w:eastAsia="DejaVu Sans Mono"/>
                <w:color w:val="182230"/>
                <w:sz w:val="16"/>
              </w:rPr>
              <w:t xml:space="preserve">  "is_estimate": true</w:t>
              <w:br/>
            </w:r>
            <w:r>
              <w:rPr>
                <w:rFonts w:ascii="DejaVu Sans Mono" w:hAnsi="DejaVu Sans Mono" w:eastAsia="DejaVu Sans Mono"/>
                <w:color w:val="182230"/>
                <w:sz w:val="16"/>
              </w:rPr>
              <w:t>}</w:t>
            </w:r>
          </w:p>
        </w:tc>
      </w:tr>
    </w:tbl>
    <w:p>
      <w:pPr>
        <w:spacing w:after="20"/>
      </w:pPr>
    </w:p>
    <w:p>
      <w:pPr>
        <w:pStyle w:val="Heading2"/>
        <w:spacing w:before="140" w:after="100"/>
      </w:pPr>
      <w:r>
        <w:rPr>
          <w:rFonts w:ascii="Aptos" w:hAnsi="Aptos" w:eastAsia="Aptos"/>
          <w:b/>
          <w:color w:val="1B561E"/>
          <w:sz w:val="27"/>
        </w:rPr>
        <w:t>6.3. JavaScript mẫu</w:t>
      </w:r>
    </w:p>
    <w:tbl>
      <w:tblPr>
        <w:tblW w:type="auto" w:w="0"/>
        <w:jc w:val="center"/>
        <w:tblLook w:firstColumn="1" w:firstRow="1" w:lastColumn="0" w:lastRow="0" w:noHBand="0" w:noVBand="1" w:val="04A0"/>
      </w:tblPr>
      <w:tblGrid>
        <w:gridCol w:w="10036"/>
      </w:tblGrid>
      <w:tr>
        <w:tc>
          <w:tcPr>
            <w:tcW w:type="dxa" w:w="10036"/>
            <w:shd w:fill="F7F7F8"/>
            <w:tcBorders>
              <w:top w:val="single" w:sz="6" w:color="D0D5DD"/>
              <w:left w:val="single" w:sz="6" w:color="D0D5DD"/>
              <w:bottom w:val="single" w:sz="6" w:color="D0D5DD"/>
              <w:right w:val="single" w:sz="6" w:color="D0D5DD"/>
            </w:tcBorders>
            <w:tcMar>
              <w:top w:w="110" w:type="dxa"/>
              <w:start w:w="120" w:type="dxa"/>
              <w:bottom w:w="110" w:type="dxa"/>
              <w:end w:w="120" w:type="dxa"/>
            </w:tcMar>
          </w:tcPr>
          <w:p>
            <w:pPr>
              <w:spacing w:after="0"/>
            </w:pPr>
            <w:r>
              <w:rPr>
                <w:rFonts w:ascii="DejaVu Sans Mono" w:hAnsi="DejaVu Sans Mono" w:eastAsia="DejaVu Sans Mono"/>
                <w:color w:val="182230"/>
                <w:sz w:val="16"/>
              </w:rPr>
              <w:t>const FACTORS = {</w:t>
              <w:br/>
            </w:r>
            <w:r>
              <w:rPr>
                <w:rFonts w:ascii="DejaVu Sans Mono" w:hAnsi="DejaVu Sans Mono" w:eastAsia="DejaVu Sans Mono"/>
                <w:color w:val="182230"/>
                <w:sz w:val="16"/>
              </w:rPr>
              <w:t xml:space="preserve">  motorbike_average: 0.11367,</w:t>
              <w:br/>
            </w:r>
            <w:r>
              <w:rPr>
                <w:rFonts w:ascii="DejaVu Sans Mono" w:hAnsi="DejaVu Sans Mono" w:eastAsia="DejaVu Sans Mono"/>
                <w:color w:val="182230"/>
                <w:sz w:val="16"/>
              </w:rPr>
              <w:t xml:space="preserve">  petrol_car_average: 0.16272,</w:t>
              <w:br/>
            </w:r>
            <w:r>
              <w:rPr>
                <w:rFonts w:ascii="DejaVu Sans Mono" w:hAnsi="DejaVu Sans Mono" w:eastAsia="DejaVu Sans Mono"/>
                <w:color w:val="182230"/>
                <w:sz w:val="16"/>
              </w:rPr>
              <w:t xml:space="preserve">  metro: 0.0817408,</w:t>
              <w:br/>
            </w:r>
            <w:r>
              <w:rPr>
                <w:rFonts w:ascii="DejaVu Sans Mono" w:hAnsi="DejaVu Sans Mono" w:eastAsia="DejaVu Sans Mono"/>
                <w:color w:val="182230"/>
                <w:sz w:val="16"/>
              </w:rPr>
              <w:t xml:space="preserve">  electric_bus: 0.0505387,</w:t>
              <w:br/>
            </w:r>
            <w:r>
              <w:rPr>
                <w:rFonts w:ascii="DejaVu Sans Mono" w:hAnsi="DejaVu Sans Mono" w:eastAsia="DejaVu Sans Mono"/>
                <w:color w:val="182230"/>
                <w:sz w:val="16"/>
              </w:rPr>
              <w:t xml:space="preserve">  walk: 0,</w:t>
              <w:br/>
            </w:r>
            <w:r>
              <w:rPr>
                <w:rFonts w:ascii="DejaVu Sans Mono" w:hAnsi="DejaVu Sans Mono" w:eastAsia="DejaVu Sans Mono"/>
                <w:color w:val="182230"/>
                <w:sz w:val="16"/>
              </w:rPr>
              <w:t xml:space="preserve">  bicycle: 0,</w:t>
              <w:br/>
            </w:r>
            <w:r>
              <w:rPr>
                <w:rFonts w:ascii="DejaVu Sans Mono" w:hAnsi="DejaVu Sans Mono" w:eastAsia="DejaVu Sans Mono"/>
                <w:color w:val="182230"/>
                <w:sz w:val="16"/>
              </w:rPr>
              <w:t>};</w:t>
              <w:br/>
            </w:r>
            <w:r>
              <w:rPr>
                <w:rFonts w:ascii="DejaVu Sans Mono" w:hAnsi="DejaVu Sans Mono" w:eastAsia="DejaVu Sans Mono"/>
                <w:color w:val="182230"/>
                <w:sz w:val="16"/>
              </w:rPr>
              <w:br/>
            </w:r>
            <w:r>
              <w:rPr>
                <w:rFonts w:ascii="DejaVu Sans Mono" w:hAnsi="DejaVu Sans Mono" w:eastAsia="DejaVu Sans Mono"/>
                <w:color w:val="182230"/>
                <w:sz w:val="16"/>
              </w:rPr>
              <w:t>function calculateCO2e({ baselineMode, annualTravelDays = 250, segments }) {</w:t>
              <w:br/>
            </w:r>
            <w:r>
              <w:rPr>
                <w:rFonts w:ascii="DejaVu Sans Mono" w:hAnsi="DejaVu Sans Mono" w:eastAsia="DejaVu Sans Mono"/>
                <w:color w:val="182230"/>
                <w:sz w:val="16"/>
              </w:rPr>
              <w:t xml:space="preserve">  if (!FACTORS.hasOwnProperty(baselineMode)) {</w:t>
              <w:br/>
            </w:r>
            <w:r>
              <w:rPr>
                <w:rFonts w:ascii="DejaVu Sans Mono" w:hAnsi="DejaVu Sans Mono" w:eastAsia="DejaVu Sans Mono"/>
                <w:color w:val="182230"/>
                <w:sz w:val="16"/>
              </w:rPr>
              <w:t xml:space="preserve">    throw new Error('Unsupported baseline mode.');</w:t>
              <w:br/>
            </w:r>
            <w:r>
              <w:rPr>
                <w:rFonts w:ascii="DejaVu Sans Mono" w:hAnsi="DejaVu Sans Mono" w:eastAsia="DejaVu Sans Mono"/>
                <w:color w:val="182230"/>
                <w:sz w:val="16"/>
              </w:rPr>
              <w:t xml:space="preserve">  }</w:t>
              <w:br/>
            </w:r>
            <w:r>
              <w:rPr>
                <w:rFonts w:ascii="DejaVu Sans Mono" w:hAnsi="DejaVu Sans Mono" w:eastAsia="DejaVu Sans Mono"/>
                <w:color w:val="182230"/>
                <w:sz w:val="16"/>
              </w:rPr>
              <w:t xml:space="preserve">  if (!Array.isArray(segments) || segments.length === 0) {</w:t>
              <w:br/>
            </w:r>
            <w:r>
              <w:rPr>
                <w:rFonts w:ascii="DejaVu Sans Mono" w:hAnsi="DejaVu Sans Mono" w:eastAsia="DejaVu Sans Mono"/>
                <w:color w:val="182230"/>
                <w:sz w:val="16"/>
              </w:rPr>
              <w:t xml:space="preserve">    throw new Error('At least one segment is required.');</w:t>
              <w:br/>
            </w:r>
            <w:r>
              <w:rPr>
                <w:rFonts w:ascii="DejaVu Sans Mono" w:hAnsi="DejaVu Sans Mono" w:eastAsia="DejaVu Sans Mono"/>
                <w:color w:val="182230"/>
                <w:sz w:val="16"/>
              </w:rPr>
              <w:t xml:space="preserve">  }</w:t>
              <w:br/>
            </w:r>
            <w:r>
              <w:rPr>
                <w:rFonts w:ascii="DejaVu Sans Mono" w:hAnsi="DejaVu Sans Mono" w:eastAsia="DejaVu Sans Mono"/>
                <w:color w:val="182230"/>
                <w:sz w:val="16"/>
              </w:rPr>
              <w:br/>
            </w:r>
            <w:r>
              <w:rPr>
                <w:rFonts w:ascii="DejaVu Sans Mono" w:hAnsi="DejaVu Sans Mono" w:eastAsia="DejaVu Sans Mono"/>
                <w:color w:val="182230"/>
                <w:sz w:val="16"/>
              </w:rPr>
              <w:t xml:space="preserve">  let totalDistance = 0;</w:t>
              <w:br/>
            </w:r>
            <w:r>
              <w:rPr>
                <w:rFonts w:ascii="DejaVu Sans Mono" w:hAnsi="DejaVu Sans Mono" w:eastAsia="DejaVu Sans Mono"/>
                <w:color w:val="182230"/>
                <w:sz w:val="16"/>
              </w:rPr>
              <w:t xml:space="preserve">  let greenEmission = 0;</w:t>
              <w:br/>
            </w:r>
            <w:r>
              <w:rPr>
                <w:rFonts w:ascii="DejaVu Sans Mono" w:hAnsi="DejaVu Sans Mono" w:eastAsia="DejaVu Sans Mono"/>
                <w:color w:val="182230"/>
                <w:sz w:val="16"/>
              </w:rPr>
              <w:br/>
            </w:r>
            <w:r>
              <w:rPr>
                <w:rFonts w:ascii="DejaVu Sans Mono" w:hAnsi="DejaVu Sans Mono" w:eastAsia="DejaVu Sans Mono"/>
                <w:color w:val="182230"/>
                <w:sz w:val="16"/>
              </w:rPr>
              <w:t xml:space="preserve">  for (const segment of segments) {</w:t>
              <w:br/>
            </w:r>
            <w:r>
              <w:rPr>
                <w:rFonts w:ascii="DejaVu Sans Mono" w:hAnsi="DejaVu Sans Mono" w:eastAsia="DejaVu Sans Mono"/>
                <w:color w:val="182230"/>
                <w:sz w:val="16"/>
              </w:rPr>
              <w:t xml:space="preserve">    const distance = Number(segment.distance_km);</w:t>
              <w:br/>
            </w:r>
            <w:r>
              <w:rPr>
                <w:rFonts w:ascii="DejaVu Sans Mono" w:hAnsi="DejaVu Sans Mono" w:eastAsia="DejaVu Sans Mono"/>
                <w:color w:val="182230"/>
                <w:sz w:val="16"/>
              </w:rPr>
              <w:t xml:space="preserve">    const factor = FACTORS[segment.green_mode];</w:t>
              <w:br/>
            </w:r>
            <w:r>
              <w:rPr>
                <w:rFonts w:ascii="DejaVu Sans Mono" w:hAnsi="DejaVu Sans Mono" w:eastAsia="DejaVu Sans Mono"/>
                <w:color w:val="182230"/>
                <w:sz w:val="16"/>
              </w:rPr>
              <w:br/>
            </w:r>
            <w:r>
              <w:rPr>
                <w:rFonts w:ascii="DejaVu Sans Mono" w:hAnsi="DejaVu Sans Mono" w:eastAsia="DejaVu Sans Mono"/>
                <w:color w:val="182230"/>
                <w:sz w:val="16"/>
              </w:rPr>
              <w:t xml:space="preserve">    if (!Number.isFinite(distance) || distance &lt;= 0) {</w:t>
              <w:br/>
            </w:r>
            <w:r>
              <w:rPr>
                <w:rFonts w:ascii="DejaVu Sans Mono" w:hAnsi="DejaVu Sans Mono" w:eastAsia="DejaVu Sans Mono"/>
                <w:color w:val="182230"/>
                <w:sz w:val="16"/>
              </w:rPr>
              <w:t xml:space="preserve">      throw new Error('Invalid segment distance.');</w:t>
              <w:br/>
            </w:r>
            <w:r>
              <w:rPr>
                <w:rFonts w:ascii="DejaVu Sans Mono" w:hAnsi="DejaVu Sans Mono" w:eastAsia="DejaVu Sans Mono"/>
                <w:color w:val="182230"/>
                <w:sz w:val="16"/>
              </w:rPr>
              <w:t xml:space="preserve">    }</w:t>
              <w:br/>
            </w:r>
            <w:r>
              <w:rPr>
                <w:rFonts w:ascii="DejaVu Sans Mono" w:hAnsi="DejaVu Sans Mono" w:eastAsia="DejaVu Sans Mono"/>
                <w:color w:val="182230"/>
                <w:sz w:val="16"/>
              </w:rPr>
              <w:t xml:space="preserve">    if (factor === undefined) {</w:t>
              <w:br/>
            </w:r>
            <w:r>
              <w:rPr>
                <w:rFonts w:ascii="DejaVu Sans Mono" w:hAnsi="DejaVu Sans Mono" w:eastAsia="DejaVu Sans Mono"/>
                <w:color w:val="182230"/>
                <w:sz w:val="16"/>
              </w:rPr>
              <w:t xml:space="preserve">      throw new Error(`Unsupported green mode: ${segment.green_mode}.`);</w:t>
              <w:br/>
            </w:r>
            <w:r>
              <w:rPr>
                <w:rFonts w:ascii="DejaVu Sans Mono" w:hAnsi="DejaVu Sans Mono" w:eastAsia="DejaVu Sans Mono"/>
                <w:color w:val="182230"/>
                <w:sz w:val="16"/>
              </w:rPr>
              <w:t xml:space="preserve">    }</w:t>
              <w:br/>
            </w:r>
            <w:r>
              <w:rPr>
                <w:rFonts w:ascii="DejaVu Sans Mono" w:hAnsi="DejaVu Sans Mono" w:eastAsia="DejaVu Sans Mono"/>
                <w:color w:val="182230"/>
                <w:sz w:val="16"/>
              </w:rPr>
              <w:br/>
            </w:r>
            <w:r>
              <w:rPr>
                <w:rFonts w:ascii="DejaVu Sans Mono" w:hAnsi="DejaVu Sans Mono" w:eastAsia="DejaVu Sans Mono"/>
                <w:color w:val="182230"/>
                <w:sz w:val="16"/>
              </w:rPr>
              <w:t xml:space="preserve">    totalDistance += distance;</w:t>
              <w:br/>
            </w:r>
            <w:r>
              <w:rPr>
                <w:rFonts w:ascii="DejaVu Sans Mono" w:hAnsi="DejaVu Sans Mono" w:eastAsia="DejaVu Sans Mono"/>
                <w:color w:val="182230"/>
                <w:sz w:val="16"/>
              </w:rPr>
              <w:t xml:space="preserve">    greenEmission += distance * factor;</w:t>
              <w:br/>
            </w:r>
            <w:r>
              <w:rPr>
                <w:rFonts w:ascii="DejaVu Sans Mono" w:hAnsi="DejaVu Sans Mono" w:eastAsia="DejaVu Sans Mono"/>
                <w:color w:val="182230"/>
                <w:sz w:val="16"/>
              </w:rPr>
              <w:t xml:space="preserve">  }</w:t>
              <w:br/>
            </w:r>
            <w:r>
              <w:rPr>
                <w:rFonts w:ascii="DejaVu Sans Mono" w:hAnsi="DejaVu Sans Mono" w:eastAsia="DejaVu Sans Mono"/>
                <w:color w:val="182230"/>
                <w:sz w:val="16"/>
              </w:rPr>
              <w:br/>
            </w:r>
            <w:r>
              <w:rPr>
                <w:rFonts w:ascii="DejaVu Sans Mono" w:hAnsi="DejaVu Sans Mono" w:eastAsia="DejaVu Sans Mono"/>
                <w:color w:val="182230"/>
                <w:sz w:val="16"/>
              </w:rPr>
              <w:t xml:space="preserve">  const baselineEmission = totalDistance * FACTORS[baselineMode];</w:t>
              <w:br/>
            </w:r>
            <w:r>
              <w:rPr>
                <w:rFonts w:ascii="DejaVu Sans Mono" w:hAnsi="DejaVu Sans Mono" w:eastAsia="DejaVu Sans Mono"/>
                <w:color w:val="182230"/>
                <w:sz w:val="16"/>
              </w:rPr>
              <w:t xml:space="preserve">  const savedTrip = Math.max(0, baselineEmission - greenEmission);</w:t>
              <w:br/>
            </w:r>
            <w:r>
              <w:rPr>
                <w:rFonts w:ascii="DejaVu Sans Mono" w:hAnsi="DejaVu Sans Mono" w:eastAsia="DejaVu Sans Mono"/>
                <w:color w:val="182230"/>
                <w:sz w:val="16"/>
              </w:rPr>
              <w:br/>
            </w:r>
            <w:r>
              <w:rPr>
                <w:rFonts w:ascii="DejaVu Sans Mono" w:hAnsi="DejaVu Sans Mono" w:eastAsia="DejaVu Sans Mono"/>
                <w:color w:val="182230"/>
                <w:sz w:val="16"/>
              </w:rPr>
              <w:t xml:space="preserve">  return {</w:t>
              <w:br/>
            </w:r>
            <w:r>
              <w:rPr>
                <w:rFonts w:ascii="DejaVu Sans Mono" w:hAnsi="DejaVu Sans Mono" w:eastAsia="DejaVu Sans Mono"/>
                <w:color w:val="182230"/>
                <w:sz w:val="16"/>
              </w:rPr>
              <w:t xml:space="preserve">    baseline_emission_kg: +baselineEmission.toFixed(2),</w:t>
              <w:br/>
            </w:r>
            <w:r>
              <w:rPr>
                <w:rFonts w:ascii="DejaVu Sans Mono" w:hAnsi="DejaVu Sans Mono" w:eastAsia="DejaVu Sans Mono"/>
                <w:color w:val="182230"/>
                <w:sz w:val="16"/>
              </w:rPr>
              <w:t xml:space="preserve">    green_emission_kg: +greenEmission.toFixed(2),</w:t>
              <w:br/>
            </w:r>
            <w:r>
              <w:rPr>
                <w:rFonts w:ascii="DejaVu Sans Mono" w:hAnsi="DejaVu Sans Mono" w:eastAsia="DejaVu Sans Mono"/>
                <w:color w:val="182230"/>
                <w:sz w:val="16"/>
              </w:rPr>
              <w:t xml:space="preserve">    co2e_saved_trip_kg: +savedTrip.toFixed(2),</w:t>
              <w:br/>
            </w:r>
            <w:r>
              <w:rPr>
                <w:rFonts w:ascii="DejaVu Sans Mono" w:hAnsi="DejaVu Sans Mono" w:eastAsia="DejaVu Sans Mono"/>
                <w:color w:val="182230"/>
                <w:sz w:val="16"/>
              </w:rPr>
              <w:t xml:space="preserve">    co2e_saved_year_kg: Math.round(savedTrip * annualTravelDays),</w:t>
              <w:br/>
            </w:r>
            <w:r>
              <w:rPr>
                <w:rFonts w:ascii="DejaVu Sans Mono" w:hAnsi="DejaVu Sans Mono" w:eastAsia="DejaVu Sans Mono"/>
                <w:color w:val="182230"/>
                <w:sz w:val="16"/>
              </w:rPr>
              <w:t xml:space="preserve">    annual_travel_days: annualTravelDays,</w:t>
              <w:br/>
            </w:r>
            <w:r>
              <w:rPr>
                <w:rFonts w:ascii="DejaVu Sans Mono" w:hAnsi="DejaVu Sans Mono" w:eastAsia="DejaVu Sans Mono"/>
                <w:color w:val="182230"/>
                <w:sz w:val="16"/>
              </w:rPr>
              <w:t xml:space="preserve">    factor_version: 'xanhwrap-2026.08-v1',</w:t>
              <w:br/>
            </w:r>
            <w:r>
              <w:rPr>
                <w:rFonts w:ascii="DejaVu Sans Mono" w:hAnsi="DejaVu Sans Mono" w:eastAsia="DejaVu Sans Mono"/>
                <w:color w:val="182230"/>
                <w:sz w:val="16"/>
              </w:rPr>
              <w:t xml:space="preserve">    is_estimate: true,</w:t>
              <w:br/>
            </w:r>
            <w:r>
              <w:rPr>
                <w:rFonts w:ascii="DejaVu Sans Mono" w:hAnsi="DejaVu Sans Mono" w:eastAsia="DejaVu Sans Mono"/>
                <w:color w:val="182230"/>
                <w:sz w:val="16"/>
              </w:rPr>
              <w:t xml:space="preserve">  };</w:t>
              <w:br/>
            </w:r>
            <w:r>
              <w:rPr>
                <w:rFonts w:ascii="DejaVu Sans Mono" w:hAnsi="DejaVu Sans Mono" w:eastAsia="DejaVu Sans Mono"/>
                <w:color w:val="182230"/>
                <w:sz w:val="16"/>
              </w:rPr>
              <w:t>}</w:t>
            </w:r>
          </w:p>
        </w:tc>
      </w:tr>
    </w:tbl>
    <w:p>
      <w:pPr>
        <w:spacing w:after="20"/>
      </w:pPr>
    </w:p>
    <w:p>
      <w:pPr>
        <w:pStyle w:val="Heading2"/>
        <w:spacing w:before="140" w:after="100"/>
      </w:pPr>
      <w:r>
        <w:rPr>
          <w:rFonts w:ascii="Aptos" w:hAnsi="Aptos" w:eastAsia="Aptos"/>
          <w:b/>
          <w:color w:val="1B561E"/>
          <w:sz w:val="27"/>
        </w:rPr>
        <w:t>6.4. Validation và trạng thái lỗi</w:t>
      </w:r>
    </w:p>
    <w:tbl>
      <w:tblPr>
        <w:tblStyle w:val="TableGrid"/>
        <w:tblW w:type="auto" w:w="0"/>
        <w:jc w:val="center"/>
        <w:tblLayout w:type="fixed"/>
        <w:tblLook w:firstColumn="1" w:firstRow="1" w:lastColumn="0" w:lastRow="0" w:noHBand="0" w:noVBand="1" w:val="04A0"/>
      </w:tblPr>
      <w:tblGrid>
        <w:gridCol w:w="5018"/>
        <w:gridCol w:w="5018"/>
      </w:tblGrid>
      <w:tr>
        <w:trPr>
          <w:tblHeader w:val="true"/>
          <w:cantSplit/>
        </w:trPr>
        <w:tc>
          <w:tcPr>
            <w:tcW w:type="dxa" w:w="2948"/>
            <w:shd w:fill="1B68BE"/>
            <w:tcMar>
              <w:top w:w="80" w:type="dxa"/>
              <w:start w:w="90" w:type="dxa"/>
              <w:bottom w:w="80" w:type="dxa"/>
              <w:end w:w="90" w:type="dxa"/>
            </w:tcMar>
            <w:vAlign w:val="center"/>
            <w:tcBorders>
              <w:bottom w:val="single" w:sz="6" w:color="FFFFFF"/>
            </w:tcBorders>
          </w:tcPr>
          <w:p>
            <w:pPr>
              <w:jc w:val="center"/>
            </w:pPr>
            <w:r>
              <w:rPr>
                <w:rFonts w:ascii="Aptos" w:hAnsi="Aptos" w:eastAsia="Aptos"/>
                <w:b/>
                <w:color w:val="FFFFFF"/>
                <w:sz w:val="18"/>
              </w:rPr>
              <w:t>Trường hợp</w:t>
            </w:r>
          </w:p>
        </w:tc>
        <w:tc>
          <w:tcPr>
            <w:tcW w:type="dxa" w:w="6520"/>
            <w:shd w:fill="1B68BE"/>
            <w:tcMar>
              <w:top w:w="80" w:type="dxa"/>
              <w:start w:w="90" w:type="dxa"/>
              <w:bottom w:w="80" w:type="dxa"/>
              <w:end w:w="90" w:type="dxa"/>
            </w:tcMar>
            <w:vAlign w:val="center"/>
            <w:tcBorders>
              <w:bottom w:val="single" w:sz="6" w:color="FFFFFF"/>
            </w:tcBorders>
          </w:tcPr>
          <w:p>
            <w:pPr>
              <w:jc w:val="center"/>
            </w:pPr>
            <w:r>
              <w:rPr>
                <w:rFonts w:ascii="Aptos" w:hAnsi="Aptos" w:eastAsia="Aptos"/>
                <w:b/>
                <w:color w:val="FFFFFF"/>
                <w:sz w:val="18"/>
              </w:rPr>
              <w:t>Cách xử lý</w:t>
            </w:r>
          </w:p>
        </w:tc>
      </w:tr>
      <w:tr>
        <w:trPr>
          <w:cantSplit/>
        </w:trPr>
        <w:tc>
          <w:tcPr>
            <w:tcW w:type="dxa" w:w="2948"/>
            <w:shd w:fill="FFFFFF"/>
            <w:tcMar>
              <w:top w:w="80" w:type="dxa"/>
              <w:start w:w="85" w:type="dxa"/>
              <w:bottom w:w="80" w:type="dxa"/>
              <w:end w:w="85" w:type="dxa"/>
            </w:tcMar>
            <w:vAlign w:val="center"/>
            <w:tcBorders>
              <w:bottom w:val="single" w:sz="4" w:color="D9E2EC"/>
            </w:tcBorders>
          </w:tcPr>
          <w:p>
            <w:r>
              <w:rPr>
                <w:rFonts w:ascii="Aptos" w:hAnsi="Aptos" w:eastAsia="Aptos"/>
                <w:color w:val="1F2937"/>
                <w:sz w:val="17"/>
              </w:rPr>
              <w:t>distance_km ≤ 0</w:t>
            </w:r>
          </w:p>
        </w:tc>
        <w:tc>
          <w:tcPr>
            <w:tcW w:type="dxa" w:w="6520"/>
            <w:shd w:fill="FFFFFF"/>
            <w:tcMar>
              <w:top w:w="80" w:type="dxa"/>
              <w:start w:w="85" w:type="dxa"/>
              <w:bottom w:w="80" w:type="dxa"/>
              <w:end w:w="85" w:type="dxa"/>
            </w:tcMar>
            <w:vAlign w:val="center"/>
            <w:tcBorders>
              <w:bottom w:val="single" w:sz="4" w:color="D9E2EC"/>
            </w:tcBorders>
          </w:tcPr>
          <w:p>
            <w:r>
              <w:rPr>
                <w:rFonts w:ascii="Aptos" w:hAnsi="Aptos" w:eastAsia="Aptos"/>
                <w:color w:val="1F2937"/>
                <w:sz w:val="17"/>
              </w:rPr>
              <w:t>Không cho tạo XanhWrap; báo “Vui lòng kiểm tra quãng đường”.</w:t>
            </w:r>
          </w:p>
        </w:tc>
      </w:tr>
      <w:tr>
        <w:trPr>
          <w:cantSplit/>
        </w:trPr>
        <w:tc>
          <w:tcPr>
            <w:tcW w:type="dxa" w:w="2948"/>
            <w:shd w:fill="F8FBFD"/>
            <w:tcMar>
              <w:top w:w="80" w:type="dxa"/>
              <w:start w:w="85" w:type="dxa"/>
              <w:bottom w:w="80" w:type="dxa"/>
              <w:end w:w="85" w:type="dxa"/>
            </w:tcMar>
            <w:vAlign w:val="center"/>
            <w:tcBorders>
              <w:bottom w:val="single" w:sz="4" w:color="D9E2EC"/>
            </w:tcBorders>
          </w:tcPr>
          <w:p>
            <w:r>
              <w:rPr>
                <w:rFonts w:ascii="Aptos" w:hAnsi="Aptos" w:eastAsia="Aptos"/>
                <w:color w:val="1F2937"/>
                <w:sz w:val="17"/>
              </w:rPr>
              <w:t>Tổng quãng đường &gt; 300 km/ngày</w:t>
            </w:r>
          </w:p>
        </w:tc>
        <w:tc>
          <w:tcPr>
            <w:tcW w:type="dxa" w:w="6520"/>
            <w:shd w:fill="F8FBFD"/>
            <w:tcMar>
              <w:top w:w="80" w:type="dxa"/>
              <w:start w:w="85" w:type="dxa"/>
              <w:bottom w:w="80" w:type="dxa"/>
              <w:end w:w="85" w:type="dxa"/>
            </w:tcMar>
            <w:vAlign w:val="center"/>
            <w:tcBorders>
              <w:bottom w:val="single" w:sz="4" w:color="D9E2EC"/>
            </w:tcBorders>
          </w:tcPr>
          <w:p>
            <w:r>
              <w:rPr>
                <w:rFonts w:ascii="Aptos" w:hAnsi="Aptos" w:eastAsia="Aptos"/>
                <w:color w:val="1F2937"/>
                <w:sz w:val="17"/>
              </w:rPr>
              <w:t>Hiện cảnh báo xác nhận để tránh nhập nhầm.</w:t>
            </w:r>
          </w:p>
        </w:tc>
      </w:tr>
      <w:tr>
        <w:trPr>
          <w:cantSplit/>
        </w:trPr>
        <w:tc>
          <w:tcPr>
            <w:tcW w:type="dxa" w:w="2948"/>
            <w:shd w:fill="FFFFFF"/>
            <w:tcMar>
              <w:top w:w="80" w:type="dxa"/>
              <w:start w:w="85" w:type="dxa"/>
              <w:bottom w:w="80" w:type="dxa"/>
              <w:end w:w="85" w:type="dxa"/>
            </w:tcMar>
            <w:vAlign w:val="center"/>
            <w:tcBorders>
              <w:bottom w:val="single" w:sz="4" w:color="D9E2EC"/>
            </w:tcBorders>
          </w:tcPr>
          <w:p>
            <w:r>
              <w:rPr>
                <w:rFonts w:ascii="Aptos" w:hAnsi="Aptos" w:eastAsia="Aptos"/>
                <w:color w:val="1F2937"/>
                <w:sz w:val="17"/>
              </w:rPr>
              <w:t>Thiếu green_mode</w:t>
            </w:r>
          </w:p>
        </w:tc>
        <w:tc>
          <w:tcPr>
            <w:tcW w:type="dxa" w:w="6520"/>
            <w:shd w:fill="FFFFFF"/>
            <w:tcMar>
              <w:top w:w="80" w:type="dxa"/>
              <w:start w:w="85" w:type="dxa"/>
              <w:bottom w:w="80" w:type="dxa"/>
              <w:end w:w="85" w:type="dxa"/>
            </w:tcMar>
            <w:vAlign w:val="center"/>
            <w:tcBorders>
              <w:bottom w:val="single" w:sz="4" w:color="D9E2EC"/>
            </w:tcBorders>
          </w:tcPr>
          <w:p>
            <w:r>
              <w:rPr>
                <w:rFonts w:ascii="Aptos" w:hAnsi="Aptos" w:eastAsia="Aptos"/>
                <w:color w:val="1F2937"/>
                <w:sz w:val="17"/>
              </w:rPr>
              <w:t>Yêu cầu chọn phương tiện cho chặng đó.</w:t>
            </w:r>
          </w:p>
        </w:tc>
      </w:tr>
      <w:tr>
        <w:trPr>
          <w:cantSplit/>
        </w:trPr>
        <w:tc>
          <w:tcPr>
            <w:tcW w:type="dxa" w:w="2948"/>
            <w:shd w:fill="F8FBFD"/>
            <w:tcMar>
              <w:top w:w="80" w:type="dxa"/>
              <w:start w:w="85" w:type="dxa"/>
              <w:bottom w:w="80" w:type="dxa"/>
              <w:end w:w="85" w:type="dxa"/>
            </w:tcMar>
            <w:vAlign w:val="center"/>
            <w:tcBorders>
              <w:bottom w:val="single" w:sz="4" w:color="D9E2EC"/>
            </w:tcBorders>
          </w:tcPr>
          <w:p>
            <w:r>
              <w:rPr>
                <w:rFonts w:ascii="Aptos" w:hAnsi="Aptos" w:eastAsia="Aptos"/>
                <w:color w:val="1F2937"/>
                <w:sz w:val="17"/>
              </w:rPr>
              <w:t>CO₂e giảm ≤ 0</w:t>
            </w:r>
          </w:p>
        </w:tc>
        <w:tc>
          <w:tcPr>
            <w:tcW w:type="dxa" w:w="6520"/>
            <w:shd w:fill="F8FBFD"/>
            <w:tcMar>
              <w:top w:w="80" w:type="dxa"/>
              <w:start w:w="85" w:type="dxa"/>
              <w:bottom w:w="80" w:type="dxa"/>
              <w:end w:w="85" w:type="dxa"/>
            </w:tcMar>
            <w:vAlign w:val="center"/>
            <w:tcBorders>
              <w:bottom w:val="single" w:sz="4" w:color="D9E2EC"/>
            </w:tcBorders>
          </w:tcPr>
          <w:p>
            <w:r>
              <w:rPr>
                <w:rFonts w:ascii="Aptos" w:hAnsi="Aptos" w:eastAsia="Aptos"/>
                <w:color w:val="1F2937"/>
                <w:sz w:val="17"/>
              </w:rPr>
              <w:t>Hiển thị “Chưa ghi nhận mức giảm trong cấu hình hiện tại”, không ép về một con số xanh tích cực.</w:t>
            </w:r>
          </w:p>
        </w:tc>
      </w:tr>
      <w:tr>
        <w:trPr>
          <w:cantSplit/>
        </w:trPr>
        <w:tc>
          <w:tcPr>
            <w:tcW w:type="dxa" w:w="2948"/>
            <w:shd w:fill="FFFFFF"/>
            <w:tcMar>
              <w:top w:w="80" w:type="dxa"/>
              <w:start w:w="85" w:type="dxa"/>
              <w:bottom w:w="80" w:type="dxa"/>
              <w:end w:w="85" w:type="dxa"/>
            </w:tcMar>
            <w:vAlign w:val="center"/>
            <w:tcBorders>
              <w:bottom w:val="single" w:sz="4" w:color="D9E2EC"/>
            </w:tcBorders>
          </w:tcPr>
          <w:p>
            <w:r>
              <w:rPr>
                <w:rFonts w:ascii="Aptos" w:hAnsi="Aptos" w:eastAsia="Aptos"/>
                <w:color w:val="1F2937"/>
                <w:sz w:val="17"/>
              </w:rPr>
              <w:t>Dùng cơ cấu mặc định</w:t>
            </w:r>
          </w:p>
        </w:tc>
        <w:tc>
          <w:tcPr>
            <w:tcW w:type="dxa" w:w="6520"/>
            <w:shd w:fill="FFFFFF"/>
            <w:tcMar>
              <w:top w:w="80" w:type="dxa"/>
              <w:start w:w="85" w:type="dxa"/>
              <w:bottom w:w="80" w:type="dxa"/>
              <w:end w:w="85" w:type="dxa"/>
            </w:tcMar>
            <w:vAlign w:val="center"/>
            <w:tcBorders>
              <w:bottom w:val="single" w:sz="4" w:color="D9E2EC"/>
            </w:tcBorders>
          </w:tcPr>
          <w:p>
            <w:r>
              <w:rPr>
                <w:rFonts w:ascii="Aptos" w:hAnsi="Aptos" w:eastAsia="Aptos"/>
                <w:color w:val="1F2937"/>
                <w:sz w:val="17"/>
              </w:rPr>
              <w:t>Gắn badge “Ước tính theo cơ cấu mặc định” và lưu assumed_mode_split.</w:t>
            </w:r>
          </w:p>
        </w:tc>
      </w:tr>
      <w:tr>
        <w:trPr>
          <w:cantSplit/>
        </w:trPr>
        <w:tc>
          <w:tcPr>
            <w:tcW w:type="dxa" w:w="2948"/>
            <w:shd w:fill="F8FBFD"/>
            <w:tcMar>
              <w:top w:w="80" w:type="dxa"/>
              <w:start w:w="85" w:type="dxa"/>
              <w:bottom w:w="80" w:type="dxa"/>
              <w:end w:w="85" w:type="dxa"/>
            </w:tcMar>
            <w:vAlign w:val="center"/>
            <w:tcBorders>
              <w:bottom w:val="single" w:sz="4" w:color="D9E2EC"/>
            </w:tcBorders>
          </w:tcPr>
          <w:p>
            <w:r>
              <w:rPr>
                <w:rFonts w:ascii="Aptos" w:hAnsi="Aptos" w:eastAsia="Aptos"/>
                <w:color w:val="1F2937"/>
                <w:sz w:val="17"/>
              </w:rPr>
              <w:t>Factor version thay đổi</w:t>
            </w:r>
          </w:p>
        </w:tc>
        <w:tc>
          <w:tcPr>
            <w:tcW w:type="dxa" w:w="6520"/>
            <w:shd w:fill="F8FBFD"/>
            <w:tcMar>
              <w:top w:w="80" w:type="dxa"/>
              <w:start w:w="85" w:type="dxa"/>
              <w:bottom w:w="80" w:type="dxa"/>
              <w:end w:w="85" w:type="dxa"/>
            </w:tcMar>
            <w:vAlign w:val="center"/>
            <w:tcBorders>
              <w:bottom w:val="single" w:sz="4" w:color="D9E2EC"/>
            </w:tcBorders>
          </w:tcPr>
          <w:p>
            <w:r>
              <w:rPr>
                <w:rFonts w:ascii="Aptos" w:hAnsi="Aptos" w:eastAsia="Aptos"/>
                <w:color w:val="1F2937"/>
                <w:sz w:val="17"/>
              </w:rPr>
              <w:t>Kết quả cũ giữ nguyên factor_version; không tự tính lại trừ khi người dùng tạo XanhWrap mới.</w:t>
            </w:r>
          </w:p>
        </w:tc>
      </w:tr>
    </w:tbl>
    <w:p>
      <w:pPr>
        <w:spacing w:after="20"/>
      </w:pPr>
    </w:p>
    <w:p>
      <w:pPr>
        <w:pStyle w:val="Heading1"/>
        <w:spacing w:before="200" w:after="100"/>
      </w:pPr>
      <w:r>
        <w:rPr>
          <w:rFonts w:ascii="Aptos" w:hAnsi="Aptos" w:eastAsia="Aptos"/>
          <w:b/>
          <w:color w:val="0054A6"/>
          <w:sz w:val="36"/>
        </w:rPr>
        <w:t>7. Đề xuất fix visual XanhWrap</w:t>
      </w:r>
    </w:p>
    <w:p>
      <w:pPr>
        <w:pStyle w:val="Heading2"/>
        <w:spacing w:before="140" w:after="100"/>
      </w:pPr>
      <w:r>
        <w:rPr>
          <w:rFonts w:ascii="Aptos" w:hAnsi="Aptos" w:eastAsia="Aptos"/>
          <w:b/>
          <w:color w:val="1B561E"/>
          <w:sz w:val="27"/>
        </w:rPr>
        <w:t>7.1. Cấu trúc nội dung mới</w:t>
      </w:r>
    </w:p>
    <w:tbl>
      <w:tblPr>
        <w:tblStyle w:val="TableGrid"/>
        <w:tblW w:type="auto" w:w="0"/>
        <w:jc w:val="center"/>
        <w:tblLayout w:type="fixed"/>
        <w:tblLook w:firstColumn="1" w:firstRow="1" w:lastColumn="0" w:lastRow="0" w:noHBand="0" w:noVBand="1" w:val="04A0"/>
      </w:tblPr>
      <w:tblGrid>
        <w:gridCol w:w="5018"/>
        <w:gridCol w:w="5018"/>
      </w:tblGrid>
      <w:tr>
        <w:trPr>
          <w:tblHeader w:val="true"/>
          <w:cantSplit/>
        </w:trPr>
        <w:tc>
          <w:tcPr>
            <w:tcW w:type="dxa" w:w="2381"/>
            <w:shd w:fill="1B561E"/>
            <w:tcMar>
              <w:top w:w="80" w:type="dxa"/>
              <w:start w:w="90" w:type="dxa"/>
              <w:bottom w:w="80" w:type="dxa"/>
              <w:end w:w="90" w:type="dxa"/>
            </w:tcMar>
            <w:vAlign w:val="center"/>
            <w:tcBorders>
              <w:bottom w:val="single" w:sz="6" w:color="FFFFFF"/>
            </w:tcBorders>
          </w:tcPr>
          <w:p>
            <w:pPr>
              <w:jc w:val="center"/>
            </w:pPr>
            <w:r>
              <w:rPr>
                <w:rFonts w:ascii="Aptos" w:hAnsi="Aptos" w:eastAsia="Aptos"/>
                <w:b/>
                <w:color w:val="FFFFFF"/>
                <w:sz w:val="18"/>
              </w:rPr>
              <w:t>Vị trí</w:t>
            </w:r>
          </w:p>
        </w:tc>
        <w:tc>
          <w:tcPr>
            <w:tcW w:type="dxa" w:w="7087"/>
            <w:shd w:fill="1B561E"/>
            <w:tcMar>
              <w:top w:w="80" w:type="dxa"/>
              <w:start w:w="90" w:type="dxa"/>
              <w:bottom w:w="80" w:type="dxa"/>
              <w:end w:w="90" w:type="dxa"/>
            </w:tcMar>
            <w:vAlign w:val="center"/>
            <w:tcBorders>
              <w:bottom w:val="single" w:sz="6" w:color="FFFFFF"/>
            </w:tcBorders>
          </w:tcPr>
          <w:p>
            <w:pPr>
              <w:jc w:val="center"/>
            </w:pPr>
            <w:r>
              <w:rPr>
                <w:rFonts w:ascii="Aptos" w:hAnsi="Aptos" w:eastAsia="Aptos"/>
                <w:b/>
                <w:color w:val="FFFFFF"/>
                <w:sz w:val="18"/>
              </w:rPr>
              <w:t>Text đề xuất</w:t>
            </w:r>
          </w:p>
        </w:tc>
      </w:tr>
      <w:tr>
        <w:trPr>
          <w:cantSplit/>
        </w:trPr>
        <w:tc>
          <w:tcPr>
            <w:tcW w:type="dxa" w:w="2381"/>
            <w:shd w:fill="FFFFFF"/>
            <w:tcMar>
              <w:top w:w="80" w:type="dxa"/>
              <w:start w:w="85" w:type="dxa"/>
              <w:bottom w:w="80" w:type="dxa"/>
              <w:end w:w="85" w:type="dxa"/>
            </w:tcMar>
            <w:vAlign w:val="center"/>
            <w:tcBorders>
              <w:bottom w:val="single" w:sz="4" w:color="D9E2EC"/>
            </w:tcBorders>
          </w:tcPr>
          <w:p>
            <w:r>
              <w:rPr>
                <w:rFonts w:ascii="Aptos" w:hAnsi="Aptos" w:eastAsia="Aptos"/>
                <w:color w:val="1F2937"/>
                <w:sz w:val="17"/>
              </w:rPr>
              <w:t>Headline ngoài phiếu</w:t>
            </w:r>
          </w:p>
        </w:tc>
        <w:tc>
          <w:tcPr>
            <w:tcW w:type="dxa" w:w="7087"/>
            <w:shd w:fill="FFFFFF"/>
            <w:tcMar>
              <w:top w:w="80" w:type="dxa"/>
              <w:start w:w="85" w:type="dxa"/>
              <w:bottom w:w="80" w:type="dxa"/>
              <w:end w:w="85" w:type="dxa"/>
            </w:tcMar>
            <w:vAlign w:val="center"/>
            <w:tcBorders>
              <w:bottom w:val="single" w:sz="4" w:color="D9E2EC"/>
            </w:tcBorders>
          </w:tcPr>
          <w:p>
            <w:r>
              <w:rPr>
                <w:rFonts w:ascii="Aptos" w:hAnsi="Aptos" w:eastAsia="Aptos"/>
                <w:color w:val="1F2937"/>
                <w:sz w:val="17"/>
              </w:rPr>
              <w:t>MỘT NGÀY DI CHUYỂN, BẠN NHẬN LẠI ĐƯỢC GÌ?</w:t>
            </w:r>
          </w:p>
        </w:tc>
      </w:tr>
      <w:tr>
        <w:trPr>
          <w:cantSplit/>
        </w:trPr>
        <w:tc>
          <w:tcPr>
            <w:tcW w:type="dxa" w:w="2381"/>
            <w:shd w:fill="F8FBFD"/>
            <w:tcMar>
              <w:top w:w="80" w:type="dxa"/>
              <w:start w:w="85" w:type="dxa"/>
              <w:bottom w:w="80" w:type="dxa"/>
              <w:end w:w="85" w:type="dxa"/>
            </w:tcMar>
            <w:vAlign w:val="center"/>
            <w:tcBorders>
              <w:bottom w:val="single" w:sz="4" w:color="D9E2EC"/>
            </w:tcBorders>
          </w:tcPr>
          <w:p>
            <w:r>
              <w:rPr>
                <w:rFonts w:ascii="Aptos" w:hAnsi="Aptos" w:eastAsia="Aptos"/>
                <w:color w:val="1F2937"/>
                <w:sz w:val="17"/>
              </w:rPr>
              <w:t>Dòng dẫn</w:t>
            </w:r>
          </w:p>
        </w:tc>
        <w:tc>
          <w:tcPr>
            <w:tcW w:type="dxa" w:w="7087"/>
            <w:shd w:fill="F8FBFD"/>
            <w:tcMar>
              <w:top w:w="80" w:type="dxa"/>
              <w:start w:w="85" w:type="dxa"/>
              <w:bottom w:w="80" w:type="dxa"/>
              <w:end w:w="85" w:type="dxa"/>
            </w:tcMar>
            <w:vAlign w:val="center"/>
            <w:tcBorders>
              <w:bottom w:val="single" w:sz="4" w:color="D9E2EC"/>
            </w:tcBorders>
          </w:tcPr>
          <w:p>
            <w:r>
              <w:rPr>
                <w:rFonts w:ascii="Aptos" w:hAnsi="Aptos" w:eastAsia="Aptos"/>
                <w:color w:val="1F2937"/>
                <w:sz w:val="17"/>
              </w:rPr>
              <w:t>Thời gian có thể tận dụng • CO₂e giảm ước tính</w:t>
            </w:r>
          </w:p>
        </w:tc>
      </w:tr>
      <w:tr>
        <w:trPr>
          <w:cantSplit/>
        </w:trPr>
        <w:tc>
          <w:tcPr>
            <w:tcW w:type="dxa" w:w="2381"/>
            <w:shd w:fill="FFFFFF"/>
            <w:tcMar>
              <w:top w:w="80" w:type="dxa"/>
              <w:start w:w="85" w:type="dxa"/>
              <w:bottom w:w="80" w:type="dxa"/>
              <w:end w:w="85" w:type="dxa"/>
            </w:tcMar>
            <w:vAlign w:val="center"/>
            <w:tcBorders>
              <w:bottom w:val="single" w:sz="4" w:color="D9E2EC"/>
            </w:tcBorders>
          </w:tcPr>
          <w:p>
            <w:r>
              <w:rPr>
                <w:rFonts w:ascii="Aptos" w:hAnsi="Aptos" w:eastAsia="Aptos"/>
                <w:color w:val="1F2937"/>
                <w:sz w:val="17"/>
              </w:rPr>
              <w:t>Tên phiếu</w:t>
            </w:r>
          </w:p>
        </w:tc>
        <w:tc>
          <w:tcPr>
            <w:tcW w:type="dxa" w:w="7087"/>
            <w:shd w:fill="FFFFFF"/>
            <w:tcMar>
              <w:top w:w="80" w:type="dxa"/>
              <w:start w:w="85" w:type="dxa"/>
              <w:bottom w:w="80" w:type="dxa"/>
              <w:end w:w="85" w:type="dxa"/>
            </w:tcMar>
            <w:vAlign w:val="center"/>
            <w:tcBorders>
              <w:bottom w:val="single" w:sz="4" w:color="D9E2EC"/>
            </w:tcBorders>
          </w:tcPr>
          <w:p>
            <w:r>
              <w:rPr>
                <w:rFonts w:ascii="Aptos" w:hAnsi="Aptos" w:eastAsia="Aptos"/>
                <w:color w:val="1F2937"/>
                <w:sz w:val="17"/>
              </w:rPr>
              <w:t>XANHWRAP – PHIẾU HOÀN HÀNH TRÌNH XANH</w:t>
            </w:r>
          </w:p>
        </w:tc>
      </w:tr>
      <w:tr>
        <w:trPr>
          <w:cantSplit/>
        </w:trPr>
        <w:tc>
          <w:tcPr>
            <w:tcW w:type="dxa" w:w="2381"/>
            <w:shd w:fill="F8FBFD"/>
            <w:tcMar>
              <w:top w:w="80" w:type="dxa"/>
              <w:start w:w="85" w:type="dxa"/>
              <w:bottom w:w="80" w:type="dxa"/>
              <w:end w:w="85" w:type="dxa"/>
            </w:tcMar>
            <w:vAlign w:val="center"/>
            <w:tcBorders>
              <w:bottom w:val="single" w:sz="4" w:color="D9E2EC"/>
            </w:tcBorders>
          </w:tcPr>
          <w:p>
            <w:r>
              <w:rPr>
                <w:rFonts w:ascii="Aptos" w:hAnsi="Aptos" w:eastAsia="Aptos"/>
                <w:color w:val="1F2937"/>
                <w:sz w:val="17"/>
              </w:rPr>
              <w:t>Persona</w:t>
            </w:r>
          </w:p>
        </w:tc>
        <w:tc>
          <w:tcPr>
            <w:tcW w:type="dxa" w:w="7087"/>
            <w:shd w:fill="F8FBFD"/>
            <w:tcMar>
              <w:top w:w="80" w:type="dxa"/>
              <w:start w:w="85" w:type="dxa"/>
              <w:bottom w:w="80" w:type="dxa"/>
              <w:end w:w="85" w:type="dxa"/>
            </w:tcMar>
            <w:vAlign w:val="center"/>
            <w:tcBorders>
              <w:bottom w:val="single" w:sz="4" w:color="D9E2EC"/>
            </w:tcBorders>
          </w:tcPr>
          <w:p>
            <w:r>
              <w:rPr>
                <w:rFonts w:ascii="Aptos" w:hAnsi="Aptos" w:eastAsia="Aptos"/>
                <w:color w:val="1F2937"/>
                <w:sz w:val="17"/>
              </w:rPr>
              <w:t>LƯỚT XANH CHỦ ĐỘNG</w:t>
            </w:r>
          </w:p>
        </w:tc>
      </w:tr>
      <w:tr>
        <w:trPr>
          <w:cantSplit/>
        </w:trPr>
        <w:tc>
          <w:tcPr>
            <w:tcW w:type="dxa" w:w="2381"/>
            <w:shd w:fill="FFFFFF"/>
            <w:tcMar>
              <w:top w:w="80" w:type="dxa"/>
              <w:start w:w="85" w:type="dxa"/>
              <w:bottom w:w="80" w:type="dxa"/>
              <w:end w:w="85" w:type="dxa"/>
            </w:tcMar>
            <w:vAlign w:val="center"/>
            <w:tcBorders>
              <w:bottom w:val="single" w:sz="4" w:color="D9E2EC"/>
            </w:tcBorders>
          </w:tcPr>
          <w:p>
            <w:r>
              <w:rPr>
                <w:rFonts w:ascii="Aptos" w:hAnsi="Aptos" w:eastAsia="Aptos"/>
                <w:color w:val="1F2937"/>
                <w:sz w:val="17"/>
              </w:rPr>
              <w:t>KPI 1</w:t>
            </w:r>
          </w:p>
        </w:tc>
        <w:tc>
          <w:tcPr>
            <w:tcW w:type="dxa" w:w="7087"/>
            <w:shd w:fill="FFFFFF"/>
            <w:tcMar>
              <w:top w:w="80" w:type="dxa"/>
              <w:start w:w="85" w:type="dxa"/>
              <w:bottom w:w="80" w:type="dxa"/>
              <w:end w:w="85" w:type="dxa"/>
            </w:tcMar>
            <w:vAlign w:val="center"/>
            <w:tcBorders>
              <w:bottom w:val="single" w:sz="4" w:color="D9E2EC"/>
            </w:tcBorders>
          </w:tcPr>
          <w:p>
            <w:r>
              <w:rPr>
                <w:rFonts w:ascii="Aptos" w:hAnsi="Aptos" w:eastAsia="Aptos"/>
                <w:color w:val="1F2937"/>
                <w:sz w:val="17"/>
              </w:rPr>
              <w:t>THỜI GIAN CÓ THỂ TẬN DỤNG – 75’/NGÀY – ≈ 13 NGÀY/NĂM*</w:t>
            </w:r>
          </w:p>
        </w:tc>
      </w:tr>
      <w:tr>
        <w:trPr>
          <w:cantSplit/>
        </w:trPr>
        <w:tc>
          <w:tcPr>
            <w:tcW w:type="dxa" w:w="2381"/>
            <w:shd w:fill="F8FBFD"/>
            <w:tcMar>
              <w:top w:w="80" w:type="dxa"/>
              <w:start w:w="85" w:type="dxa"/>
              <w:bottom w:w="80" w:type="dxa"/>
              <w:end w:w="85" w:type="dxa"/>
            </w:tcMar>
            <w:vAlign w:val="center"/>
            <w:tcBorders>
              <w:bottom w:val="single" w:sz="4" w:color="D9E2EC"/>
            </w:tcBorders>
          </w:tcPr>
          <w:p>
            <w:r>
              <w:rPr>
                <w:rFonts w:ascii="Aptos" w:hAnsi="Aptos" w:eastAsia="Aptos"/>
                <w:color w:val="1F2937"/>
                <w:sz w:val="17"/>
              </w:rPr>
              <w:t>KPI 2</w:t>
            </w:r>
          </w:p>
        </w:tc>
        <w:tc>
          <w:tcPr>
            <w:tcW w:type="dxa" w:w="7087"/>
            <w:shd w:fill="F8FBFD"/>
            <w:tcMar>
              <w:top w:w="80" w:type="dxa"/>
              <w:start w:w="85" w:type="dxa"/>
              <w:bottom w:w="80" w:type="dxa"/>
              <w:end w:w="85" w:type="dxa"/>
            </w:tcMar>
            <w:vAlign w:val="center"/>
            <w:tcBorders>
              <w:bottom w:val="single" w:sz="4" w:color="D9E2EC"/>
            </w:tcBorders>
          </w:tcPr>
          <w:p>
            <w:r>
              <w:rPr>
                <w:rFonts w:ascii="Aptos" w:hAnsi="Aptos" w:eastAsia="Aptos"/>
                <w:color w:val="1F2937"/>
                <w:sz w:val="17"/>
              </w:rPr>
              <w:t>CO₂e GIẢM ƯỚC TÍNH – 1,1 KG/HÀNH TRÌNH – ≈ 278 KG/NĂM*</w:t>
            </w:r>
          </w:p>
        </w:tc>
      </w:tr>
      <w:tr>
        <w:trPr>
          <w:cantSplit/>
        </w:trPr>
        <w:tc>
          <w:tcPr>
            <w:tcW w:type="dxa" w:w="2381"/>
            <w:shd w:fill="FFFFFF"/>
            <w:tcMar>
              <w:top w:w="80" w:type="dxa"/>
              <w:start w:w="85" w:type="dxa"/>
              <w:bottom w:w="80" w:type="dxa"/>
              <w:end w:w="85" w:type="dxa"/>
            </w:tcMar>
            <w:vAlign w:val="center"/>
            <w:tcBorders>
              <w:bottom w:val="single" w:sz="4" w:color="D9E2EC"/>
            </w:tcBorders>
          </w:tcPr>
          <w:p>
            <w:r>
              <w:rPr>
                <w:rFonts w:ascii="Aptos" w:hAnsi="Aptos" w:eastAsia="Aptos"/>
                <w:color w:val="1F2937"/>
                <w:sz w:val="17"/>
              </w:rPr>
              <w:t>Chú thích</w:t>
            </w:r>
          </w:p>
        </w:tc>
        <w:tc>
          <w:tcPr>
            <w:tcW w:type="dxa" w:w="7087"/>
            <w:shd w:fill="FFFFFF"/>
            <w:tcMar>
              <w:top w:w="80" w:type="dxa"/>
              <w:start w:w="85" w:type="dxa"/>
              <w:bottom w:w="80" w:type="dxa"/>
              <w:end w:w="85" w:type="dxa"/>
            </w:tcMar>
            <w:vAlign w:val="center"/>
            <w:tcBorders>
              <w:bottom w:val="single" w:sz="4" w:color="D9E2EC"/>
            </w:tcBorders>
          </w:tcPr>
          <w:p>
            <w:r>
              <w:rPr>
                <w:rFonts w:ascii="Aptos" w:hAnsi="Aptos" w:eastAsia="Aptos"/>
                <w:color w:val="1F2937"/>
                <w:sz w:val="17"/>
              </w:rPr>
              <w:t>*Ước tính theo 250 ngày di chuyển/năm; hệ số được cấu hình trong hệ thống.</w:t>
            </w:r>
          </w:p>
        </w:tc>
      </w:tr>
    </w:tbl>
    <w:p>
      <w:pPr>
        <w:spacing w:after="20"/>
      </w:pPr>
    </w:p>
    <w:p>
      <w:pPr>
        <w:pStyle w:val="Heading2"/>
        <w:spacing w:before="140" w:after="100"/>
      </w:pPr>
      <w:r>
        <w:rPr>
          <w:rFonts w:ascii="Aptos" w:hAnsi="Aptos" w:eastAsia="Aptos"/>
          <w:b/>
          <w:color w:val="1B561E"/>
          <w:sz w:val="27"/>
        </w:rPr>
        <w:t>7.2. Quy tắc layout</w:t>
      </w:r>
    </w:p>
    <w:p>
      <w:pPr>
        <w:pStyle w:val="ListBullet"/>
        <w:spacing w:after="60"/>
        <w:ind w:left="0"/>
      </w:pPr>
      <w:r>
        <w:rPr>
          <w:rFonts w:ascii="Aptos" w:hAnsi="Aptos" w:eastAsia="Aptos"/>
          <w:color w:val="1F2937"/>
        </w:rPr>
        <w:t>Giữ phong cách “hóa đơn” hiện tại nhưng chia phần kết quả thành 2 KPI card ngang hàng hoặc xếp dọc tùy kích thước màn hình.</w:t>
      </w:r>
    </w:p>
    <w:p>
      <w:pPr>
        <w:pStyle w:val="ListBullet"/>
        <w:spacing w:after="60"/>
        <w:ind w:left="0"/>
      </w:pPr>
      <w:r>
        <w:rPr>
          <w:rFonts w:ascii="Aptos" w:hAnsi="Aptos" w:eastAsia="Aptos"/>
          <w:color w:val="1F2937"/>
        </w:rPr>
        <w:t>Mỗi chặng dùng grid 4 vùng: giờ (14%) – mode (22%) – tuyến đường (46%) – km/phút (18%).</w:t>
      </w:r>
    </w:p>
    <w:p>
      <w:pPr>
        <w:pStyle w:val="ListBullet"/>
        <w:spacing w:after="60"/>
        <w:ind w:left="0"/>
      </w:pPr>
      <w:r>
        <w:rPr>
          <w:rFonts w:ascii="Aptos" w:hAnsi="Aptos" w:eastAsia="Aptos"/>
          <w:color w:val="1F2937"/>
        </w:rPr>
        <w:t>Trên mobile, cho tuyến đường xuống tối đa 2 dòng; không chồng km lên tên địa điểm.</w:t>
      </w:r>
    </w:p>
    <w:p>
      <w:pPr>
        <w:pStyle w:val="ListBullet"/>
        <w:spacing w:after="60"/>
        <w:ind w:left="0"/>
      </w:pPr>
      <w:r>
        <w:rPr>
          <w:rFonts w:ascii="Aptos" w:hAnsi="Aptos" w:eastAsia="Aptos"/>
          <w:color w:val="1F2937"/>
        </w:rPr>
        <w:t>KPI CO₂e dùng icon lá/đám mây CO₂; KPI thời gian dùng icon đồng hồ. Hai card cùng chiều cao.</w:t>
      </w:r>
    </w:p>
    <w:p>
      <w:pPr>
        <w:pStyle w:val="ListBullet"/>
        <w:spacing w:after="60"/>
        <w:ind w:left="0"/>
      </w:pPr>
      <w:r>
        <w:rPr>
          <w:rFonts w:ascii="Aptos" w:hAnsi="Aptos" w:eastAsia="Aptos"/>
          <w:color w:val="1F2937"/>
        </w:rPr>
        <w:t>Số chính có cỡ chữ lớn nhất; đơn vị nhỏ hơn 40–50%. “Ước tính” phải luôn hiện trên cùng card hoặc tooltip.</w:t>
      </w:r>
    </w:p>
    <w:p>
      <w:pPr>
        <w:pStyle w:val="ListBullet"/>
        <w:spacing w:after="60"/>
        <w:ind w:left="0"/>
      </w:pPr>
      <w:r>
        <w:rPr>
          <w:rFonts w:ascii="Aptos" w:hAnsi="Aptos" w:eastAsia="Aptos"/>
          <w:color w:val="1F2937"/>
        </w:rPr>
        <w:t>Giữ xanh lá cho lợi ích, xanh dương cho thông tin định danh; không dùng quá 3 màu chữ trong phiếu.</w:t>
      </w:r>
    </w:p>
    <w:p>
      <w:pPr>
        <w:pStyle w:val="ListBullet"/>
        <w:spacing w:after="60"/>
        <w:ind w:left="0"/>
      </w:pPr>
      <w:r>
        <w:rPr>
          <w:rFonts w:ascii="Aptos" w:hAnsi="Aptos" w:eastAsia="Aptos"/>
          <w:color w:val="1F2937"/>
        </w:rPr>
        <w:t>Barcode vẫn có thể giữ để tăng cảm giác “hóa đơn”, nhưng không nên chiếm nhiều không gian hơn hai KPI.</w:t>
      </w:r>
    </w:p>
    <w:p>
      <w:pPr>
        <w:pStyle w:val="Heading2"/>
        <w:spacing w:before="140" w:after="100"/>
      </w:pPr>
      <w:r>
        <w:rPr>
          <w:rFonts w:ascii="Aptos" w:hAnsi="Aptos" w:eastAsia="Aptos"/>
          <w:b/>
          <w:color w:val="1B561E"/>
          <w:sz w:val="27"/>
        </w:rPr>
        <w:t>7.3. Wireframe gợi ý</w:t>
      </w:r>
    </w:p>
    <w:p>
      <w:pPr>
        <w:spacing w:after="60"/>
        <w:jc w:val="center"/>
      </w:pPr>
      <w:r>
        <w:drawing>
          <wp:inline xmlns:a="http://schemas.openxmlformats.org/drawingml/2006/main" xmlns:pic="http://schemas.openxmlformats.org/drawingml/2006/picture">
            <wp:extent cx="2736000" cy="3648000"/>
            <wp:docPr id="2" name="Picture 2"/>
            <wp:cNvGraphicFramePr>
              <a:graphicFrameLocks noChangeAspect="1"/>
            </wp:cNvGraphicFramePr>
            <a:graphic>
              <a:graphicData uri="http://schemas.openxmlformats.org/drawingml/2006/picture">
                <pic:pic>
                  <pic:nvPicPr>
                    <pic:cNvPr id="0" name="xanhwrap_visual_wireframe.png"/>
                    <pic:cNvPicPr/>
                  </pic:nvPicPr>
                  <pic:blipFill>
                    <a:blip r:embed="rId12"/>
                    <a:stretch>
                      <a:fillRect/>
                    </a:stretch>
                  </pic:blipFill>
                  <pic:spPr>
                    <a:xfrm>
                      <a:off x="0" y="0"/>
                      <a:ext cx="2736000" cy="3648000"/>
                    </a:xfrm>
                    <a:prstGeom prst="rect"/>
                  </pic:spPr>
                </pic:pic>
              </a:graphicData>
            </a:graphic>
          </wp:inline>
        </w:drawing>
      </w:r>
    </w:p>
    <w:p>
      <w:pPr>
        <w:jc w:val="center"/>
      </w:pPr>
      <w:r>
        <w:rPr>
          <w:rFonts w:ascii="Aptos" w:hAnsi="Aptos" w:eastAsia="Aptos"/>
          <w:i/>
          <w:color w:val="667085"/>
          <w:sz w:val="17"/>
        </w:rPr>
        <w:t>Wireframe định hướng bố cục, không phải file thiết kế cuối cùng.</w:t>
      </w:r>
    </w:p>
    <w:p>
      <w:pPr>
        <w:pStyle w:val="Heading1"/>
        <w:spacing w:before="200" w:after="100"/>
      </w:pPr>
      <w:r>
        <w:rPr>
          <w:rFonts w:ascii="Aptos" w:hAnsi="Aptos" w:eastAsia="Aptos"/>
          <w:b/>
          <w:color w:val="0054A6"/>
          <w:sz w:val="36"/>
        </w:rPr>
        <w:t>8. Tiêu chí nghiệm thu</w:t>
      </w:r>
    </w:p>
    <w:tbl>
      <w:tblPr>
        <w:tblStyle w:val="TableGrid"/>
        <w:tblW w:type="auto" w:w="0"/>
        <w:jc w:val="center"/>
        <w:tblLayout w:type="fixed"/>
        <w:tblLook w:firstColumn="1" w:firstRow="1" w:lastColumn="0" w:lastRow="0" w:noHBand="0" w:noVBand="1" w:val="04A0"/>
      </w:tblPr>
      <w:tblGrid>
        <w:gridCol w:w="5018"/>
        <w:gridCol w:w="5018"/>
      </w:tblGrid>
      <w:tr>
        <w:trPr>
          <w:tblHeader w:val="true"/>
          <w:cantSplit/>
        </w:trPr>
        <w:tc>
          <w:tcPr>
            <w:tcW w:type="dxa" w:w="2268"/>
            <w:shd w:fill="0054A6"/>
            <w:tcMar>
              <w:top w:w="80" w:type="dxa"/>
              <w:start w:w="90" w:type="dxa"/>
              <w:bottom w:w="80" w:type="dxa"/>
              <w:end w:w="90" w:type="dxa"/>
            </w:tcMar>
            <w:vAlign w:val="center"/>
            <w:tcBorders>
              <w:bottom w:val="single" w:sz="6" w:color="FFFFFF"/>
            </w:tcBorders>
          </w:tcPr>
          <w:p>
            <w:pPr>
              <w:jc w:val="center"/>
            </w:pPr>
            <w:r>
              <w:rPr>
                <w:rFonts w:ascii="Aptos" w:hAnsi="Aptos" w:eastAsia="Aptos"/>
                <w:b/>
                <w:color w:val="FFFFFF"/>
                <w:sz w:val="18"/>
              </w:rPr>
              <w:t>Nhóm</w:t>
            </w:r>
          </w:p>
        </w:tc>
        <w:tc>
          <w:tcPr>
            <w:tcW w:type="dxa" w:w="7200"/>
            <w:shd w:fill="0054A6"/>
            <w:tcMar>
              <w:top w:w="80" w:type="dxa"/>
              <w:start w:w="90" w:type="dxa"/>
              <w:bottom w:w="80" w:type="dxa"/>
              <w:end w:w="90" w:type="dxa"/>
            </w:tcMar>
            <w:vAlign w:val="center"/>
            <w:tcBorders>
              <w:bottom w:val="single" w:sz="6" w:color="FFFFFF"/>
            </w:tcBorders>
          </w:tcPr>
          <w:p>
            <w:pPr>
              <w:jc w:val="center"/>
            </w:pPr>
            <w:r>
              <w:rPr>
                <w:rFonts w:ascii="Aptos" w:hAnsi="Aptos" w:eastAsia="Aptos"/>
                <w:b/>
                <w:color w:val="FFFFFF"/>
                <w:sz w:val="18"/>
              </w:rPr>
              <w:t>Điều kiện đạt</w:t>
            </w:r>
          </w:p>
        </w:tc>
      </w:tr>
      <w:tr>
        <w:trPr>
          <w:cantSplit/>
        </w:trPr>
        <w:tc>
          <w:tcPr>
            <w:tcW w:type="dxa" w:w="2268"/>
            <w:shd w:fill="FFFFFF"/>
            <w:tcMar>
              <w:top w:w="80" w:type="dxa"/>
              <w:start w:w="85" w:type="dxa"/>
              <w:bottom w:w="80" w:type="dxa"/>
              <w:end w:w="85" w:type="dxa"/>
            </w:tcMar>
            <w:vAlign w:val="center"/>
            <w:tcBorders>
              <w:bottom w:val="single" w:sz="4" w:color="D9E2EC"/>
            </w:tcBorders>
          </w:tcPr>
          <w:p>
            <w:r>
              <w:rPr>
                <w:rFonts w:ascii="Aptos" w:hAnsi="Aptos" w:eastAsia="Aptos"/>
                <w:color w:val="1F2937"/>
                <w:sz w:val="17"/>
              </w:rPr>
              <w:t>Tính toán</w:t>
            </w:r>
          </w:p>
        </w:tc>
        <w:tc>
          <w:tcPr>
            <w:tcW w:type="dxa" w:w="7200"/>
            <w:shd w:fill="FFFFFF"/>
            <w:tcMar>
              <w:top w:w="80" w:type="dxa"/>
              <w:start w:w="85" w:type="dxa"/>
              <w:bottom w:w="80" w:type="dxa"/>
              <w:end w:w="85" w:type="dxa"/>
            </w:tcMar>
            <w:vAlign w:val="center"/>
            <w:tcBorders>
              <w:bottom w:val="single" w:sz="4" w:color="D9E2EC"/>
            </w:tcBorders>
          </w:tcPr>
          <w:p>
            <w:r>
              <w:rPr>
                <w:rFonts w:ascii="Aptos" w:hAnsi="Aptos" w:eastAsia="Aptos"/>
                <w:color w:val="1F2937"/>
                <w:sz w:val="17"/>
              </w:rPr>
              <w:t>Kết quả test ví dụ 25 km (15 km Metro + 10 km xe buýt điện) trả về khoảng 1,11 kg CO₂e/hành trình và 278 kg/năm với 250 ngày.</w:t>
            </w:r>
          </w:p>
        </w:tc>
      </w:tr>
      <w:tr>
        <w:trPr>
          <w:cantSplit/>
        </w:trPr>
        <w:tc>
          <w:tcPr>
            <w:tcW w:type="dxa" w:w="2268"/>
            <w:shd w:fill="F8FBFD"/>
            <w:tcMar>
              <w:top w:w="80" w:type="dxa"/>
              <w:start w:w="85" w:type="dxa"/>
              <w:bottom w:w="80" w:type="dxa"/>
              <w:end w:w="85" w:type="dxa"/>
            </w:tcMar>
            <w:vAlign w:val="center"/>
            <w:tcBorders>
              <w:bottom w:val="single" w:sz="4" w:color="D9E2EC"/>
            </w:tcBorders>
          </w:tcPr>
          <w:p>
            <w:r>
              <w:rPr>
                <w:rFonts w:ascii="Aptos" w:hAnsi="Aptos" w:eastAsia="Aptos"/>
                <w:color w:val="1F2937"/>
                <w:sz w:val="17"/>
              </w:rPr>
              <w:t>Minh bạch</w:t>
            </w:r>
          </w:p>
        </w:tc>
        <w:tc>
          <w:tcPr>
            <w:tcW w:type="dxa" w:w="7200"/>
            <w:shd w:fill="F8FBFD"/>
            <w:tcMar>
              <w:top w:w="80" w:type="dxa"/>
              <w:start w:w="85" w:type="dxa"/>
              <w:bottom w:w="80" w:type="dxa"/>
              <w:end w:w="85" w:type="dxa"/>
            </w:tcMar>
            <w:vAlign w:val="center"/>
            <w:tcBorders>
              <w:bottom w:val="single" w:sz="4" w:color="D9E2EC"/>
            </w:tcBorders>
          </w:tcPr>
          <w:p>
            <w:r>
              <w:rPr>
                <w:rFonts w:ascii="Aptos" w:hAnsi="Aptos" w:eastAsia="Aptos"/>
                <w:color w:val="1F2937"/>
                <w:sz w:val="17"/>
              </w:rPr>
              <w:t>Mọi kết quả có factor_version và is_estimate=true.</w:t>
            </w:r>
          </w:p>
        </w:tc>
      </w:tr>
      <w:tr>
        <w:trPr>
          <w:cantSplit/>
        </w:trPr>
        <w:tc>
          <w:tcPr>
            <w:tcW w:type="dxa" w:w="2268"/>
            <w:shd w:fill="FFFFFF"/>
            <w:tcMar>
              <w:top w:w="80" w:type="dxa"/>
              <w:start w:w="85" w:type="dxa"/>
              <w:bottom w:w="80" w:type="dxa"/>
              <w:end w:w="85" w:type="dxa"/>
            </w:tcMar>
            <w:vAlign w:val="center"/>
            <w:tcBorders>
              <w:bottom w:val="single" w:sz="4" w:color="D9E2EC"/>
            </w:tcBorders>
          </w:tcPr>
          <w:p>
            <w:r>
              <w:rPr>
                <w:rFonts w:ascii="Aptos" w:hAnsi="Aptos" w:eastAsia="Aptos"/>
                <w:color w:val="1F2937"/>
                <w:sz w:val="17"/>
              </w:rPr>
              <w:t>Dữ liệu</w:t>
            </w:r>
          </w:p>
        </w:tc>
        <w:tc>
          <w:tcPr>
            <w:tcW w:type="dxa" w:w="7200"/>
            <w:shd w:fill="FFFFFF"/>
            <w:tcMar>
              <w:top w:w="80" w:type="dxa"/>
              <w:start w:w="85" w:type="dxa"/>
              <w:bottom w:w="80" w:type="dxa"/>
              <w:end w:w="85" w:type="dxa"/>
            </w:tcMar>
            <w:vAlign w:val="center"/>
            <w:tcBorders>
              <w:bottom w:val="single" w:sz="4" w:color="D9E2EC"/>
            </w:tcBorders>
          </w:tcPr>
          <w:p>
            <w:r>
              <w:rPr>
                <w:rFonts w:ascii="Aptos" w:hAnsi="Aptos" w:eastAsia="Aptos"/>
                <w:color w:val="1F2937"/>
                <w:sz w:val="17"/>
              </w:rPr>
              <w:t>Không cho tính khi thiếu mode hoặc distance của bất kỳ chặng nào.</w:t>
            </w:r>
          </w:p>
        </w:tc>
      </w:tr>
      <w:tr>
        <w:trPr>
          <w:cantSplit/>
        </w:trPr>
        <w:tc>
          <w:tcPr>
            <w:tcW w:type="dxa" w:w="2268"/>
            <w:shd w:fill="F8FBFD"/>
            <w:tcMar>
              <w:top w:w="80" w:type="dxa"/>
              <w:start w:w="85" w:type="dxa"/>
              <w:bottom w:w="80" w:type="dxa"/>
              <w:end w:w="85" w:type="dxa"/>
            </w:tcMar>
            <w:vAlign w:val="center"/>
            <w:tcBorders>
              <w:bottom w:val="single" w:sz="4" w:color="D9E2EC"/>
            </w:tcBorders>
          </w:tcPr>
          <w:p>
            <w:r>
              <w:rPr>
                <w:rFonts w:ascii="Aptos" w:hAnsi="Aptos" w:eastAsia="Aptos"/>
                <w:color w:val="1F2937"/>
                <w:sz w:val="17"/>
              </w:rPr>
              <w:t>Hiển thị</w:t>
            </w:r>
          </w:p>
        </w:tc>
        <w:tc>
          <w:tcPr>
            <w:tcW w:type="dxa" w:w="7200"/>
            <w:shd w:fill="F8FBFD"/>
            <w:tcMar>
              <w:top w:w="80" w:type="dxa"/>
              <w:start w:w="85" w:type="dxa"/>
              <w:bottom w:w="80" w:type="dxa"/>
              <w:end w:w="85" w:type="dxa"/>
            </w:tcMar>
            <w:vAlign w:val="center"/>
            <w:tcBorders>
              <w:bottom w:val="single" w:sz="4" w:color="D9E2EC"/>
            </w:tcBorders>
          </w:tcPr>
          <w:p>
            <w:r>
              <w:rPr>
                <w:rFonts w:ascii="Aptos" w:hAnsi="Aptos" w:eastAsia="Aptos"/>
                <w:color w:val="1F2937"/>
                <w:sz w:val="17"/>
              </w:rPr>
              <w:t>Không có chữ chồng/lệch khi tên địa điểm dài 40 ký tự.</w:t>
            </w:r>
          </w:p>
        </w:tc>
      </w:tr>
      <w:tr>
        <w:trPr>
          <w:cantSplit/>
        </w:trPr>
        <w:tc>
          <w:tcPr>
            <w:tcW w:type="dxa" w:w="2268"/>
            <w:shd w:fill="FFFFFF"/>
            <w:tcMar>
              <w:top w:w="80" w:type="dxa"/>
              <w:start w:w="85" w:type="dxa"/>
              <w:bottom w:w="80" w:type="dxa"/>
              <w:end w:w="85" w:type="dxa"/>
            </w:tcMar>
            <w:vAlign w:val="center"/>
            <w:tcBorders>
              <w:bottom w:val="single" w:sz="4" w:color="D9E2EC"/>
            </w:tcBorders>
          </w:tcPr>
          <w:p>
            <w:r>
              <w:rPr>
                <w:rFonts w:ascii="Aptos" w:hAnsi="Aptos" w:eastAsia="Aptos"/>
                <w:color w:val="1F2937"/>
                <w:sz w:val="17"/>
              </w:rPr>
              <w:t>Copy</w:t>
            </w:r>
          </w:p>
        </w:tc>
        <w:tc>
          <w:tcPr>
            <w:tcW w:type="dxa" w:w="7200"/>
            <w:shd w:fill="FFFFFF"/>
            <w:tcMar>
              <w:top w:w="80" w:type="dxa"/>
              <w:start w:w="85" w:type="dxa"/>
              <w:bottom w:w="80" w:type="dxa"/>
              <w:end w:w="85" w:type="dxa"/>
            </w:tcMar>
            <w:vAlign w:val="center"/>
            <w:tcBorders>
              <w:bottom w:val="single" w:sz="4" w:color="D9E2EC"/>
            </w:tcBorders>
          </w:tcPr>
          <w:p>
            <w:r>
              <w:rPr>
                <w:rFonts w:ascii="Aptos" w:hAnsi="Aptos" w:eastAsia="Aptos"/>
                <w:color w:val="1F2937"/>
                <w:sz w:val="17"/>
              </w:rPr>
              <w:t>Không còn cụm “không khói tuyệt đối”; “hoàn lại thời gian” được làm rõ là thời gian có thể tận dụng.</w:t>
            </w:r>
          </w:p>
        </w:tc>
      </w:tr>
      <w:tr>
        <w:trPr>
          <w:cantSplit/>
        </w:trPr>
        <w:tc>
          <w:tcPr>
            <w:tcW w:type="dxa" w:w="2268"/>
            <w:shd w:fill="F8FBFD"/>
            <w:tcMar>
              <w:top w:w="80" w:type="dxa"/>
              <w:start w:w="85" w:type="dxa"/>
              <w:bottom w:w="80" w:type="dxa"/>
              <w:end w:w="85" w:type="dxa"/>
            </w:tcMar>
            <w:vAlign w:val="center"/>
            <w:tcBorders>
              <w:bottom w:val="single" w:sz="4" w:color="D9E2EC"/>
            </w:tcBorders>
          </w:tcPr>
          <w:p>
            <w:r>
              <w:rPr>
                <w:rFonts w:ascii="Aptos" w:hAnsi="Aptos" w:eastAsia="Aptos"/>
                <w:color w:val="1F2937"/>
                <w:sz w:val="17"/>
              </w:rPr>
              <w:t>Responsive</w:t>
            </w:r>
          </w:p>
        </w:tc>
        <w:tc>
          <w:tcPr>
            <w:tcW w:type="dxa" w:w="7200"/>
            <w:shd w:fill="F8FBFD"/>
            <w:tcMar>
              <w:top w:w="80" w:type="dxa"/>
              <w:start w:w="85" w:type="dxa"/>
              <w:bottom w:w="80" w:type="dxa"/>
              <w:end w:w="85" w:type="dxa"/>
            </w:tcMar>
            <w:vAlign w:val="center"/>
            <w:tcBorders>
              <w:bottom w:val="single" w:sz="4" w:color="D9E2EC"/>
            </w:tcBorders>
          </w:tcPr>
          <w:p>
            <w:r>
              <w:rPr>
                <w:rFonts w:ascii="Aptos" w:hAnsi="Aptos" w:eastAsia="Aptos"/>
                <w:color w:val="1F2937"/>
                <w:sz w:val="17"/>
              </w:rPr>
              <w:t>Hai KPI card hiển thị 2 cột ở desktop và xếp dọc ở mobile.</w:t>
            </w:r>
          </w:p>
        </w:tc>
      </w:tr>
      <w:tr>
        <w:trPr>
          <w:cantSplit/>
        </w:trPr>
        <w:tc>
          <w:tcPr>
            <w:tcW w:type="dxa" w:w="2268"/>
            <w:shd w:fill="FFFFFF"/>
            <w:tcMar>
              <w:top w:w="80" w:type="dxa"/>
              <w:start w:w="85" w:type="dxa"/>
              <w:bottom w:w="80" w:type="dxa"/>
              <w:end w:w="85" w:type="dxa"/>
            </w:tcMar>
            <w:vAlign w:val="center"/>
            <w:tcBorders>
              <w:bottom w:val="single" w:sz="4" w:color="D9E2EC"/>
            </w:tcBorders>
          </w:tcPr>
          <w:p>
            <w:r>
              <w:rPr>
                <w:rFonts w:ascii="Aptos" w:hAnsi="Aptos" w:eastAsia="Aptos"/>
                <w:color w:val="1F2937"/>
                <w:sz w:val="17"/>
              </w:rPr>
              <w:t>Khả năng cập nhật</w:t>
            </w:r>
          </w:p>
        </w:tc>
        <w:tc>
          <w:tcPr>
            <w:tcW w:type="dxa" w:w="7200"/>
            <w:shd w:fill="FFFFFF"/>
            <w:tcMar>
              <w:top w:w="80" w:type="dxa"/>
              <w:start w:w="85" w:type="dxa"/>
              <w:bottom w:w="80" w:type="dxa"/>
              <w:end w:w="85" w:type="dxa"/>
            </w:tcMar>
            <w:vAlign w:val="center"/>
            <w:tcBorders>
              <w:bottom w:val="single" w:sz="4" w:color="D9E2EC"/>
            </w:tcBorders>
          </w:tcPr>
          <w:p>
            <w:r>
              <w:rPr>
                <w:rFonts w:ascii="Aptos" w:hAnsi="Aptos" w:eastAsia="Aptos"/>
                <w:color w:val="1F2937"/>
                <w:sz w:val="17"/>
              </w:rPr>
              <w:t>Admin có thể đổi hệ số và phiên bản mà không deploy lại frontend.</w:t>
            </w:r>
          </w:p>
        </w:tc>
      </w:tr>
      <w:tr>
        <w:trPr>
          <w:cantSplit/>
        </w:trPr>
        <w:tc>
          <w:tcPr>
            <w:tcW w:type="dxa" w:w="2268"/>
            <w:shd w:fill="F8FBFD"/>
            <w:tcMar>
              <w:top w:w="80" w:type="dxa"/>
              <w:start w:w="85" w:type="dxa"/>
              <w:bottom w:w="80" w:type="dxa"/>
              <w:end w:w="85" w:type="dxa"/>
            </w:tcMar>
            <w:vAlign w:val="center"/>
            <w:tcBorders>
              <w:bottom w:val="single" w:sz="4" w:color="D9E2EC"/>
            </w:tcBorders>
          </w:tcPr>
          <w:p>
            <w:r>
              <w:rPr>
                <w:rFonts w:ascii="Aptos" w:hAnsi="Aptos" w:eastAsia="Aptos"/>
                <w:color w:val="1F2937"/>
                <w:sz w:val="17"/>
              </w:rPr>
              <w:t>Kiểm thử</w:t>
            </w:r>
          </w:p>
        </w:tc>
        <w:tc>
          <w:tcPr>
            <w:tcW w:type="dxa" w:w="7200"/>
            <w:shd w:fill="F8FBFD"/>
            <w:tcMar>
              <w:top w:w="80" w:type="dxa"/>
              <w:start w:w="85" w:type="dxa"/>
              <w:bottom w:w="80" w:type="dxa"/>
              <w:end w:w="85" w:type="dxa"/>
            </w:tcMar>
            <w:vAlign w:val="center"/>
            <w:tcBorders>
              <w:bottom w:val="single" w:sz="4" w:color="D9E2EC"/>
            </w:tcBorders>
          </w:tcPr>
          <w:p>
            <w:r>
              <w:rPr>
                <w:rFonts w:ascii="Aptos" w:hAnsi="Aptos" w:eastAsia="Aptos"/>
                <w:color w:val="1F2937"/>
                <w:sz w:val="17"/>
              </w:rPr>
              <w:t>Có unit test cho 0 km, mode không hợp lệ, kết quả âm, làm tròn và annual_travel_days tùy chỉnh.</w:t>
            </w:r>
          </w:p>
        </w:tc>
      </w:tr>
    </w:tbl>
    <w:p>
      <w:pPr>
        <w:spacing w:after="20"/>
      </w:pPr>
    </w:p>
    <w:p>
      <w:pPr>
        <w:pStyle w:val="Heading1"/>
        <w:spacing w:before="200" w:after="100"/>
      </w:pPr>
      <w:r>
        <w:rPr>
          <w:rFonts w:ascii="Aptos" w:hAnsi="Aptos" w:eastAsia="Aptos"/>
          <w:b/>
          <w:color w:val="0054A6"/>
          <w:sz w:val="36"/>
        </w:rPr>
        <w:t>9. Các giả định và dữ liệu còn thiếu</w:t>
      </w:r>
    </w:p>
    <w:p>
      <w:pPr>
        <w:pStyle w:val="ListBullet"/>
        <w:spacing w:after="60"/>
        <w:ind w:left="0"/>
      </w:pPr>
      <w:r>
        <w:rPr>
          <w:rFonts w:ascii="Aptos" w:hAnsi="Aptos" w:eastAsia="Aptos"/>
          <w:color w:val="1F2937"/>
        </w:rPr>
        <w:t>Chưa có hệ số vận hành chính thức riêng cho HCMC Metro Line 1 theo passenger-km.</w:t>
      </w:r>
    </w:p>
    <w:p>
      <w:pPr>
        <w:pStyle w:val="ListBullet"/>
        <w:spacing w:after="60"/>
        <w:ind w:left="0"/>
      </w:pPr>
      <w:r>
        <w:rPr>
          <w:rFonts w:ascii="Aptos" w:hAnsi="Aptos" w:eastAsia="Aptos"/>
          <w:color w:val="1F2937"/>
        </w:rPr>
        <w:t>Chưa có mức tiêu thụ điện và tải khách trung bình chính thức của tuyến xe buýt điện áp dụng cho hành trình người dùng.</w:t>
      </w:r>
    </w:p>
    <w:p>
      <w:pPr>
        <w:pStyle w:val="ListBullet"/>
        <w:spacing w:after="60"/>
        <w:ind w:left="0"/>
      </w:pPr>
      <w:r>
        <w:rPr>
          <w:rFonts w:ascii="Aptos" w:hAnsi="Aptos" w:eastAsia="Aptos"/>
          <w:color w:val="1F2937"/>
        </w:rPr>
        <w:t>Mức 12 hành khách/xe buýt điện chỉ là giả định MVP; cần cập nhật khi có dữ liệu nhà vận hành.</w:t>
      </w:r>
    </w:p>
    <w:p>
      <w:pPr>
        <w:pStyle w:val="ListBullet"/>
        <w:spacing w:after="60"/>
        <w:ind w:left="0"/>
      </w:pPr>
      <w:r>
        <w:rPr>
          <w:rFonts w:ascii="Aptos" w:hAnsi="Aptos" w:eastAsia="Aptos"/>
          <w:color w:val="1F2937"/>
        </w:rPr>
        <w:t>Nếu dùng “250 ngày/năm”, phải áp dụng nhất quán cho cả thời gian và CO₂e. Không dùng 365 ngày cho một KPI và 250 ngày cho KPI còn lại.</w:t>
      </w:r>
    </w:p>
    <w:p>
      <w:pPr>
        <w:pStyle w:val="ListBullet"/>
        <w:spacing w:after="60"/>
        <w:ind w:left="0"/>
      </w:pPr>
      <w:r>
        <w:rPr>
          <w:rFonts w:ascii="Aptos" w:hAnsi="Aptos" w:eastAsia="Aptos"/>
          <w:color w:val="1F2937"/>
        </w:rPr>
        <w:t>Không nên quy đổi CO₂e thành “số cây xanh” nếu chưa thống nhất nguồn, thời gian hấp thụ và loại cây; phép quy đổi đó thường gây hiểu nhầm.</w:t>
      </w:r>
    </w:p>
    <w:tbl>
      <w:tblPr>
        <w:tblW w:type="auto" w:w="0"/>
        <w:jc w:val="center"/>
        <w:tblLook w:firstColumn="1" w:firstRow="1" w:lastColumn="0" w:lastRow="0" w:noHBand="0" w:noVBand="1" w:val="04A0"/>
      </w:tblPr>
      <w:tblGrid>
        <w:gridCol w:w="10036"/>
      </w:tblGrid>
      <w:tr>
        <w:tc>
          <w:tcPr>
            <w:tcW w:type="dxa" w:w="10036"/>
            <w:shd w:fill="FFF2B8"/>
            <w:tcBorders>
              <w:top w:val="single" w:sz="10" w:color="8CC63F"/>
              <w:left w:val="single" w:sz="10" w:color="8CC63F"/>
              <w:bottom w:val="single" w:sz="10" w:color="8CC63F"/>
              <w:right w:val="single" w:sz="10" w:color="8CC63F"/>
            </w:tcBorders>
            <w:tcMar>
              <w:top w:w="120" w:type="dxa"/>
              <w:start w:w="140" w:type="dxa"/>
              <w:bottom w:w="120" w:type="dxa"/>
              <w:end w:w="140" w:type="dxa"/>
            </w:tcMar>
          </w:tcPr>
          <w:p>
            <w:pPr>
              <w:spacing w:after="60"/>
            </w:pPr>
            <w:r>
              <w:rPr>
                <w:rFonts w:ascii="Aptos" w:hAnsi="Aptos" w:eastAsia="Aptos"/>
                <w:b/>
                <w:color w:val="B42318"/>
                <w:sz w:val="23"/>
              </w:rPr>
              <w:t>Khuyến nghị trước khi public</w:t>
            </w:r>
          </w:p>
          <w:p>
            <w:pPr>
              <w:spacing w:after="0"/>
            </w:pPr>
            <w:r>
              <w:rPr>
                <w:rFonts w:ascii="Aptos" w:hAnsi="Aptos" w:eastAsia="Aptos"/>
                <w:color w:val="1F2937"/>
                <w:sz w:val="21"/>
              </w:rPr>
              <w:t>Cho đội pháp lý/giảng viên/đơn vị vận hành duyệt câu chữ “ước tính” và bảng hệ số. Hệ thống nên có mục “XanhWrap tính như thế nào?” để người dùng xem phương pháp và nguồn dữ liệu.</w:t>
            </w:r>
          </w:p>
        </w:tc>
      </w:tr>
    </w:tbl>
    <w:p>
      <w:pPr>
        <w:spacing w:after="20"/>
      </w:pPr>
    </w:p>
    <w:p>
      <w:pPr>
        <w:pStyle w:val="Heading1"/>
        <w:spacing w:before="200" w:after="100"/>
      </w:pPr>
      <w:r>
        <w:rPr>
          <w:rFonts w:ascii="Aptos" w:hAnsi="Aptos" w:eastAsia="Aptos"/>
          <w:b/>
          <w:color w:val="0054A6"/>
          <w:sz w:val="36"/>
        </w:rPr>
        <w:t>10. Nguồn tham khảo</w:t>
      </w:r>
    </w:p>
    <w:tbl>
      <w:tblPr>
        <w:tblStyle w:val="TableGrid"/>
        <w:tblW w:type="auto" w:w="0"/>
        <w:jc w:val="center"/>
        <w:tblLayout w:type="fixed"/>
        <w:tblLook w:firstColumn="1" w:firstRow="1" w:lastColumn="0" w:lastRow="0" w:noHBand="0" w:noVBand="1" w:val="04A0"/>
      </w:tblPr>
      <w:tblGrid>
        <w:gridCol w:w="3345"/>
        <w:gridCol w:w="3345"/>
        <w:gridCol w:w="3345"/>
      </w:tblGrid>
      <w:tr>
        <w:trPr>
          <w:tblHeader w:val="true"/>
          <w:cantSplit/>
        </w:trPr>
        <w:tc>
          <w:tcPr>
            <w:tcW w:type="dxa" w:w="2948"/>
            <w:shd w:fill="1B561E"/>
            <w:tcMar>
              <w:top w:w="80" w:type="dxa"/>
              <w:start w:w="90" w:type="dxa"/>
              <w:bottom w:w="80" w:type="dxa"/>
              <w:end w:w="90" w:type="dxa"/>
            </w:tcMar>
            <w:vAlign w:val="center"/>
            <w:tcBorders>
              <w:bottom w:val="single" w:sz="6" w:color="FFFFFF"/>
            </w:tcBorders>
          </w:tcPr>
          <w:p>
            <w:pPr>
              <w:jc w:val="center"/>
            </w:pPr>
            <w:r>
              <w:rPr>
                <w:rFonts w:ascii="Aptos" w:hAnsi="Aptos" w:eastAsia="Aptos"/>
                <w:b/>
                <w:color w:val="FFFFFF"/>
                <w:sz w:val="18"/>
              </w:rPr>
              <w:t>Nguồn</w:t>
            </w:r>
          </w:p>
        </w:tc>
        <w:tc>
          <w:tcPr>
            <w:tcW w:type="dxa" w:w="3628"/>
            <w:shd w:fill="1B561E"/>
            <w:tcMar>
              <w:top w:w="80" w:type="dxa"/>
              <w:start w:w="90" w:type="dxa"/>
              <w:bottom w:w="80" w:type="dxa"/>
              <w:end w:w="90" w:type="dxa"/>
            </w:tcMar>
            <w:vAlign w:val="center"/>
            <w:tcBorders>
              <w:bottom w:val="single" w:sz="6" w:color="FFFFFF"/>
            </w:tcBorders>
          </w:tcPr>
          <w:p>
            <w:pPr>
              <w:jc w:val="center"/>
            </w:pPr>
            <w:r>
              <w:rPr>
                <w:rFonts w:ascii="Aptos" w:hAnsi="Aptos" w:eastAsia="Aptos"/>
                <w:b/>
                <w:color w:val="FFFFFF"/>
                <w:sz w:val="18"/>
              </w:rPr>
              <w:t>Dữ liệu sử dụng</w:t>
            </w:r>
          </w:p>
        </w:tc>
        <w:tc>
          <w:tcPr>
            <w:tcW w:type="dxa" w:w="2891"/>
            <w:shd w:fill="1B561E"/>
            <w:tcMar>
              <w:top w:w="80" w:type="dxa"/>
              <w:start w:w="90" w:type="dxa"/>
              <w:bottom w:w="80" w:type="dxa"/>
              <w:end w:w="90" w:type="dxa"/>
            </w:tcMar>
            <w:vAlign w:val="center"/>
            <w:tcBorders>
              <w:bottom w:val="single" w:sz="6" w:color="FFFFFF"/>
            </w:tcBorders>
          </w:tcPr>
          <w:p>
            <w:pPr>
              <w:jc w:val="center"/>
            </w:pPr>
            <w:r>
              <w:rPr>
                <w:rFonts w:ascii="Aptos" w:hAnsi="Aptos" w:eastAsia="Aptos"/>
                <w:b/>
                <w:color w:val="FFFFFF"/>
                <w:sz w:val="18"/>
              </w:rPr>
              <w:t>Đường dẫn/Ghi chú</w:t>
            </w:r>
          </w:p>
        </w:tc>
      </w:tr>
      <w:tr>
        <w:trPr>
          <w:cantSplit/>
        </w:trPr>
        <w:tc>
          <w:tcPr>
            <w:tcW w:type="dxa" w:w="2948"/>
            <w:shd w:fill="FFFFFF"/>
            <w:tcMar>
              <w:top w:w="80" w:type="dxa"/>
              <w:start w:w="85" w:type="dxa"/>
              <w:bottom w:w="80" w:type="dxa"/>
              <w:end w:w="85" w:type="dxa"/>
            </w:tcMar>
            <w:vAlign w:val="center"/>
            <w:tcBorders>
              <w:bottom w:val="single" w:sz="4" w:color="D9E2EC"/>
            </w:tcBorders>
          </w:tcPr>
          <w:p>
            <w:r>
              <w:rPr>
                <w:rFonts w:ascii="Aptos" w:hAnsi="Aptos" w:eastAsia="Aptos"/>
                <w:color w:val="1F2937"/>
                <w:sz w:val="17"/>
              </w:rPr>
              <w:t>UK Government – Greenhouse gas reporting: conversion factors 2025</w:t>
            </w:r>
          </w:p>
        </w:tc>
        <w:tc>
          <w:tcPr>
            <w:tcW w:type="dxa" w:w="3628"/>
            <w:shd w:fill="FFFFFF"/>
            <w:tcMar>
              <w:top w:w="80" w:type="dxa"/>
              <w:start w:w="85" w:type="dxa"/>
              <w:bottom w:w="80" w:type="dxa"/>
              <w:end w:w="85" w:type="dxa"/>
            </w:tcMar>
            <w:vAlign w:val="center"/>
            <w:tcBorders>
              <w:bottom w:val="single" w:sz="4" w:color="D9E2EC"/>
            </w:tcBorders>
          </w:tcPr>
          <w:p>
            <w:r>
              <w:rPr>
                <w:rFonts w:ascii="Aptos" w:hAnsi="Aptos" w:eastAsia="Aptos"/>
                <w:color w:val="1F2937"/>
                <w:sz w:val="17"/>
              </w:rPr>
              <w:t>Bảng hệ số xe máy, ô tô và phương tiện công cộng; dùng làm baseline quốc tế.</w:t>
            </w:r>
          </w:p>
        </w:tc>
        <w:tc>
          <w:tcPr>
            <w:tcW w:type="dxa" w:w="2891"/>
            <w:shd w:fill="FFFFFF"/>
            <w:tcMar>
              <w:top w:w="80" w:type="dxa"/>
              <w:start w:w="85" w:type="dxa"/>
              <w:bottom w:w="80" w:type="dxa"/>
              <w:end w:w="85" w:type="dxa"/>
            </w:tcMar>
            <w:vAlign w:val="center"/>
            <w:tcBorders>
              <w:bottom w:val="single" w:sz="4" w:color="D9E2EC"/>
            </w:tcBorders>
          </w:tcPr>
          <w:p>
            <w:r>
              <w:rPr>
                <w:rFonts w:ascii="Aptos" w:hAnsi="Aptos" w:eastAsia="Aptos"/>
                <w:color w:val="1F2937"/>
                <w:sz w:val="17"/>
              </w:rPr>
              <w:t>https://www.gov.uk/government/publications/greenhouse-gas-reporting-conversion-factors-2025</w:t>
            </w:r>
          </w:p>
        </w:tc>
      </w:tr>
      <w:tr>
        <w:trPr>
          <w:cantSplit/>
        </w:trPr>
        <w:tc>
          <w:tcPr>
            <w:tcW w:type="dxa" w:w="2948"/>
            <w:shd w:fill="F8FBFD"/>
            <w:tcMar>
              <w:top w:w="80" w:type="dxa"/>
              <w:start w:w="85" w:type="dxa"/>
              <w:bottom w:w="80" w:type="dxa"/>
              <w:end w:w="85" w:type="dxa"/>
            </w:tcMar>
            <w:vAlign w:val="center"/>
            <w:tcBorders>
              <w:bottom w:val="single" w:sz="4" w:color="D9E2EC"/>
            </w:tcBorders>
          </w:tcPr>
          <w:p>
            <w:r>
              <w:rPr>
                <w:rFonts w:ascii="Aptos" w:hAnsi="Aptos" w:eastAsia="Aptos"/>
                <w:color w:val="1F2937"/>
                <w:sz w:val="17"/>
              </w:rPr>
              <w:t>UK Government – 2024 GHG Conversion Factors Methodology, Table 26</w:t>
            </w:r>
          </w:p>
        </w:tc>
        <w:tc>
          <w:tcPr>
            <w:tcW w:type="dxa" w:w="3628"/>
            <w:shd w:fill="F8FBFD"/>
            <w:tcMar>
              <w:top w:w="80" w:type="dxa"/>
              <w:start w:w="85" w:type="dxa"/>
              <w:bottom w:w="80" w:type="dxa"/>
              <w:end w:w="85" w:type="dxa"/>
            </w:tcMar>
            <w:vAlign w:val="center"/>
            <w:tcBorders>
              <w:bottom w:val="single" w:sz="4" w:color="D9E2EC"/>
            </w:tcBorders>
          </w:tcPr>
          <w:p>
            <w:r>
              <w:rPr>
                <w:rFonts w:ascii="Aptos" w:hAnsi="Aptos" w:eastAsia="Aptos"/>
                <w:color w:val="1F2937"/>
                <w:sz w:val="17"/>
              </w:rPr>
              <w:t>Mức điện tiêu thụ trung bình light rail/tram: 0,124 kWh/passenger-km.</w:t>
            </w:r>
          </w:p>
        </w:tc>
        <w:tc>
          <w:tcPr>
            <w:tcW w:type="dxa" w:w="2891"/>
            <w:shd w:fill="F8FBFD"/>
            <w:tcMar>
              <w:top w:w="80" w:type="dxa"/>
              <w:start w:w="85" w:type="dxa"/>
              <w:bottom w:w="80" w:type="dxa"/>
              <w:end w:w="85" w:type="dxa"/>
            </w:tcMar>
            <w:vAlign w:val="center"/>
            <w:tcBorders>
              <w:bottom w:val="single" w:sz="4" w:color="D9E2EC"/>
            </w:tcBorders>
          </w:tcPr>
          <w:p>
            <w:r>
              <w:rPr>
                <w:rFonts w:ascii="Aptos" w:hAnsi="Aptos" w:eastAsia="Aptos"/>
                <w:color w:val="1F2937"/>
                <w:sz w:val="17"/>
              </w:rPr>
              <w:t>https://assets.publishing.service.gov.uk/media/66a9fe4ca3c2a28abb50da4a/2024-greenhouse-gas-conversion-factors-methodology.pdf</w:t>
            </w:r>
          </w:p>
        </w:tc>
      </w:tr>
      <w:tr>
        <w:trPr>
          <w:cantSplit/>
        </w:trPr>
        <w:tc>
          <w:tcPr>
            <w:tcW w:type="dxa" w:w="2948"/>
            <w:shd w:fill="FFFFFF"/>
            <w:tcMar>
              <w:top w:w="80" w:type="dxa"/>
              <w:start w:w="85" w:type="dxa"/>
              <w:bottom w:w="80" w:type="dxa"/>
              <w:end w:w="85" w:type="dxa"/>
            </w:tcMar>
            <w:vAlign w:val="center"/>
            <w:tcBorders>
              <w:bottom w:val="single" w:sz="4" w:color="D9E2EC"/>
            </w:tcBorders>
          </w:tcPr>
          <w:p>
            <w:r>
              <w:rPr>
                <w:rFonts w:ascii="Aptos" w:hAnsi="Aptos" w:eastAsia="Aptos"/>
                <w:color w:val="1F2937"/>
                <w:sz w:val="17"/>
              </w:rPr>
              <w:t>Cục Biến đổi khí hậu – Công văn 1726/BĐKH-PTCBT</w:t>
            </w:r>
          </w:p>
        </w:tc>
        <w:tc>
          <w:tcPr>
            <w:tcW w:type="dxa" w:w="3628"/>
            <w:shd w:fill="FFFFFF"/>
            <w:tcMar>
              <w:top w:w="80" w:type="dxa"/>
              <w:start w:w="85" w:type="dxa"/>
              <w:bottom w:w="80" w:type="dxa"/>
              <w:end w:w="85" w:type="dxa"/>
            </w:tcMar>
            <w:vAlign w:val="center"/>
            <w:tcBorders>
              <w:bottom w:val="single" w:sz="4" w:color="D9E2EC"/>
            </w:tcBorders>
          </w:tcPr>
          <w:p>
            <w:r>
              <w:rPr>
                <w:rFonts w:ascii="Aptos" w:hAnsi="Aptos" w:eastAsia="Aptos"/>
                <w:color w:val="1F2937"/>
                <w:sz w:val="17"/>
              </w:rPr>
              <w:t>Hệ số phát thải lưới điện Việt Nam 2023: 0,6592 tCO₂/MWh.</w:t>
            </w:r>
          </w:p>
        </w:tc>
        <w:tc>
          <w:tcPr>
            <w:tcW w:type="dxa" w:w="2891"/>
            <w:shd w:fill="FFFFFF"/>
            <w:tcMar>
              <w:top w:w="80" w:type="dxa"/>
              <w:start w:w="85" w:type="dxa"/>
              <w:bottom w:w="80" w:type="dxa"/>
              <w:end w:w="85" w:type="dxa"/>
            </w:tcMar>
            <w:vAlign w:val="center"/>
            <w:tcBorders>
              <w:bottom w:val="single" w:sz="4" w:color="D9E2EC"/>
            </w:tcBorders>
          </w:tcPr>
          <w:p>
            <w:r>
              <w:rPr>
                <w:rFonts w:ascii="Aptos" w:hAnsi="Aptos" w:eastAsia="Aptos"/>
                <w:color w:val="1F2937"/>
                <w:sz w:val="17"/>
              </w:rPr>
              <w:t>Công văn ngày 03/12/2024; tra cứu theo số 1726/BĐKH-PTCBT.</w:t>
            </w:r>
          </w:p>
        </w:tc>
      </w:tr>
      <w:tr>
        <w:trPr>
          <w:cantSplit/>
        </w:trPr>
        <w:tc>
          <w:tcPr>
            <w:tcW w:type="dxa" w:w="2948"/>
            <w:shd w:fill="F8FBFD"/>
            <w:tcMar>
              <w:top w:w="80" w:type="dxa"/>
              <w:start w:w="85" w:type="dxa"/>
              <w:bottom w:w="80" w:type="dxa"/>
              <w:end w:w="85" w:type="dxa"/>
            </w:tcMar>
            <w:vAlign w:val="center"/>
            <w:tcBorders>
              <w:bottom w:val="single" w:sz="4" w:color="D9E2EC"/>
            </w:tcBorders>
          </w:tcPr>
          <w:p>
            <w:r>
              <w:rPr>
                <w:rFonts w:ascii="Aptos" w:hAnsi="Aptos" w:eastAsia="Aptos"/>
                <w:color w:val="1F2937"/>
                <w:sz w:val="17"/>
              </w:rPr>
              <w:t>ICCT – Analysis of electric bus performance monitoring in Mexico</w:t>
            </w:r>
          </w:p>
        </w:tc>
        <w:tc>
          <w:tcPr>
            <w:tcW w:type="dxa" w:w="3628"/>
            <w:shd w:fill="F8FBFD"/>
            <w:tcMar>
              <w:top w:w="80" w:type="dxa"/>
              <w:start w:w="85" w:type="dxa"/>
              <w:bottom w:w="80" w:type="dxa"/>
              <w:end w:w="85" w:type="dxa"/>
            </w:tcMar>
            <w:vAlign w:val="center"/>
            <w:tcBorders>
              <w:bottom w:val="single" w:sz="4" w:color="D9E2EC"/>
            </w:tcBorders>
          </w:tcPr>
          <w:p>
            <w:r>
              <w:rPr>
                <w:rFonts w:ascii="Aptos" w:hAnsi="Aptos" w:eastAsia="Aptos"/>
                <w:color w:val="1F2937"/>
                <w:sz w:val="17"/>
              </w:rPr>
              <w:t>Mức tiêu thụ điện thực đo trung bình 0,92 kWh/km trong bộ dữ liệu theo dõi.</w:t>
            </w:r>
          </w:p>
        </w:tc>
        <w:tc>
          <w:tcPr>
            <w:tcW w:type="dxa" w:w="2891"/>
            <w:shd w:fill="F8FBFD"/>
            <w:tcMar>
              <w:top w:w="80" w:type="dxa"/>
              <w:start w:w="85" w:type="dxa"/>
              <w:bottom w:w="80" w:type="dxa"/>
              <w:end w:w="85" w:type="dxa"/>
            </w:tcMar>
            <w:vAlign w:val="center"/>
            <w:tcBorders>
              <w:bottom w:val="single" w:sz="4" w:color="D9E2EC"/>
            </w:tcBorders>
          </w:tcPr>
          <w:p>
            <w:r>
              <w:rPr>
                <w:rFonts w:ascii="Aptos" w:hAnsi="Aptos" w:eastAsia="Aptos"/>
                <w:color w:val="1F2937"/>
                <w:sz w:val="17"/>
              </w:rPr>
              <w:t>https://theicct.org/wp-content/uploads/2023/01/E-bus_monitoring_Mexico_ZEBRA_dec22.pdf</w:t>
            </w:r>
          </w:p>
        </w:tc>
      </w:tr>
    </w:tbl>
    <w:p>
      <w:pPr>
        <w:spacing w:after="20"/>
      </w:pPr>
    </w:p>
    <w:p>
      <w:pPr>
        <w:spacing w:before="80" w:after="0" w:line="259" w:lineRule="auto"/>
      </w:pPr>
      <w:r>
        <w:rPr>
          <w:rFonts w:ascii="Aptos" w:hAnsi="Aptos" w:eastAsia="Aptos"/>
        </w:rPr>
        <w:t>Lưu ý: Các hệ số quốc tế chỉ nên dùng cho phiên bản thử nghiệm. Khi có dữ liệu chính thức tại TP.HCM, ưu tiên thay bằng số liệu địa phương và tăng factor_version.</w:t>
      </w:r>
    </w:p>
    <w:sectPr w:rsidR="00FC693F" w:rsidRPr="0006063C" w:rsidSect="00034616">
      <w:headerReference w:type="default" r:id="rId9"/>
      <w:footerReference w:type="default" r:id="rId10"/>
      <w:pgSz w:w="11906" w:h="16838"/>
      <w:pgMar w:top="822" w:right="935" w:bottom="794" w:left="935"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eastAsia="Aptos"/>
        <w:color w:val="667085"/>
        <w:sz w:val="16"/>
      </w:rPr>
      <w:t>LƯỚT KHÓI CHẠM XANH  |  02.08.2026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eastAsia="Aptos"/>
        <w:b/>
        <w:color w:val="0054A6"/>
        <w:sz w:val="17"/>
      </w:rPr>
      <w:t>XANHWRAP • ĐẶC TẢ V1.0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ptos Display" w:hAnsi="Aptos Display"/>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jpg"/><Relationship Id="rId1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Đặc tả tính năng CO2e và fix visual XanhWrap</dc:title>
  <dc:subject>XanhWrap feature specification</dc:subject>
  <dc:creator>Lướt Khói Chạm Xanh</dc:creator>
  <cp:keywords>XanhWrap, CO2e, PTCCX, visual, specification</cp:keywords>
  <dc:description>generated by python-docx</dc:description>
  <cp:lastModifiedBy/>
  <cp:revision>1</cp:revision>
  <dcterms:created xsi:type="dcterms:W3CDTF">2013-12-23T23:15:00Z</dcterms:created>
  <dcterms:modified xsi:type="dcterms:W3CDTF">2013-12-23T23:15:00Z</dcterms:modified>
  <cp:category/>
</cp:coreProperties>
</file>