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6A7B" w14:textId="77777777" w:rsidR="00F154DB" w:rsidRPr="00F154DB" w:rsidRDefault="00F154DB" w:rsidP="00F154DB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</w:pPr>
      <w:r w:rsidRPr="00F154DB"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  <w:t>Asynchronous code</w:t>
      </w:r>
    </w:p>
    <w:p w14:paraId="4638AE59" w14:textId="77777777" w:rsidR="00F154DB" w:rsidRPr="00F154DB" w:rsidRDefault="00F154DB" w:rsidP="00F154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>Asynchronous code has events that are independent of the main program flow and are outside the program’s main thread.</w:t>
      </w:r>
    </w:p>
    <w:p w14:paraId="078578FB" w14:textId="41F6FE78" w:rsidR="00F154DB" w:rsidRPr="00F154DB" w:rsidRDefault="00F154DB" w:rsidP="00F154DB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F154DB">
        <w:rPr>
          <w:rFonts w:ascii="Georgia" w:eastAsia="Times New Roman" w:hAnsi="Georgia" w:cs="Times New Roman"/>
          <w:noProof/>
          <w:color w:val="000000"/>
          <w:sz w:val="27"/>
          <w:szCs w:val="27"/>
        </w:rPr>
        <w:drawing>
          <wp:inline distT="0" distB="0" distL="0" distR="0" wp14:anchorId="1E7AF5BB" wp14:editId="3D27FBE3">
            <wp:extent cx="5943600" cy="4951095"/>
            <wp:effectExtent l="0" t="0" r="0" b="1905"/>
            <wp:docPr id="2" name="Picture 2" descr="Asynchronou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hronous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F733" w14:textId="77777777" w:rsidR="00F154DB" w:rsidRPr="00F154DB" w:rsidRDefault="00F154DB" w:rsidP="00F154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>Here's</w:t>
      </w:r>
      <w:proofErr w:type="gramEnd"/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 xml:space="preserve"> a simple example.</w:t>
      </w:r>
    </w:p>
    <w:p w14:paraId="6FDE13F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13D5B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B8B964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code has an asynchronous </w:t>
      </w:r>
      <w:proofErr w:type="spell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setTimeout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</w:p>
    <w:p w14:paraId="65125520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running outside the main program's event loop</w:t>
      </w:r>
    </w:p>
    <w:p w14:paraId="0B58935B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6019BEA8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42080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FB6CD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first(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824AA52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setTimeout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1A6C915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'the timer is done running outside the main event loop now!');</w:t>
      </w:r>
    </w:p>
    <w:p w14:paraId="167CF470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}, 2000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2BA1CF1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'first'</w:t>
      </w:r>
    </w:p>
    <w:p w14:paraId="48F5227E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7F39068C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D33B4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second(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A754A31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'second'</w:t>
      </w:r>
    </w:p>
    <w:p w14:paraId="00AC36C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BE6F98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C0B5D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third(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3DCB85E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'third'</w:t>
      </w:r>
    </w:p>
    <w:p w14:paraId="3599AFDD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3FC703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A2AB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first(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1F5EA41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second(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2287A6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third(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5EDBE5B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C6E3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D26EC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14:paraId="699AF7A2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</w:p>
    <w:p w14:paraId="791B0220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</w:p>
    <w:p w14:paraId="1C2D84A2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</w:p>
    <w:p w14:paraId="1945E9D6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undefined</w:t>
      </w:r>
    </w:p>
    <w:p w14:paraId="2A2865F3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the timer is done running outside the main event loop now!</w:t>
      </w:r>
    </w:p>
    <w:p w14:paraId="6ADBDF63" w14:textId="77777777" w:rsidR="00F154DB" w:rsidRPr="00F154DB" w:rsidRDefault="00F154DB" w:rsidP="00F154DB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</w:pPr>
      <w:r w:rsidRPr="00F154DB"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  <w:t>Promises</w:t>
      </w:r>
    </w:p>
    <w:p w14:paraId="1015B714" w14:textId="77777777" w:rsidR="00F154DB" w:rsidRPr="00F154DB" w:rsidRDefault="00F154DB" w:rsidP="00F154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>A promise object represents the eventual completion, or failure, of an asynchronous operation, and its resulting value.</w:t>
      </w:r>
    </w:p>
    <w:p w14:paraId="2C1D3323" w14:textId="3359C0A0" w:rsidR="00F154DB" w:rsidRPr="00F154DB" w:rsidRDefault="00F154DB" w:rsidP="00F15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4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31C6C5" wp14:editId="24F3ADA8">
            <wp:extent cx="5943600" cy="2018030"/>
            <wp:effectExtent l="0" t="0" r="0" b="1270"/>
            <wp:docPr id="1" name="Picture 1" descr="Promise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mises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9A61" w14:textId="77777777" w:rsidR="00F154DB" w:rsidRPr="00F154DB" w:rsidRDefault="00F154DB" w:rsidP="00F154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>Here's</w:t>
      </w:r>
      <w:proofErr w:type="gramEnd"/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 xml:space="preserve"> a simple example.</w:t>
      </w:r>
    </w:p>
    <w:p w14:paraId="5E12852E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//You promise to do your laundry</w:t>
      </w:r>
    </w:p>
    <w:p w14:paraId="078C1EFD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//this promise is either resolved or rejected </w:t>
      </w:r>
    </w:p>
    <w:p w14:paraId="258D8B41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4110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p = new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Promise(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(resolve, reject) =&gt; {</w:t>
      </w:r>
    </w:p>
    <w:p w14:paraId="7CAF3B1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</w:t>
      </w:r>
      <w:proofErr w:type="spell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laundryDone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14:paraId="697C09D2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</w:t>
      </w:r>
      <w:proofErr w:type="spell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laundryDone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==true) {</w:t>
      </w:r>
    </w:p>
    <w:p w14:paraId="5691BD57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//resolve the promise here </w:t>
      </w:r>
    </w:p>
    <w:p w14:paraId="30199CB5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resolve('Success')</w:t>
      </w:r>
    </w:p>
    <w:p w14:paraId="619D8705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 else {</w:t>
      </w:r>
    </w:p>
    <w:p w14:paraId="7351BEA7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//reject the promise here</w:t>
      </w:r>
    </w:p>
    <w:p w14:paraId="220C05D4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reject('Failed')</w:t>
      </w:r>
    </w:p>
    <w:p w14:paraId="424864EA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E54491C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3285AACA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5C55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//Do something else after the promise resolves w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/ .then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A0C97E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//Do something w/ error w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/ .catch</w:t>
      </w:r>
      <w:proofErr w:type="gramEnd"/>
    </w:p>
    <w:p w14:paraId="325E984D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p.then</w:t>
      </w:r>
      <w:proofErr w:type="spellEnd"/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((message) =&gt; {</w:t>
      </w:r>
    </w:p>
    <w:p w14:paraId="72059E48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'This message is in the .then: ' + message)</w:t>
      </w:r>
    </w:p>
    <w:p w14:paraId="5C9627F7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).catch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((message) =&gt; {</w:t>
      </w:r>
    </w:p>
    <w:p w14:paraId="078819A8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'This message is in the .catch: ' + message)</w:t>
      </w:r>
    </w:p>
    <w:p w14:paraId="0B4CFD3A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239B6094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4E4A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This message is in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the .catch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: Failed</w:t>
      </w:r>
    </w:p>
    <w:p w14:paraId="7455DC05" w14:textId="77777777" w:rsidR="00F154DB" w:rsidRPr="00F154DB" w:rsidRDefault="00F154DB" w:rsidP="00F154DB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</w:pPr>
      <w:r w:rsidRPr="00F154DB">
        <w:rPr>
          <w:rFonts w:ascii="Georgia" w:eastAsia="Times New Roman" w:hAnsi="Georgia" w:cs="Times New Roman"/>
          <w:b/>
          <w:bCs/>
          <w:color w:val="A80734"/>
          <w:sz w:val="36"/>
          <w:szCs w:val="36"/>
        </w:rPr>
        <w:t>Async and await</w:t>
      </w:r>
    </w:p>
    <w:p w14:paraId="1CE6B2D7" w14:textId="77777777" w:rsidR="00F154DB" w:rsidRPr="00F154DB" w:rsidRDefault="00F154DB" w:rsidP="00F154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>Async functions are "syntactic sugar" (aka, cleaner, shorthanded syntax) to return and handle promises, that avoid messy nested promise chains.</w:t>
      </w:r>
    </w:p>
    <w:p w14:paraId="5967A1DE" w14:textId="77777777" w:rsidR="00F154DB" w:rsidRPr="00F154DB" w:rsidRDefault="00F154DB" w:rsidP="00F154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gramStart"/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>Here's</w:t>
      </w:r>
      <w:proofErr w:type="gramEnd"/>
      <w:r w:rsidRPr="00F154DB">
        <w:rPr>
          <w:rFonts w:ascii="Georgia" w:eastAsia="Times New Roman" w:hAnsi="Georgia" w:cs="Times New Roman"/>
          <w:color w:val="000000"/>
          <w:sz w:val="27"/>
          <w:szCs w:val="27"/>
        </w:rPr>
        <w:t xml:space="preserve"> a simple example.</w:t>
      </w:r>
    </w:p>
    <w:p w14:paraId="77B9B197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function resolveAfter3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Seconds(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</w:p>
    <w:p w14:paraId="29DED5E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new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Promise(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resolve =&gt; {</w:t>
      </w:r>
    </w:p>
    <w:p w14:paraId="64C1F0D6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setTimeout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()=&gt; {</w:t>
      </w:r>
    </w:p>
    <w:p w14:paraId="7F4138BA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resolve('resolved'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42A227F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 3000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F7A1D67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6AC6EC41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6272C5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9E4D5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async function </w:t>
      </w:r>
      <w:proofErr w:type="spellStart"/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asyncCall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D2C7D32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'Calling now!');</w:t>
      </w:r>
    </w:p>
    <w:p w14:paraId="4ECBBB62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result = await resolveAfter3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Seconds(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8E07EBB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console.log(result</w:t>
      </w:r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76ACDDC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684990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AEE95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asyncCall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FF98BC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30629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&gt;&gt;Calling now! //</w:t>
      </w:r>
      <w:proofErr w:type="spellStart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asyncCall</w:t>
      </w:r>
      <w:proofErr w:type="spellEnd"/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awaits the callback function resolveAfter3Seconds</w:t>
      </w:r>
    </w:p>
    <w:p w14:paraId="6A6056FE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&gt;&gt;Promise {&lt;pending&gt;} //Three seconds now pass</w:t>
      </w:r>
    </w:p>
    <w:p w14:paraId="0CF6311B" w14:textId="77777777" w:rsidR="00F154DB" w:rsidRPr="00F154DB" w:rsidRDefault="00F154DB" w:rsidP="00F1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4DB">
        <w:rPr>
          <w:rFonts w:ascii="Courier New" w:eastAsia="Times New Roman" w:hAnsi="Courier New" w:cs="Courier New"/>
          <w:color w:val="000000"/>
          <w:sz w:val="20"/>
          <w:szCs w:val="20"/>
        </w:rPr>
        <w:t>&gt;&gt;resolved //The promise is caught in the result variable, and is resolved</w:t>
      </w:r>
    </w:p>
    <w:p w14:paraId="52D05653" w14:textId="172F9808" w:rsidR="00F154DB" w:rsidRDefault="00F154DB"/>
    <w:p w14:paraId="17E83683" w14:textId="374D62FB" w:rsidR="00F154DB" w:rsidRDefault="00F154DB">
      <w:r>
        <w:t>Sources:</w:t>
      </w:r>
    </w:p>
    <w:p w14:paraId="2EDAFDEB" w14:textId="185EF759" w:rsidR="00F154DB" w:rsidRDefault="00F154DB">
      <w:r>
        <w:t>MDN</w:t>
      </w:r>
    </w:p>
    <w:p w14:paraId="0E43D8BE" w14:textId="3C8C2E87" w:rsidR="00F154DB" w:rsidRDefault="00F154DB">
      <w:hyperlink r:id="rId6" w:history="1">
        <w:r w:rsidRPr="004F37DE">
          <w:rPr>
            <w:rStyle w:val="Hyperlink"/>
          </w:rPr>
          <w:t>https://developer.mozilla.org/en-US/</w:t>
        </w:r>
      </w:hyperlink>
    </w:p>
    <w:p w14:paraId="56570CD9" w14:textId="77777777" w:rsidR="00F154DB" w:rsidRDefault="00F154DB"/>
    <w:p w14:paraId="609298DC" w14:textId="77777777" w:rsidR="00F154DB" w:rsidRDefault="00F154DB"/>
    <w:p w14:paraId="008C2D83" w14:textId="74183ABF" w:rsidR="00F154DB" w:rsidRDefault="00F154DB">
      <w:proofErr w:type="spellStart"/>
      <w:r>
        <w:lastRenderedPageBreak/>
        <w:t>MITxPro</w:t>
      </w:r>
      <w:proofErr w:type="spellEnd"/>
    </w:p>
    <w:p w14:paraId="1F090904" w14:textId="3C90A47E" w:rsidR="00F154DB" w:rsidRDefault="00F154DB">
      <w:hyperlink r:id="rId7" w:history="1">
        <w:r w:rsidRPr="004F37DE">
          <w:rPr>
            <w:rStyle w:val="Hyperlink"/>
          </w:rPr>
          <w:t>https://executive-ed.xpro.mit.edu/professional-certificate-coding?utm_source=Google&amp;utm_medium=c&amp;utm_term=%2Bmit%20%2Bcoding&amp;utm_location=9007574&amp;utm_campaign=B-365D_US_GG_SE_PCC_Brand&amp;utm_content=MIT-Coding___School_Duration&amp;gclid=Cj0KCQjw3duCBhCAARIsAJeFyPVYZJwvrGBn_93CMgrokibm87uQ_OnDXxiBDYwzsRiQcPqa2_vVawoaAiLCEALw_wcB</w:t>
        </w:r>
      </w:hyperlink>
    </w:p>
    <w:p w14:paraId="7EECD841" w14:textId="77777777" w:rsidR="00F154DB" w:rsidRDefault="00F154DB"/>
    <w:sectPr w:rsidR="00F1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DB"/>
    <w:rsid w:val="00F1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C075"/>
  <w15:chartTrackingRefBased/>
  <w15:docId w15:val="{966ED0FB-DA9C-453E-84FB-C810E631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4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4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4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54DB"/>
  </w:style>
  <w:style w:type="character" w:customStyle="1" w:styleId="hljs-function">
    <w:name w:val="hljs-function"/>
    <w:basedOn w:val="DefaultParagraphFont"/>
    <w:rsid w:val="00F154DB"/>
  </w:style>
  <w:style w:type="character" w:customStyle="1" w:styleId="hljs-keyword">
    <w:name w:val="hljs-keyword"/>
    <w:basedOn w:val="DefaultParagraphFont"/>
    <w:rsid w:val="00F154DB"/>
  </w:style>
  <w:style w:type="character" w:customStyle="1" w:styleId="hljs-title">
    <w:name w:val="hljs-title"/>
    <w:basedOn w:val="DefaultParagraphFont"/>
    <w:rsid w:val="00F154DB"/>
  </w:style>
  <w:style w:type="character" w:customStyle="1" w:styleId="hljs-params">
    <w:name w:val="hljs-params"/>
    <w:basedOn w:val="DefaultParagraphFont"/>
    <w:rsid w:val="00F154DB"/>
  </w:style>
  <w:style w:type="character" w:customStyle="1" w:styleId="hljs-builtin">
    <w:name w:val="hljs-built_in"/>
    <w:basedOn w:val="DefaultParagraphFont"/>
    <w:rsid w:val="00F154DB"/>
  </w:style>
  <w:style w:type="character" w:customStyle="1" w:styleId="hljs-string">
    <w:name w:val="hljs-string"/>
    <w:basedOn w:val="DefaultParagraphFont"/>
    <w:rsid w:val="00F154DB"/>
  </w:style>
  <w:style w:type="character" w:customStyle="1" w:styleId="hljs-number">
    <w:name w:val="hljs-number"/>
    <w:basedOn w:val="DefaultParagraphFont"/>
    <w:rsid w:val="00F154DB"/>
  </w:style>
  <w:style w:type="character" w:customStyle="1" w:styleId="hljs-literal">
    <w:name w:val="hljs-literal"/>
    <w:basedOn w:val="DefaultParagraphFont"/>
    <w:rsid w:val="00F154DB"/>
  </w:style>
  <w:style w:type="character" w:customStyle="1" w:styleId="hljs-regexp">
    <w:name w:val="hljs-regexp"/>
    <w:basedOn w:val="DefaultParagraphFont"/>
    <w:rsid w:val="00F154DB"/>
  </w:style>
  <w:style w:type="character" w:styleId="Hyperlink">
    <w:name w:val="Hyperlink"/>
    <w:basedOn w:val="DefaultParagraphFont"/>
    <w:uiPriority w:val="99"/>
    <w:unhideWhenUsed/>
    <w:rsid w:val="00F15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xecutive-ed.xpro.mit.edu/professional-certificate-coding?utm_source=Google&amp;utm_medium=c&amp;utm_term=%2Bmit%20%2Bcoding&amp;utm_location=9007574&amp;utm_campaign=B-365D_US_GG_SE_PCC_Brand&amp;utm_content=MIT-Coding___School_Duration&amp;gclid=Cj0KCQjw3duCBhCAARIsAJeFyPVYZJwvrGBn_93CMgrokibm87uQ_OnDXxiBDYwzsRiQcPqa2_vVawoaAiLC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Hilliard</dc:creator>
  <cp:keywords/>
  <dc:description/>
  <cp:lastModifiedBy>Keisha Hilliard</cp:lastModifiedBy>
  <cp:revision>1</cp:revision>
  <dcterms:created xsi:type="dcterms:W3CDTF">2021-03-22T00:15:00Z</dcterms:created>
  <dcterms:modified xsi:type="dcterms:W3CDTF">2021-03-22T00:16:00Z</dcterms:modified>
</cp:coreProperties>
</file>