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75A6ACD" w14:textId="03AB62AB" w:rsidR="00A672DD" w:rsidRDefault="00A672DD" w:rsidP="00A672DD">
      <w:pPr>
        <w:jc w:val="center"/>
        <w:rPr>
          <w:b/>
          <w:bCs/>
        </w:rPr>
      </w:pPr>
    </w:p>
    <w:p w14:paraId="60F4FCCF" w14:textId="31936980" w:rsidR="00A672DD" w:rsidRDefault="00A672DD" w:rsidP="00A672DD">
      <w:pPr>
        <w:jc w:val="center"/>
        <w:rPr>
          <w:b/>
          <w:bCs/>
        </w:rPr>
      </w:pPr>
    </w:p>
    <w:p w14:paraId="7F4314FC" w14:textId="4B88FE4F" w:rsidR="00A672DD" w:rsidRDefault="00A672DD" w:rsidP="00A672DD">
      <w:pPr>
        <w:jc w:val="center"/>
        <w:rPr>
          <w:b/>
          <w:bCs/>
        </w:rPr>
      </w:pPr>
    </w:p>
    <w:p w14:paraId="6190F2CA" w14:textId="10BF2446" w:rsidR="00A672DD" w:rsidRDefault="00A672DD" w:rsidP="00A672DD">
      <w:pPr>
        <w:jc w:val="center"/>
        <w:rPr>
          <w:b/>
          <w:bCs/>
        </w:rPr>
      </w:pPr>
    </w:p>
    <w:p w14:paraId="0FDF52B2" w14:textId="05743229" w:rsidR="00A672DD" w:rsidRDefault="00A672DD" w:rsidP="00A672DD">
      <w:pPr>
        <w:jc w:val="center"/>
        <w:rPr>
          <w:b/>
          <w:bCs/>
        </w:rPr>
      </w:pPr>
    </w:p>
    <w:p w14:paraId="55B50AE9" w14:textId="1D707971" w:rsidR="00A672DD" w:rsidRDefault="00A672DD" w:rsidP="00A672DD">
      <w:pPr>
        <w:jc w:val="center"/>
        <w:rPr>
          <w:b/>
          <w:bCs/>
        </w:rPr>
      </w:pPr>
    </w:p>
    <w:p w14:paraId="0C5B1E59" w14:textId="7FC9C89F" w:rsidR="004C4483" w:rsidRDefault="00883EDF" w:rsidP="00A672DD">
      <w:pPr>
        <w:jc w:val="center"/>
      </w:pPr>
      <w:r>
        <w:t xml:space="preserve">What is the most efficient </w:t>
      </w:r>
      <w:r w:rsidR="005D2A11">
        <w:t>method</w:t>
      </w:r>
      <w:r w:rsidR="00EA2C40">
        <w:t xml:space="preserve"> for learning second language vocabulary</w:t>
      </w:r>
      <w:r>
        <w:t xml:space="preserve">? </w:t>
      </w:r>
    </w:p>
    <w:p w14:paraId="3419DC9D" w14:textId="0D96FB80" w:rsidR="00A672DD" w:rsidRDefault="00A672DD" w:rsidP="00A672DD">
      <w:pPr>
        <w:jc w:val="center"/>
      </w:pPr>
      <w:r w:rsidRPr="00A672DD">
        <w:t xml:space="preserve">Jason </w:t>
      </w:r>
      <w:r>
        <w:t>H</w:t>
      </w:r>
      <w:r w:rsidR="005D2A11">
        <w:t>.</w:t>
      </w:r>
      <w:r>
        <w:t xml:space="preserve">J Moy </w:t>
      </w:r>
    </w:p>
    <w:p w14:paraId="0AE79409" w14:textId="0EE4856D" w:rsidR="00C061D4" w:rsidRPr="00C061D4" w:rsidRDefault="00A672DD" w:rsidP="00076D54">
      <w:pPr>
        <w:jc w:val="center"/>
      </w:pPr>
      <w:r>
        <w:t>University of California, San Diego</w:t>
      </w:r>
      <w:r w:rsidRPr="00A672DD">
        <w:br w:type="page"/>
      </w:r>
    </w:p>
    <w:p w14:paraId="5FDC503E" w14:textId="503F0B97" w:rsidR="00973868" w:rsidRPr="00A672DD" w:rsidRDefault="00A672DD" w:rsidP="00A672DD">
      <w:pPr>
        <w:jc w:val="center"/>
        <w:rPr>
          <w:b/>
          <w:bCs/>
        </w:rPr>
      </w:pPr>
      <w:r w:rsidRPr="00A672DD">
        <w:rPr>
          <w:b/>
          <w:bCs/>
        </w:rPr>
        <w:lastRenderedPageBreak/>
        <w:t>Literature Review</w:t>
      </w:r>
    </w:p>
    <w:p w14:paraId="61446DA6" w14:textId="6425A491" w:rsidR="00A672DD" w:rsidRPr="00A672DD" w:rsidRDefault="00A672DD" w:rsidP="00A672DD">
      <w:pPr>
        <w:rPr>
          <w:u w:val="single"/>
        </w:rPr>
      </w:pPr>
      <w:r w:rsidRPr="00A672DD">
        <w:rPr>
          <w:u w:val="single"/>
        </w:rPr>
        <w:t>Introduction</w:t>
      </w:r>
    </w:p>
    <w:p w14:paraId="51DAC84A" w14:textId="2F338B93" w:rsidR="00C061D4" w:rsidRDefault="00883EDF" w:rsidP="00A672DD">
      <w:r>
        <w:tab/>
        <w:t xml:space="preserve">When studying for a new language, it is necessary to learn its vocabulary. There are several types of common word association task that people employed in learning. First, people can learn by repeatedly exposed to the second language (L2) terms and the learner’s first language (L1) translation of that term (i.e. restudy). In addition to restudy, learner can also </w:t>
      </w:r>
      <w:r w:rsidR="00C061D4">
        <w:t>choose to recall</w:t>
      </w:r>
      <w:r>
        <w:t xml:space="preserve"> the L2 term when the L1 translation is presented (i.e. productive learning) or recall the L1 translation when the L2 term is presented (i.e. receptive learning). </w:t>
      </w:r>
      <w:r w:rsidR="00C061D4">
        <w:t xml:space="preserve">Additionally, people can also add other stimuli, such as picture, to aid their learning. The present study will compare the efficiency of four different training method, productive training, receptive training, receptive + picture, and restudy control.  </w:t>
      </w:r>
    </w:p>
    <w:p w14:paraId="675CDB26" w14:textId="77777777" w:rsidR="005D2A11" w:rsidRDefault="005D2A11" w:rsidP="00A672DD">
      <w:pPr>
        <w:rPr>
          <w:u w:val="single"/>
        </w:rPr>
      </w:pPr>
    </w:p>
    <w:p w14:paraId="0F7A2CF0" w14:textId="3F57C67A" w:rsidR="002E1DA2" w:rsidRDefault="005D2A11" w:rsidP="00A672DD">
      <w:pPr>
        <w:rPr>
          <w:u w:val="single"/>
        </w:rPr>
      </w:pPr>
      <w:r>
        <w:rPr>
          <w:u w:val="single"/>
        </w:rPr>
        <w:t xml:space="preserve">Review on Productive vs. Receptive Training: </w:t>
      </w:r>
    </w:p>
    <w:p w14:paraId="0F1A0692" w14:textId="1248C930" w:rsidR="005D2A11" w:rsidRPr="005D2A11" w:rsidRDefault="00C061D4" w:rsidP="00C061D4">
      <w:pPr>
        <w:ind w:firstLine="720"/>
      </w:pPr>
      <w:r>
        <w:t xml:space="preserve">In the past literature, most studies found that productive training is better than receptive training in productive posttest, and receptive training is better than productive training in receptive posttest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make?","type":"chapter"},"uris":["http://www.mendeley.com/documents/?uuid=0e726b7c-27d4-3fb5-ae64-d83e09fbbad1"]},{"id":"ITEM-2","itemData":{"DOI":"10.1017/s0142716400008195","ISSN":"0142-7164","abstract":"The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Psycholinguistics","id":"ITEM-2","issue":"4","issued":{"date-parts":[["1996","10"]]},"page":"443-460","publisher":"Cambridge University Press (CUP)","title":"List learning of second language vocabulary","type":"article-journal","volume":"17"},"uris":["http://www.mendeley.com/documents/?uuid=7c754309-e397-3d4a-b1a8-97db825d9091"]},{"id":"ITEM-3","itemData":{"DOI":"10.1037/h0073293","ISSN":"00220663","abstract":"Fifty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Psychology","id":"ITEM-3","issue":"6","issued":{"date-parts":[["1929","9"]]},"page":"452-457","title":"An experiment in verbal learning","type":"article-journal","volume":"20"},"uris":["http://www.mendeley.com/documents/?uuid=7ea916e1-1018-35e7-ab78-afeb78ac965c"]},{"id":"ITEM-4","itemData":{"author":[{"dropping-particle":"","family":"Waring","given":"Rob","non-dropping-particle":"","parse-names":false,"suffix":""}],"container-title":"Studies in Foreign Languages and Literature","id":"ITEM-4","issue":"1","issued":{"date-parts":[["1997"]]},"page":"94-114","title":"A study of receptive and productive learning from word cards","type":"article-journal","volume":"21"},"uris":["http://www.mendeley.com/documents/?uuid=7e3fa3f6-51eb-47d5-8ded-11064a588850"]}],"mendeley":{"formattedCitation":"(Griffin &amp; Harley, 1996; Mondria &amp; Wiersma, 2004; Stoddard, 1929; Waring, 1997)","plainTextFormattedCitation":"(Griffin &amp; Harley, 1996; Mondria &amp; Wiersma, 2004; Stoddard, 1929; Waring, 1997)","previouslyFormattedCitation":"(Griffin &amp; Harley, 1996; Mondria &amp; Wiersma, 2004; Stoddard, 1929; Waring, 1997)"},"properties":{"noteIndex":0},"schema":"https://github.com/citation-style-language/schema/raw/master/csl-citation.json"}</w:instrText>
      </w:r>
      <w:r>
        <w:fldChar w:fldCharType="separate"/>
      </w:r>
      <w:r w:rsidRPr="00883EDF">
        <w:rPr>
          <w:noProof/>
        </w:rPr>
        <w:t>(Griffin &amp; Harley, 1996; Mondria &amp; Wiersma, 2004; Stoddard, 1929; Waring, 1997)</w:t>
      </w:r>
      <w:r>
        <w:fldChar w:fldCharType="end"/>
      </w:r>
      <w:r>
        <w:t xml:space="preserve">. </w:t>
      </w:r>
      <w:r w:rsidR="005D2A11">
        <w:rPr>
          <w:lang w:eastAsia="zh-TW"/>
        </w:rPr>
        <w:t xml:space="preserve"> </w:t>
      </w:r>
      <w:r w:rsidR="005D2A11">
        <w:t xml:space="preserve">In </w:t>
      </w:r>
      <w:r w:rsidR="005D2A11">
        <w:fldChar w:fldCharType="begin" w:fldLock="1"/>
      </w:r>
      <w:r w:rsidR="005D2A11">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&amp; Harley, (1996)","plainTextFormattedCitation":"(Griffin &amp; Harley, 1996)","previouslyFormattedCitation":"(Griffin &amp; Harley, 1996)"},"properties":{"noteIndex":0},"schema":"https://github.com/citation-style-language/schema/raw/master/csl-citation.json"}</w:instrText>
      </w:r>
      <w:r w:rsidR="005D2A11">
        <w:fldChar w:fldCharType="separate"/>
      </w:r>
      <w:r w:rsidR="005D2A11" w:rsidRPr="004C4483">
        <w:rPr>
          <w:noProof/>
        </w:rPr>
        <w:t>Griffin &amp; Harley, (1996)</w:t>
      </w:r>
      <w:r w:rsidR="005D2A11">
        <w:fldChar w:fldCharType="end"/>
      </w:r>
      <w:r w:rsidR="005D2A11">
        <w:t xml:space="preserve"> they asked 110 American students to study 20 French words. In the training session, </w:t>
      </w:r>
      <w:r>
        <w:t>participants</w:t>
      </w:r>
      <w:r w:rsidR="005D2A11">
        <w:t xml:space="preserve"> stud</w:t>
      </w:r>
      <w:r>
        <w:t>ied</w:t>
      </w:r>
      <w:r w:rsidR="005D2A11">
        <w:t xml:space="preserve"> either productively (i.e. recalling the French word given Dutch word) or receptively (i.e. recall the Dutch word given the French word).</w:t>
      </w:r>
      <w:r w:rsidR="005D2A11" w:rsidRPr="004C4483">
        <w:t xml:space="preserve"> </w:t>
      </w:r>
      <w:r>
        <w:t>Then, they</w:t>
      </w:r>
      <w:r w:rsidR="005D2A11">
        <w:t xml:space="preserve"> are assigned to take either the productive posttest or the receptive posttest immediately after the training session. Their result shows that participants perform better in a productive posttest if they are trained productively and in a receptive posttest if they are trained receptive. </w:t>
      </w:r>
      <w:r w:rsidR="005D2A11">
        <w:rPr>
          <w:lang w:eastAsia="zh-TW"/>
        </w:rPr>
        <w:t>However, people rarely concern about the</w:t>
      </w:r>
      <w:r>
        <w:rPr>
          <w:lang w:eastAsia="zh-TW"/>
        </w:rPr>
        <w:t xml:space="preserve">ir </w:t>
      </w:r>
      <w:r w:rsidR="005D2A11">
        <w:rPr>
          <w:lang w:eastAsia="zh-TW"/>
        </w:rPr>
        <w:t xml:space="preserve">vocabulary knowledge immediately </w:t>
      </w:r>
      <w:r>
        <w:rPr>
          <w:lang w:eastAsia="zh-TW"/>
        </w:rPr>
        <w:t>after</w:t>
      </w:r>
      <w:r w:rsidR="005D2A11">
        <w:rPr>
          <w:lang w:eastAsia="zh-TW"/>
        </w:rPr>
        <w:t xml:space="preserve"> the training, instead </w:t>
      </w:r>
      <w:r w:rsidR="005D2A11">
        <w:rPr>
          <w:lang w:eastAsia="zh-TW"/>
        </w:rPr>
        <w:lastRenderedPageBreak/>
        <w:t xml:space="preserve">they are more concern about their vocabulary knowledge several weeks and months after the training. </w:t>
      </w:r>
      <w:proofErr w:type="spellStart"/>
      <w:r w:rsidR="005D2A11" w:rsidRPr="004C4483">
        <w:rPr>
          <w:lang w:eastAsia="zh-TW"/>
        </w:rPr>
        <w:t>Mondria</w:t>
      </w:r>
      <w:proofErr w:type="spellEnd"/>
      <w:r w:rsidR="005D2A11" w:rsidRPr="004C4483">
        <w:rPr>
          <w:lang w:eastAsia="zh-TW"/>
        </w:rPr>
        <w:t xml:space="preserve"> &amp; Wiersma</w:t>
      </w:r>
      <w:r w:rsidR="005D2A11">
        <w:rPr>
          <w:lang w:eastAsia="zh-TW"/>
        </w:rPr>
        <w:t xml:space="preserve"> </w:t>
      </w:r>
      <w:r w:rsidR="005D2A11" w:rsidRPr="004C4483">
        <w:rPr>
          <w:lang w:eastAsia="zh-TW"/>
        </w:rPr>
        <w:t>(2004</w:t>
      </w:r>
      <w:r w:rsidR="005D2A11">
        <w:rPr>
          <w:lang w:eastAsia="zh-TW"/>
        </w:rPr>
        <w:t>) addressed th</w:t>
      </w:r>
      <w:r>
        <w:rPr>
          <w:lang w:eastAsia="zh-TW"/>
        </w:rPr>
        <w:t>is limitation</w:t>
      </w:r>
      <w:r w:rsidR="005D2A11">
        <w:rPr>
          <w:lang w:eastAsia="zh-TW"/>
        </w:rPr>
        <w:t xml:space="preserve"> by adding a 2-week delayed posttest. </w:t>
      </w:r>
      <w:r>
        <w:rPr>
          <w:lang w:eastAsia="zh-TW"/>
        </w:rPr>
        <w:t>Their</w:t>
      </w:r>
      <w:r w:rsidR="005D2A11">
        <w:rPr>
          <w:lang w:eastAsia="zh-TW"/>
        </w:rPr>
        <w:t xml:space="preserve"> result</w:t>
      </w:r>
      <w:r>
        <w:rPr>
          <w:lang w:eastAsia="zh-TW"/>
        </w:rPr>
        <w:t xml:space="preserve"> is</w:t>
      </w:r>
      <w:r w:rsidR="005D2A11">
        <w:rPr>
          <w:lang w:eastAsia="zh-TW"/>
        </w:rPr>
        <w:t xml:space="preserve"> consistent with </w:t>
      </w:r>
      <w:r w:rsidR="005D2A11">
        <w:fldChar w:fldCharType="begin" w:fldLock="1"/>
      </w:r>
      <w:r w:rsidR="005D2A11">
        <w:rPr>
          <w:lang w:eastAsia="zh-TW"/>
        </w:rPr>
        <w:instrText xml:space="preserve">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w:instrText>
      </w:r>
      <w:r w:rsidR="005D2A11">
        <w:instrText>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vocabulary","type":"article-journal","volume":"17"},"uris":["http://www.mendeley.com/documents/?uuid=7c754309-e397-3d4a-b1a8-97db825d9091"]}],"mendeley":{"formattedCitation":"(Griffin &amp; Harley, 1996)","manualFormatting":"Griffin &amp; Harley (1996)","plainTextFormattedCitation":"(Griffin &amp; Harley, 1996)","previouslyFormattedCitation":"(Griffin &amp; Harley, 1996)"},"properties":{"noteIndex":0},"schema":"https://github.com/citation-style-language/schema/raw/master/csl-citation.json"}</w:instrText>
      </w:r>
      <w:r w:rsidR="005D2A11">
        <w:fldChar w:fldCharType="separate"/>
      </w:r>
      <w:r w:rsidR="005D2A11" w:rsidRPr="004C4483">
        <w:rPr>
          <w:noProof/>
        </w:rPr>
        <w:t>Griffin &amp; Harley</w:t>
      </w:r>
      <w:r w:rsidR="005D2A11">
        <w:rPr>
          <w:noProof/>
        </w:rPr>
        <w:t xml:space="preserve"> (</w:t>
      </w:r>
      <w:r w:rsidR="005D2A11" w:rsidRPr="004C4483">
        <w:rPr>
          <w:noProof/>
        </w:rPr>
        <w:t>1996)</w:t>
      </w:r>
      <w:r w:rsidR="005D2A11">
        <w:fldChar w:fldCharType="end"/>
      </w:r>
      <w:r>
        <w:t xml:space="preserve"> except that using </w:t>
      </w:r>
      <w:r w:rsidR="000D7632">
        <w:t>receptive</w:t>
      </w:r>
      <w:r>
        <w:t xml:space="preserve"> training is not better than productive training in the 2-week delayed receptive posttest. This pattern of result is replicated in </w:t>
      </w:r>
      <w:r>
        <w:rPr>
          <w:rFonts w:hint="eastAsia"/>
        </w:rPr>
        <w:t>Jap</w:t>
      </w:r>
      <w:r>
        <w:t xml:space="preserve">anese students learning English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knowledge","type":"article-journal","volume":"40"},"uris":["http://www.mendeley.com/documents/?uuid=4e27d749-9a91-35dd-b102-30dcf81a40fe"]}],"mendeley":{"formattedCitation":"(Webb, 2009)","plainTextFormattedCitation":"(Webb, 2009)","previouslyFormattedCitation":"(Webb, 2009)"},"properties":{"noteIndex":0},"schema":"https://github.com/citation-style-language/schema/raw/master/csl-citation.json"}</w:instrText>
      </w:r>
      <w:r>
        <w:fldChar w:fldCharType="separate"/>
      </w:r>
      <w:r w:rsidRPr="004C4483">
        <w:rPr>
          <w:noProof/>
        </w:rPr>
        <w:t>(Webb, 2009)</w:t>
      </w:r>
      <w:r>
        <w:fldChar w:fldCharType="end"/>
      </w:r>
      <w:r>
        <w:t xml:space="preserve"> and Dutch students learning French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2004)","plainTextFormattedCitation":"(Mondria &amp; Wiersma, 2004)","previouslyFormattedCitation":"(Mondria &amp; Wiersma, 2004)"},"properties":{"noteIndex":0},"schema":"https://github.com/citation-style-language/schema/raw/master/csl-citation.json"}</w:instrText>
      </w:r>
      <w:r>
        <w:fldChar w:fldCharType="separate"/>
      </w:r>
      <w:r w:rsidRPr="004C4483">
        <w:rPr>
          <w:noProof/>
        </w:rPr>
        <w:t>(Mondria &amp; Wiersma, 2004)</w:t>
      </w:r>
      <w:r>
        <w:fldChar w:fldCharType="end"/>
      </w:r>
      <w:r>
        <w:t xml:space="preserve">. Additionally, the result is also shown to be the same regardless </w:t>
      </w:r>
      <w:r w:rsidR="00EA2C40">
        <w:t xml:space="preserve">of people’s proficiency </w:t>
      </w:r>
      <w:r>
        <w:t>in the second language</w:t>
      </w:r>
      <w:r w:rsidR="00EA2C40">
        <w:t xml:space="preserve">. People can be proficient in the second language </w:t>
      </w:r>
      <w:r>
        <w:fldChar w:fldCharType="begin" w:fldLock="1"/>
      </w:r>
      <w:r>
        <w:instrText>ADDIN CSL_CITATION {"citationItems":[{"id":"ITEM-1","itemData":{"DOI":"10.1177/0033688209343854","ISSN":"00336882","abstract":"English as a foreign language students in Japan learned target words in word pairs receptively and productively. Five aspects of vocabulary knowledge - orthography, association, syntax, grammatical functions, and meaning and form - were each measured by receptive and productive tests. The study uses an innovative methodology in that each target word was tested in ten different ways. The results showed that the direction of learning had a significant effect on the type and amount of knowledge gained. Productive learning led to larger gains in both receptive and productive knowledge of orthography, and productive knowledge of meaning, syntax, and grammatical functions. In contrast, receptive learning led to larger gains in receptive knowledge of meaning. The findings suggest that if only one method is used, productive learning of word pairs might be more effective. The effects of each learning task on the different aspects of vocabulary knowledge are discussed in detail. © The Author(s), 2009.","author":[{"dropping-particle":"","family":"Webb","given":"Stuart","non-dropping-particle":"","parse-names":false,"suffix":""}],"container-title":"RELC Journal","id":"ITEM-1","issue":"3","issued":{"date-parts":[["2009","12","7"]]},"page":"360-376","title":"The effects of receptive and productive learning of word pairs on vocabulary knowledge","type":"article-journal","volume":"40"},"uris":["http://www.mendeley.com/documents/?uuid=4e27d749-9a91-35dd-b102-30dcf81a40fe"]},{"id":"ITEM-2","itemData":{"DOI":"10.20806/katejournal.30.0_139","ISSN":"2432-7409","author":[{"dropping-particle":"","family":"Yanagisawa","given":"Akifumi","non-dropping-particle":"","parse-names":false,"suffix":""}],"container-title":"KATE Journal","id":"ITEM-2","issued":{"date-parts":[["2016"]]},"page":"139-152","title":"The Effects of Receptive and Productive Word Retrieval Practice on Second Language Vocabulary Learning","type":"article-journal","volume":"30"},"uris":["http://www.mendeley.com/documents/?uuid=3294977e-9c30-4f19-9a4d-c90e46449c0e"]}],"mendeley":{"formattedCitation":"(Webb, 2009; Yanagisawa, 2016)","plainTextFormattedCitation":"(Webb, 2009; Yanagisawa, 2016)","previouslyFormattedCitation":"(Webb, 2009; Yanagisawa, 2016)"},"properties":{"noteIndex":0},"schema":"https://github.com/citation-style-language/schema/raw/master/csl-citation.json"}</w:instrText>
      </w:r>
      <w:r>
        <w:fldChar w:fldCharType="separate"/>
      </w:r>
      <w:r w:rsidRPr="005D2A11">
        <w:rPr>
          <w:noProof/>
        </w:rPr>
        <w:t>(Webb, 2009; Yanagisawa, 2016)</w:t>
      </w:r>
      <w:r>
        <w:fldChar w:fldCharType="end"/>
      </w:r>
      <w:r>
        <w:t>,</w:t>
      </w:r>
      <w:r w:rsidR="00EA2C40">
        <w:t xml:space="preserve"> </w:t>
      </w:r>
      <w:r>
        <w:t xml:space="preserve">familiar with the second language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-2","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2004)","plainTextFormattedCitation":"(Griffin &amp; Harley, 1996; Mondria &amp; Wiersma, 2004)","previouslyFormattedCitation":"(Griffin &amp; Harley, 1996; Mondria &amp; Wiersma, 2004)"},"properties":{"noteIndex":0},"schema":"https://github.com/citation-style-language/schema/raw/master/csl-citation.json"}</w:instrText>
      </w:r>
      <w:r>
        <w:fldChar w:fldCharType="separate"/>
      </w:r>
      <w:r w:rsidRPr="004C4483">
        <w:rPr>
          <w:noProof/>
        </w:rPr>
        <w:t>(Griffin &amp; Harley, 1996; Mondria &amp; Wiersma, 2004)</w:t>
      </w:r>
      <w:r>
        <w:fldChar w:fldCharType="end"/>
      </w:r>
      <w:r>
        <w:t xml:space="preserve">, or without any prior knowledge of the language </w:t>
      </w:r>
      <w:r>
        <w:fldChar w:fldCharType="begin" w:fldLock="1"/>
      </w:r>
      <w:r>
        <w:instrText>ADDIN CSL_CITATION {"citationItems":[{"id":"ITEM-1","itemData":{"DOI":"10.1037/h0073293","ISSN":"00220663","abstract":"Fifty paired-associat</w:instrText>
      </w:r>
      <w:r>
        <w:rPr>
          <w:lang w:eastAsia="zh-TW"/>
        </w:rPr>
        <w:instrTex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Psychology","id":"ITEM-1","issue":"6","issued":{"date-parts":[["1929","9"]]},"page":"452-457","title":"An experiment in verbal learning","type":"article-journal","volume":"20"},"uris":["http://www.mendeley.com/documents/?uuid=7ea916e1-1018-35e7-ab78-afeb78ac965c"]}],"mendeley":{"formattedCitation":"(Stoddard, 1929)","plainTextFormattedCitation":"(Stoddard, 1929)","previouslyFormattedCitation":"(Stoddard, 1929)"},"properties":{"noteIndex":0},"schema":"https://github.com/citation-style-language/schema/raw/master/csl-citation.json"}</w:instrText>
      </w:r>
      <w:r>
        <w:fldChar w:fldCharType="separate"/>
      </w:r>
      <w:r w:rsidRPr="004C4483">
        <w:rPr>
          <w:noProof/>
          <w:lang w:eastAsia="zh-TW"/>
        </w:rPr>
        <w:t>(Stoddard, 1929)</w:t>
      </w:r>
      <w:r>
        <w:fldChar w:fldCharType="end"/>
      </w:r>
      <w:r>
        <w:rPr>
          <w:lang w:eastAsia="zh-TW"/>
        </w:rPr>
        <w:t>.</w:t>
      </w:r>
      <w:r w:rsidR="005D2A11">
        <w:t xml:space="preserve"> </w:t>
      </w:r>
      <w:r>
        <w:t xml:space="preserve">This pattern of result </w:t>
      </w:r>
      <w:r w:rsidR="00EA2C40">
        <w:t>is</w:t>
      </w:r>
      <w:r>
        <w:t xml:space="preserve"> explained by </w:t>
      </w:r>
      <w:r w:rsidR="00EA2C40">
        <w:t>tr</w:t>
      </w:r>
      <w:r>
        <w:t xml:space="preserve">ansfer </w:t>
      </w:r>
      <w:r w:rsidR="00EA2C40">
        <w:t>a</w:t>
      </w:r>
      <w:r>
        <w:t xml:space="preserve">ppropriate </w:t>
      </w:r>
      <w:r w:rsidR="00EA2C40">
        <w:t>p</w:t>
      </w:r>
      <w:r>
        <w:t xml:space="preserve">rocessing </w:t>
      </w:r>
      <w:r w:rsidR="00643230">
        <w:t xml:space="preserve">(TAP) </w:t>
      </w:r>
      <w:r w:rsidR="00EA2C40">
        <w:t xml:space="preserve">theory </w:t>
      </w:r>
      <w:r w:rsidR="000D7632">
        <w:t>which</w:t>
      </w:r>
      <w:r>
        <w:t xml:space="preserve"> asserts the degree of similarity between the training test and the </w:t>
      </w:r>
      <w:r w:rsidR="000D7632">
        <w:t>posttest</w:t>
      </w:r>
      <w:r>
        <w:t xml:space="preserve"> determine the achievement </w:t>
      </w:r>
      <w:r w:rsidR="000D7632">
        <w:t>of</w:t>
      </w:r>
      <w:r>
        <w:t xml:space="preserve"> the </w:t>
      </w:r>
      <w:r w:rsidR="000D7632">
        <w:t>post</w:t>
      </w:r>
      <w:r>
        <w:t xml:space="preserve">test. </w:t>
      </w:r>
      <w:r>
        <w:fldChar w:fldCharType="begin" w:fldLock="1"/>
      </w:r>
      <w:r>
        <w:instrText>ADDIN CSL_CITATION {"citationItems":[{"id":"ITEM-1","itemData":{"DOI":"10.1016/S0022-5371(77)80016-9","ISSN":"00225371","abstract":"Levels of processing were manipulated as a function of acquisition task and type of recognition test in three experiments. Experiment 1 showed that semantic acquisition was superior to rhyme acquisition given a standard recognition test, whereas rhyme acquisition was superior to semantic acquisition given a rhyming recognition test. The former finding supports, while the latter finding contradicts, the levels of processing claim that depth of processing leads to stronger memory traces. Experiment 2 replicated these findings using both immediate and delayed recognition tests. Experiment 3 indicated that these effects were not dependent upon the number of times a rhyme sound was presented during acquisition. Results are interpreted in terms of an alternate framework involving transfer appropriate processing. © 1977 Academic Press, Inc. All rights reserved.","author":[{"dropping-particle":"","family":"Morris","given":"C. Donald","non-dropping-particle":"","parse-names":false,"suffix":""},{"dropping-particle":"","family":"Bransford","given":"John D.","non-dropping-particle":"","parse-names":false,"suffix":""},{"dropping-particle":"","family":"Franks","given":"Jeffery J.","non-dropping-particle":"","parse-names":false,"suffix":""}],"container-title":"Journal of Verbal Learning and Verbal Behavior","id":"ITEM-1","issue":"5","issued":{"date-parts":[["1977"]]},"page":"519-533","title":"Levels of processing versus transfer appropriate processing","type":"article-journal","volume":"16"},"uris":["http://www.mendeley.com/documents/?uuid=3dfae153-5eea-306c-b4f6-dbd4bb074eeb"]}],"mendeley":{"formattedCitation":"(Morris, Bransford, &amp; Franks, 1977)","plainTextFormattedCitation":"(Morris, Bransford, &amp; Franks, 1977)","previouslyFormattedCitation":"(Morris, Bransford, &amp; Franks, 1977)"},"properties":{"noteIndex":0},"schema":"https://github.com/citation-style-language/schema/raw/master/csl-citation.json"}</w:instrText>
      </w:r>
      <w:r>
        <w:fldChar w:fldCharType="separate"/>
      </w:r>
      <w:r w:rsidRPr="00C061D4">
        <w:rPr>
          <w:noProof/>
        </w:rPr>
        <w:t>(Morris, Bransford, &amp; Franks, 1977)</w:t>
      </w:r>
      <w:r>
        <w:fldChar w:fldCharType="end"/>
      </w:r>
      <w:r>
        <w:t xml:space="preserve">. </w:t>
      </w:r>
      <w:r w:rsidR="00643230">
        <w:t xml:space="preserve">However, some experiment does not support the TAP theory by showing one type of training is better than the other type in both type of posttest (e.g. </w:t>
      </w:r>
      <w:r w:rsidR="00643230">
        <w:fldChar w:fldCharType="begin" w:fldLock="1"/>
      </w:r>
      <w:r w:rsidR="00643230">
        <w:instrText>ADDIN CSL_CITATION {"citationItems":[{"id":"ITEM-1","itemData":{"DOI":"10.1017/S0272263105050023","ISSN":"02722631","abstract":"This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Acquisition","id":"ITEM-1","issue":"1","issued":{"date-parts":[["2005","3"]]},"page":"33-52","title":"Receptive and productive vocabulary learning: The effects of reading and writing on word knowledge","type":"article-journal","volume":"27"},"uris":["http://www.mendeley.com/documents/?uuid=26a79798-05d1-37a6-a8d7-8cdc53b8509a"]}],"mendeley":{"formattedCitation":"(Webb, 2005)","manualFormatting":"Webb 2005)","plainTextFormattedCitation":"(Webb, 2005)","previouslyFormattedCitation":"(Webb, 2005)"},"properties":{"noteIndex":0},"schema":"https://github.com/citation-style-language/schema/raw/master/csl-citation.json"}</w:instrText>
      </w:r>
      <w:r w:rsidR="00643230">
        <w:fldChar w:fldCharType="separate"/>
      </w:r>
      <w:r w:rsidR="00643230" w:rsidRPr="00643230">
        <w:rPr>
          <w:noProof/>
        </w:rPr>
        <w:t>Webb</w:t>
      </w:r>
      <w:r w:rsidR="00643230">
        <w:rPr>
          <w:noProof/>
        </w:rPr>
        <w:t xml:space="preserve"> </w:t>
      </w:r>
      <w:r w:rsidR="00643230" w:rsidRPr="00643230">
        <w:rPr>
          <w:noProof/>
        </w:rPr>
        <w:t>2005)</w:t>
      </w:r>
      <w:r w:rsidR="00643230">
        <w:fldChar w:fldCharType="end"/>
      </w:r>
      <w:r w:rsidR="00643230">
        <w:t xml:space="preserve"> </w:t>
      </w:r>
    </w:p>
    <w:p w14:paraId="73A606A4" w14:textId="77777777" w:rsidR="005D2A11" w:rsidRDefault="005D2A11" w:rsidP="00A672DD">
      <w:pPr>
        <w:rPr>
          <w:u w:val="single"/>
        </w:rPr>
      </w:pPr>
    </w:p>
    <w:p w14:paraId="172FADB4" w14:textId="2677102D" w:rsidR="005D2A11" w:rsidRDefault="002E1DA2" w:rsidP="00A672DD">
      <w:pPr>
        <w:rPr>
          <w:u w:val="single"/>
        </w:rPr>
      </w:pPr>
      <w:r>
        <w:rPr>
          <w:u w:val="single"/>
        </w:rPr>
        <w:t>Review on Transfer Effect</w:t>
      </w:r>
    </w:p>
    <w:p w14:paraId="22B7EC78" w14:textId="43D3B76E" w:rsidR="000D7632" w:rsidRDefault="000D7632" w:rsidP="00364E52">
      <w:pPr>
        <w:ind w:firstLine="720"/>
      </w:pPr>
      <w:r>
        <w:t>In studies concerning productive and receptive training, they argued that training receptively (or productively) led to a substantial amount of productive knowledge (or receptive</w:t>
      </w:r>
      <w:r w:rsidR="00364E52">
        <w:t>ly</w:t>
      </w:r>
      <w:r>
        <w:t xml:space="preserve">). </w:t>
      </w:r>
      <w:r>
        <w:fldChar w:fldCharType="begin" w:fldLock="1"/>
      </w:r>
      <w:r>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-3","issued":{"date-parts":[["2004"]]},"page":"79-100","title":"Receptive, productive, and receptive + productive L2 vocabulary learning: what difference does it make?","type":"chapter"},"uris":["http://www.mendeley.com/documents/?uuid=0e726b7c-27d4-3fb5-ae64-d83e09fbbad1"]}],"mendeley":{"formattedCitation":"(Griffin &amp; Harley, 1996; Mondria &amp; Wiersma, 2004; Stoddard, 1929)","plainTextFormattedCitation":"(Griffin &amp; Harley, 1996; Mondria &amp; Wiersma, 2004; Stoddard, 1929)","previouslyFormattedCitation":"(Griffin &amp; Harley, 1996; Mondria &amp; Wiersma, 2004; Stoddard, 1929)"},"properties":{"noteIndex":0},"schema":"https://github.com/citation-style-language/schema/raw/master/csl-citation.json"}</w:instrText>
      </w:r>
      <w:r>
        <w:fldChar w:fldCharType="separate"/>
      </w:r>
      <w:r w:rsidRPr="000D7632">
        <w:rPr>
          <w:noProof/>
        </w:rPr>
        <w:t>(Griffin &amp; Harley, 1996; Mondria &amp; Wiersma, 2004; Stoddard, 1929)</w:t>
      </w:r>
      <w:r>
        <w:fldChar w:fldCharType="end"/>
      </w:r>
      <w:r>
        <w:t>. They arrived at this conclusion based on the result that people can recalled</w:t>
      </w:r>
      <w:r w:rsidR="00364E52">
        <w:t xml:space="preserve"> substantially</w:t>
      </w:r>
      <w:r>
        <w:t xml:space="preserve"> </w:t>
      </w:r>
      <w:r w:rsidR="00364E52">
        <w:t>more than 1</w:t>
      </w:r>
      <w:r>
        <w:t xml:space="preserve"> word when they trained receptively but tested productively, or vice versa. And, since people do not know any of the target word prior to the study, they concluded that any knowledge of the target </w:t>
      </w:r>
      <w:r w:rsidR="00364E52">
        <w:t xml:space="preserve">word </w:t>
      </w:r>
      <w:r>
        <w:t>must come from the training itself. However</w:t>
      </w:r>
      <w:r w:rsidR="00364E52">
        <w:t>, the</w:t>
      </w:r>
      <w:r>
        <w:t xml:space="preserve"> result is not sufficient to support that </w:t>
      </w:r>
      <w:r>
        <w:lastRenderedPageBreak/>
        <w:t>conclusion since it is possible the mere exposure to the L1-L2 pair</w:t>
      </w:r>
      <w:r w:rsidR="00364E52">
        <w:t>, instead of the training, let participants learned the words. Therefore,</w:t>
      </w:r>
      <w:r>
        <w:t xml:space="preserve"> </w:t>
      </w:r>
      <w:r w:rsidR="00364E52">
        <w:t>it is necessary</w:t>
      </w:r>
      <w:r>
        <w:t xml:space="preserve"> compare the training condition with a restudy control </w:t>
      </w:r>
      <w:r w:rsidR="00364E52">
        <w:t>before</w:t>
      </w:r>
      <w:r>
        <w:t xml:space="preserve"> arriv</w:t>
      </w:r>
      <w:r w:rsidR="00364E52">
        <w:t>ing</w:t>
      </w:r>
      <w:r>
        <w:t xml:space="preserve"> at </w:t>
      </w:r>
      <w:r w:rsidR="00364E52">
        <w:t>the above</w:t>
      </w:r>
      <w:r>
        <w:t xml:space="preserve"> conclusion. </w:t>
      </w:r>
      <w:r>
        <w:fldChar w:fldCharType="begin" w:fldLock="1"/>
      </w:r>
      <w:r>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 (2016)","plainTextFormattedCitation":"(Yanagisawa, 2016)","previouslyFormattedCitation":"(Yanagisawa, 2016)"},"properties":{"noteIndex":0},"schema":"https://github.com/citation-style-language/schema/raw/master/csl-citation.json"}</w:instrText>
      </w:r>
      <w:r>
        <w:fldChar w:fldCharType="separate"/>
      </w:r>
      <w:r w:rsidRPr="000D7632">
        <w:rPr>
          <w:noProof/>
        </w:rPr>
        <w:t>Yanagisawa (2016)</w:t>
      </w:r>
      <w:r>
        <w:fldChar w:fldCharType="end"/>
      </w:r>
      <w:r>
        <w:t xml:space="preserve"> addressed this limitation by adding a restudy control condition. In this study, 18 Japanese undergraduate students learned 24 English words. They learned 8 words productively, 8 words receptively, 8 words </w:t>
      </w:r>
      <w:r w:rsidR="00364E52">
        <w:t>by</w:t>
      </w:r>
      <w:r>
        <w:t xml:space="preserve"> restudy. In the receptive training condition, participants were shown the English words and asked to recall the corresponding Japanese meaning. After that, the correct Japanese translation were presented on screen, and participants were asked to self-record whether they were correct in recall. In the productive training condition, everything is same as the receptive training condition except they were asked to recall the Japanese translation when English words are shown. In the restudy condition, participants were shown the Japanese and English words simultaneously. After that, participants taken a productive and a receptive posttest immediately following the training session and in 2 weeks. The format of the posttest is identical to the practice test used in training. Their result on comparison between productive and receptive </w:t>
      </w:r>
      <w:r w:rsidR="00364E52">
        <w:t>training</w:t>
      </w:r>
      <w:r>
        <w:t xml:space="preserve"> is same as the prior literature (e.g.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2004)","manualFormatting":"Mondria &amp; Wiersma, 2004)","plainTextFormattedCitation":"(Mondria &amp; Wiersma, 2004)","previouslyFormattedCitation":"(Mondria &amp; Wiersma, 2004)"},"properties":{"noteIndex":0},"schema":"https://github.com/citation-style-language/schema/raw/master/csl-citation.json"}</w:instrText>
      </w:r>
      <w:r>
        <w:fldChar w:fldCharType="separate"/>
      </w:r>
      <w:r w:rsidRPr="000D7632">
        <w:rPr>
          <w:noProof/>
        </w:rPr>
        <w:t>Mondria &amp; Wiersma</w:t>
      </w:r>
      <w:r>
        <w:rPr>
          <w:noProof/>
        </w:rPr>
        <w:t xml:space="preserve">, </w:t>
      </w:r>
      <w:r w:rsidRPr="000D7632">
        <w:rPr>
          <w:noProof/>
        </w:rPr>
        <w:t>2004)</w:t>
      </w:r>
      <w:r>
        <w:fldChar w:fldCharType="end"/>
      </w:r>
      <w:r>
        <w:t xml:space="preserve"> except that they found that training receptively is not different from training productively in immediate receptive posttest. In receptive posttest, they found that both productive training and receptive training is better than restudy control in both posttests. In productive posttest, they found that productive training is better receptive training in immediate posttest, but the difference was no longer significant in the 2-weeks delayed </w:t>
      </w:r>
      <w:r w:rsidR="00364E52">
        <w:t xml:space="preserve">productive </w:t>
      </w:r>
      <w:r>
        <w:t xml:space="preserve">posttest. There </w:t>
      </w:r>
      <w:r w:rsidR="00364E52">
        <w:t xml:space="preserve">are </w:t>
      </w:r>
      <w:r>
        <w:t xml:space="preserve">several limitations of this study. First, their posttest asked participants to self-report whether the participants successfully recall the word, and it is problematic since </w:t>
      </w:r>
      <w:r w:rsidR="00364E52">
        <w:t>self-report is</w:t>
      </w:r>
      <w:r>
        <w:t xml:space="preserve"> </w:t>
      </w:r>
      <w:r w:rsidR="00364E52">
        <w:t xml:space="preserve">not an </w:t>
      </w:r>
      <w:r>
        <w:t>objective measurement of participants’ vocabulary knowledge. Second</w:t>
      </w:r>
      <w:r w:rsidR="00364E52">
        <w:t xml:space="preserve"> limitation is that </w:t>
      </w:r>
      <w:r>
        <w:t xml:space="preserve">participants taken both receptive and productive </w:t>
      </w:r>
      <w:r>
        <w:lastRenderedPageBreak/>
        <w:t xml:space="preserve">posttest. Although the order of the posttest is counterbalanced, they did not investigate, at least did not report, whether there is an order effect. For example, some participants take a receptive posttest first, then their result in productive posttest can be inflated since they have “trained” again in the receptive posttest. It can be argued that </w:t>
      </w:r>
      <w:r w:rsidR="00364E52">
        <w:t xml:space="preserve">the above example is not correct </w:t>
      </w:r>
      <w:r>
        <w:t>since receptive posttest does not provide feedback while</w:t>
      </w:r>
      <w:r w:rsidR="00364E52">
        <w:t xml:space="preserve"> receptive</w:t>
      </w:r>
      <w:r>
        <w:t xml:space="preserve"> training </w:t>
      </w:r>
      <w:r w:rsidR="00364E52">
        <w:t>does</w:t>
      </w:r>
      <w:r>
        <w:t xml:space="preserve">. However, if one is particularly confident in their answer, then they don’t need feedback to confirm their answer. In that case, </w:t>
      </w:r>
      <w:r w:rsidR="00364E52">
        <w:t xml:space="preserve">theoretically, </w:t>
      </w:r>
      <w:r>
        <w:t xml:space="preserve">taking a receptive posttest is same as having an extra receptive training. This is likely to be true when you consider prior literature </w:t>
      </w:r>
      <w:r w:rsidR="00364E52">
        <w:t>showing</w:t>
      </w:r>
      <w:r>
        <w:t xml:space="preserve"> that receptive posttest is easier than productive posttest </w:t>
      </w:r>
      <w:r>
        <w:fldChar w:fldCharType="begin" w:fldLock="1"/>
      </w:r>
      <w:r w:rsidR="00076D54">
        <w:instrText>ADDIN CSL_CITATION {"citationItems":[{"id":"ITEM-1","itemData":{"DOI":"10.1017/s0142716400008195","ISSN":"0142-7164","abstract":"The learning of second language vocabulary in lists of word pairs is a widespread practice. A basic practical question in this respect is whether it is more effective for nonfluent bilinguals to learn word pairs in first language–second language order (Ll–L2), or vice versa. To date, experimental psychology has not given a clear answer to this question, partly because it has not addressed the relevant issues directly. This article reviews some aspects of psychology that are relevant to L2 vocabulary list learning and reports on an experiment conducted with comprehensive (high) school students, aged 11–13, who were learning French. The experiment examined the presentation of vocabulary items to be learned. It was found that presenting items in L1–L2 order was the more versatile form of presentation if both production and comprehension of L2 items were required on the part of the learner. The theoretical implications of the findings, relating to the structure of the bilingual lexicon, are also discussed.","author":[{"dropping-particle":"","family":"Griffin","given":"Gerry","non-dropping-particle":"","parse-names":false,"suffix":""},{"dropping-particle":"","family":"Harley","given":"Trevor A.","non-dropping-particle":"","parse-names":false,"suffix":""}],"container-title":"Applied Psycholinguistics","id":"ITEM-1","issue":"4","issued":{"date-parts":[["1996","10"]]},"page":"443-460","publisher":"Cambridge University Press (CUP)","title":"List learning of second language vocabulary","type":"article-journal","volume":"17"},"uris":["http://www.mendeley.com/documents/?uuid=7c754309-e397-3d4a-b1a8-97db825d9091"]},{"id":"ITEM-2","itemData":{"DOI":"10.1037/h0073293","ISSN":"00220663","abstract":"Fifty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author":[{"dropping-particle":"","family":"Waring","given":"Rob","non-dropping-particle":"","parse-names":false,"suffix":""}],"container-title":"Studies in Foreign Languages and Literature","id":"ITEM-3","issue":"1","issued":{"date-parts":[["1997"]]},"page":"94-114","title":"A study of receptive and productive learning from word cards","type":"article-journal","volume":"21"},"uris":["http://www.mendeley.com/documents/?uuid=7e3fa3f6-51eb-47d5-8ded-11064a588850"]}],"mendeley":{"formattedCitation":"(Griffin &amp; Harley, 1996; Stoddard, 1929; Waring, 1997)","plainTextFormattedCitation":"(Griffin &amp; Harley, 1996; Stoddard, 1929; Waring, 1997)","previouslyFormattedCitation":"(Griffin &amp; Harley, 1996; Stoddard, 1929; Waring, 1997)"},"properties":{"noteIndex":0},"schema":"https://github.com/citation-style-language/schema/raw/master/csl-citation.json"}</w:instrText>
      </w:r>
      <w:r>
        <w:fldChar w:fldCharType="separate"/>
      </w:r>
      <w:r w:rsidRPr="000D7632">
        <w:rPr>
          <w:noProof/>
        </w:rPr>
        <w:t>(Griffin &amp; Harley, 1996; Stoddard, 1929; Waring, 1997)</w:t>
      </w:r>
      <w:r>
        <w:fldChar w:fldCharType="end"/>
      </w:r>
      <w:r w:rsidR="00364E52">
        <w:t>, so taking a receptive posttest before productive posttest is particularly vulnerable</w:t>
      </w:r>
      <w:r>
        <w:t xml:space="preserve">. The same argument was made by </w:t>
      </w:r>
      <w:r>
        <w:fldChar w:fldCharType="begin" w:fldLock="1"/>
      </w:r>
      <w:r>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make?","type":"chapter"},"uris":["http://www.mendeley.com/documents/?uuid=0e726b7c-27d4-3fb5-ae64-d83e09fbbad1"]}],"mendeley":{"formattedCitation":"(Mondria &amp; Wiersma, 2004)","manualFormatting":"Mondria &amp; Wiersma (2004)","plainTextFormattedCitation":"(Mondria &amp; Wiersma, 2004)","previouslyFormattedCitation":"(Mondria &amp; Wiersma, 2004)"},"properties":{"noteIndex":0},"schema":"https://github.com/citation-style-language/schema/raw/master/csl-citation.json"}</w:instrText>
      </w:r>
      <w:r>
        <w:fldChar w:fldCharType="separate"/>
      </w:r>
      <w:r w:rsidRPr="000D7632">
        <w:rPr>
          <w:noProof/>
        </w:rPr>
        <w:t>Mondria &amp; Wiersma</w:t>
      </w:r>
      <w:r>
        <w:rPr>
          <w:noProof/>
        </w:rPr>
        <w:t xml:space="preserve"> (</w:t>
      </w:r>
      <w:r w:rsidRPr="000D7632">
        <w:rPr>
          <w:noProof/>
        </w:rPr>
        <w:t>2004)</w:t>
      </w:r>
      <w:r>
        <w:fldChar w:fldCharType="end"/>
      </w:r>
      <w:r>
        <w:t xml:space="preserve"> to </w:t>
      </w:r>
      <w:r>
        <w:fldChar w:fldCharType="begin" w:fldLock="1"/>
      </w:r>
      <w:r>
        <w:instrText>ADDIN CSL_CITATION {"citationItems":[{"id":"ITEM-1","itemData":{"author":[{"dropping-particle":"","family":"Waring","given":"Rob","non-dropping-particle":"","parse-names":false,"suffix":""}],"container-title":"Studies in Foreign Languages and Literature","id":"ITEM-1","issue":"1","issued":{"date-parts":[["1997"]]},"page":"94-114","title":"A study of receptive and productive learning from word cards","type":"article-journal","volume":"21"},"uris":["http://www.mendeley.com/documents/?uuid=7e3fa3f6-51eb-47d5-8ded-11064a588850"]}],"mendeley":{"formattedCitation":"(Waring, 1997)","manualFormatting":"Waring (1997)","plainTextFormattedCitation":"(Waring, 1997)","previouslyFormattedCitation":"(Waring, 1997)"},"properties":{"noteIndex":0},"schema":"https://github.com/citation-style-language/schema/raw/master/csl-citation.json"}</w:instrText>
      </w:r>
      <w:r>
        <w:fldChar w:fldCharType="separate"/>
      </w:r>
      <w:r w:rsidRPr="000D7632">
        <w:rPr>
          <w:noProof/>
        </w:rPr>
        <w:t>Waring</w:t>
      </w:r>
      <w:r>
        <w:rPr>
          <w:noProof/>
        </w:rPr>
        <w:t xml:space="preserve"> (</w:t>
      </w:r>
      <w:r w:rsidRPr="000D7632">
        <w:rPr>
          <w:noProof/>
        </w:rPr>
        <w:t>1997)</w:t>
      </w:r>
      <w:r>
        <w:fldChar w:fldCharType="end"/>
      </w:r>
      <w:r>
        <w:t>.</w:t>
      </w:r>
      <w:r w:rsidR="00364E52">
        <w:t xml:space="preserve"> In the present study, we improve this by making the posttest to be a between-subject factor instead of a within-subject factor. The third limitation is that</w:t>
      </w:r>
      <w:r>
        <w:t xml:space="preserve"> </w:t>
      </w:r>
      <w:r w:rsidR="0063696C">
        <w:t xml:space="preserve">the words that participants learned in the restudy condition was tested </w:t>
      </w:r>
      <w:r w:rsidR="00364E52">
        <w:t xml:space="preserve">in an immediate posttest and a delayed posttest. Therefore, it is likely that </w:t>
      </w:r>
      <w:r w:rsidR="0063696C">
        <w:t xml:space="preserve">the delayed posttest does not only measure the effectiveness of restudying. Instead, it is actually measuring the effectiveness of restudying plus taking one receptive and one productive posttest. </w:t>
      </w:r>
      <w:r w:rsidR="00364E52">
        <w:t xml:space="preserve">Therefore, in the present study, we will improve this by only including a 1-week delayed posttest since a delayed posttest has more practical value than an immediate posttest. </w:t>
      </w:r>
      <w:r w:rsidR="0063696C">
        <w:t xml:space="preserve">Fourth, they only also 18 participants which is relatively small sample size compared to other studies, so they may not have enough power to detect actual differences (e.g. </w:t>
      </w:r>
      <w:proofErr w:type="spellStart"/>
      <w:r w:rsidR="0063696C">
        <w:t>Mondria</w:t>
      </w:r>
      <w:proofErr w:type="spellEnd"/>
      <w:r w:rsidR="0063696C">
        <w:t xml:space="preserve"> &amp; Wiersma (2004) has 198 participants; Stoddard (1929) has 328 participants; Griffin &amp; Harley (1996) has 110 participants). </w:t>
      </w:r>
    </w:p>
    <w:p w14:paraId="0EBDF650" w14:textId="77777777" w:rsidR="0063696C" w:rsidRPr="0063696C" w:rsidRDefault="0063696C" w:rsidP="0063696C">
      <w:pPr>
        <w:ind w:firstLine="720"/>
      </w:pPr>
    </w:p>
    <w:p w14:paraId="658DA265" w14:textId="7ABF94AF" w:rsidR="00883EDF" w:rsidRPr="00883EDF" w:rsidRDefault="00883EDF" w:rsidP="00A672DD">
      <w:pPr>
        <w:rPr>
          <w:u w:val="single"/>
        </w:rPr>
      </w:pPr>
      <w:r w:rsidRPr="00883EDF">
        <w:rPr>
          <w:u w:val="single"/>
        </w:rPr>
        <w:lastRenderedPageBreak/>
        <w:t xml:space="preserve">Review on Efficiency </w:t>
      </w:r>
    </w:p>
    <w:p w14:paraId="1A7BA24E" w14:textId="7709811A" w:rsidR="00643230" w:rsidRPr="00061069" w:rsidRDefault="00643230" w:rsidP="00061069">
      <w:pPr>
        <w:ind w:firstLine="720"/>
      </w:pPr>
      <w:r>
        <w:t>All of the aforementioned studies share</w:t>
      </w:r>
      <w:r w:rsidR="00883EDF">
        <w:t xml:space="preserve"> a common limitation is that they all control the amount of time that participants can spent on training. However, in real-life learning, people do not have constraint on the time that they can spent on learning.</w:t>
      </w:r>
      <w:r>
        <w:t xml:space="preserve"> When time is held constant, it is possible that the benefit of receptive training is inadvertently inflated. According to </w:t>
      </w:r>
      <w:r>
        <w:fldChar w:fldCharType="begin" w:fldLock="1"/>
      </w:r>
      <w:r>
        <w:instrText>ADDIN CSL_CITATION {"citationItems":[{"id":"ITEM-1","itemData":{"DOI":"10.1017/S0272263105050023","ISSN":"02722631","abstract":"This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Acquisition","id":"ITEM-1","issue":"1","issued":{"date-parts":[["2005","3"]]},"page":"33-52","title":"Receptive and productive vocabulary learning: The effects of reading and writing on word knowledge","type":"article-journal","volume":"27"},"uris":["http://www.mendeley.com/documents/?uuid=26a79798-05d1-37a6-a8d7-8cdc53b8509a"]}],"mendeley":{"formattedCitation":"(Webb, 2005)","manualFormatting":"Webb, (2005)","plainTextFormattedCitation":"(Webb, 2005)","previouslyFormattedCitation":"(Webb, 2005)"},"properties":{"noteIndex":0},"schema":"https://github.com/citation-style-language/schema/raw/master/csl-citation.json"}</w:instrText>
      </w:r>
      <w:r>
        <w:fldChar w:fldCharType="separate"/>
      </w:r>
      <w:r w:rsidRPr="00883EDF">
        <w:rPr>
          <w:noProof/>
        </w:rPr>
        <w:t>Webb</w:t>
      </w:r>
      <w:r>
        <w:rPr>
          <w:noProof/>
        </w:rPr>
        <w:t xml:space="preserve">, </w:t>
      </w:r>
      <w:r w:rsidRPr="00883EDF">
        <w:rPr>
          <w:noProof/>
        </w:rPr>
        <w:t>(2005)</w:t>
      </w:r>
      <w:r>
        <w:fldChar w:fldCharType="end"/>
      </w:r>
      <w:r>
        <w:t xml:space="preserve"> and </w:t>
      </w:r>
      <w:r>
        <w:fldChar w:fldCharType="begin" w:fldLock="1"/>
      </w:r>
      <w:r>
        <w:instrText>ADDIN CSL_CITATION {"citationItems":[{"id":"ITEM-1","itemData":{"author":[{"dropping-particle":"","family":"Waring","given":"Rob","non-dropping-particle":"","parse-names":false,"suffix":""}],"container-title":"Studies in Foreign Languages and Literature","id":"ITEM-1","issue":"1","issued":{"date-parts":[["1997"]]},"page":"94-114","title":"A study of receptive and productive learning from word cards","type":"article-journal","volume":"21"},"uris":["http://www.mendeley.com/documents/?uuid=7e3fa3f6-51eb-47d5-8ded-11064a588850"]}],"mendeley":{"formattedCitation":"(Waring, 1997)","manualFormatting":"Waring (1997)","plainTextFormattedCitation":"(Waring, 1997)"},"properties":{"noteIndex":0},"schema":"https://github.com/citation-style-language/schema/raw/master/csl-citation.json"}</w:instrText>
      </w:r>
      <w:r>
        <w:fldChar w:fldCharType="separate"/>
      </w:r>
      <w:r w:rsidRPr="00643230">
        <w:rPr>
          <w:noProof/>
        </w:rPr>
        <w:t xml:space="preserve">Waring </w:t>
      </w:r>
      <w:r>
        <w:rPr>
          <w:noProof/>
        </w:rPr>
        <w:t>(</w:t>
      </w:r>
      <w:r w:rsidRPr="00643230">
        <w:rPr>
          <w:noProof/>
        </w:rPr>
        <w:t>1997)</w:t>
      </w:r>
      <w:r>
        <w:fldChar w:fldCharType="end"/>
      </w:r>
      <w:r>
        <w:t xml:space="preserve"> people spend less time on receptive training, so we hypothesized that people have time to strengthen their memory using other memory technique, such as creating mnemonics, after completing the training itself. This hypothesis is supported by the result of </w:t>
      </w:r>
      <w:r w:rsidR="00883EDF">
        <w:fldChar w:fldCharType="begin" w:fldLock="1"/>
      </w:r>
      <w:r w:rsidR="004B6C75">
        <w:instrText>ADDIN CSL_CITATION {"citationItems":[{"id":"ITEM-1","itemData":{"DOI":"10.1017/S0272263105050023","ISSN":"02722631","abstract":"This study investigates the effects of receptive and productive vocabulary learning on word knowledge. Japanese students studying English as a foreign language learned target words in three glossed sentences and in a sentence production task in two experiments. Five aspects of vocabulary knowledge - orthography, syntax, association, grammatical functions, and meaning and form - were each measured by receptive and productive tests. The study uses an innovative methodology in that each target word was tested in 10 different ways. The first experiment showed that, when the same amount of time was spent on both tasks, the reading task was superior. The second experiment showed that, when the allotted time on tasks depends on the amount of time needed for completion, with the writing task requiring more time, the writing task was more effective. If the second experiment represents authentic learning, then a stronger argument can be made to use productive vocabulary learning tasks over receptive tasks. © 2005 Cambridge University Press.","author":[{"dropping-particle":"","family":"Webb","given":"Stuart","non-dropping-particle":"","parse-names":false,"suffix":""}],"container-title":"Studies in Second Language Acquisition","id":"ITEM-1","issue":"1","issued":{"date-parts":[["2005","3"]]},"page":"33-52","title":"Receptive and productive vocabulary learning: The effects of reading and writing on word knowledge","type":"article-journal","volume":"27"},"uris":["http://www.mendeley.com/documents/?uuid=26a79798-05d1-37a6-a8d7-8cdc53b8509a"]}],"mendeley":{"formattedCitation":"(Webb, 2005)","manualFormatting":"Webb (2005)","plainTextFormattedCitation":"(Webb, 2005)","previouslyFormattedCitation":"(Webb, 2005)"},"properties":{"noteIndex":0},"schema":"https://github.com/citation-style-language/schema/raw/master/csl-citation.json"}</w:instrText>
      </w:r>
      <w:r w:rsidR="00883EDF">
        <w:fldChar w:fldCharType="separate"/>
      </w:r>
      <w:bookmarkStart w:id="0" w:name="OLE_LINK4"/>
      <w:bookmarkStart w:id="1" w:name="OLE_LINK3"/>
      <w:r w:rsidR="00883EDF" w:rsidRPr="00883EDF">
        <w:rPr>
          <w:noProof/>
        </w:rPr>
        <w:t>Webb (2005</w:t>
      </w:r>
      <w:bookmarkEnd w:id="0"/>
      <w:bookmarkEnd w:id="1"/>
      <w:r w:rsidR="00883EDF" w:rsidRPr="00883EDF">
        <w:rPr>
          <w:noProof/>
        </w:rPr>
        <w:t>)</w:t>
      </w:r>
      <w:r w:rsidR="00883EDF">
        <w:fldChar w:fldCharType="end"/>
      </w:r>
      <w:r w:rsidR="00883EDF">
        <w:t xml:space="preserve">. In </w:t>
      </w:r>
      <w:r w:rsidR="00883EDF" w:rsidRPr="00883EDF">
        <w:t>Webb</w:t>
      </w:r>
      <w:r w:rsidR="00883EDF">
        <w:t xml:space="preserve">, </w:t>
      </w:r>
      <w:r w:rsidR="00883EDF" w:rsidRPr="00883EDF">
        <w:t>(200</w:t>
      </w:r>
      <w:r w:rsidR="00883EDF">
        <w:t xml:space="preserve">5) they asked Japanese student to study a new English term by either reading or writing. </w:t>
      </w:r>
      <w:r>
        <w:t xml:space="preserve">In the reading task, participants are shown the target English word, the corresponding Japanese translation, and three example sentences based on the target word. In the writing task, participants are asked to generate a new sentence with the target English word and the corresponding Japanese translation shown on screen.  </w:t>
      </w:r>
      <w:r w:rsidR="00883EDF">
        <w:t>After that, they assess the participants’ knowledge by using many measurements. The most relevant measurement is that they asked the participants to produce the L2 term given the L1 translation, and vice versa. In experiment 1, participants need to spend 12 minutes on the training. The result of experiment 1 show reading is better than writing across all measurement.</w:t>
      </w:r>
      <w:r>
        <w:t xml:space="preserve"> In the discussion of the experiment 1, they made the same argument as we did regarding the benefit of reading task can be inflated due to the possibility of engaging in other memory technique. Therefore, t</w:t>
      </w:r>
      <w:r w:rsidR="00883EDF">
        <w:t xml:space="preserve">hey improved experiment 1 by removing the time constraint in experiment 2 while </w:t>
      </w:r>
      <w:r>
        <w:t>holding everything else constant</w:t>
      </w:r>
      <w:r w:rsidR="00883EDF">
        <w:t xml:space="preserve"> between the two experiments. </w:t>
      </w:r>
      <w:r>
        <w:t>In contrary to experiment 1, t</w:t>
      </w:r>
      <w:r w:rsidR="00883EDF">
        <w:t>he result of experiment 2 shows that writing is better than reading across all measurements</w:t>
      </w:r>
      <w:r>
        <w:t xml:space="preserve">. The change in pattern of result support our hypothesis that the benefit on receptive training can be inflated.  </w:t>
      </w:r>
      <w:bookmarkStart w:id="2" w:name="_GoBack"/>
      <w:bookmarkEnd w:id="2"/>
    </w:p>
    <w:p w14:paraId="7F02D5C4" w14:textId="5DDA4AFD" w:rsidR="004C4483" w:rsidRDefault="00883EDF">
      <w:pPr>
        <w:rPr>
          <w:u w:val="single"/>
        </w:rPr>
      </w:pPr>
      <w:r w:rsidRPr="00883EDF">
        <w:rPr>
          <w:u w:val="single"/>
        </w:rPr>
        <w:lastRenderedPageBreak/>
        <w:t>Review on Picture-word learning</w:t>
      </w:r>
    </w:p>
    <w:p w14:paraId="6EC3AA5C" w14:textId="496F8292" w:rsidR="00D04FFB" w:rsidRDefault="002E1DA2" w:rsidP="00D04FFB">
      <w:pPr>
        <w:ind w:firstLine="720"/>
      </w:pPr>
      <w:r>
        <w:t>In the present study, we will add a picture-</w:t>
      </w:r>
      <w:r w:rsidR="004B6C75">
        <w:t>L2</w:t>
      </w:r>
      <w:r>
        <w:t xml:space="preserve"> training condition in addition to </w:t>
      </w:r>
      <w:r w:rsidR="00D04FFB">
        <w:t>word-based translation training and</w:t>
      </w:r>
      <w:r>
        <w:t xml:space="preserve"> restudy training condition. </w:t>
      </w:r>
      <w:r w:rsidR="00D04FFB">
        <w:t xml:space="preserve">Picture-word training require participants to recall the L2 terms when a picture is presented. </w:t>
      </w:r>
      <w:r w:rsidR="004B6C75">
        <w:t xml:space="preserve">Adding this new condition is motivated by dual coding theory. The dual coding theory </w:t>
      </w:r>
      <w:r w:rsidR="00D04FFB">
        <w:t xml:space="preserve">(DCT) </w:t>
      </w:r>
      <w:r w:rsidR="004B6C75">
        <w:t xml:space="preserve">proposed that there are two systems in memory, one specialized in </w:t>
      </w:r>
      <w:r w:rsidR="00D04FFB">
        <w:t>coding</w:t>
      </w:r>
      <w:r w:rsidR="004B6C75">
        <w:t xml:space="preserve"> non-verbal object (e.g. picture), the other specialized in </w:t>
      </w:r>
      <w:r w:rsidR="00D04FFB">
        <w:t>coding</w:t>
      </w:r>
      <w:r w:rsidR="004B6C75">
        <w:t xml:space="preserve"> </w:t>
      </w:r>
      <w:r w:rsidR="00D04FFB">
        <w:t>verbal object (e.g. words)</w:t>
      </w:r>
      <w:r w:rsidR="004B6C75">
        <w:t xml:space="preserve">. It further </w:t>
      </w:r>
      <w:r w:rsidR="00D04FFB">
        <w:t>assert</w:t>
      </w:r>
      <w:r w:rsidR="004B6C75">
        <w:t xml:space="preserve"> that two systems function independently</w:t>
      </w:r>
      <w:r w:rsidR="00D04FFB">
        <w:t xml:space="preserve"> meaning a person can forget one code without forgetting the other </w:t>
      </w:r>
      <w:r w:rsidR="00D04FFB">
        <w:fldChar w:fldCharType="begin" w:fldLock="1"/>
      </w:r>
      <w:r w:rsidR="00D04FFB">
        <w:instrText>ADDIN CSL_CITATION {"citationItems":[{"id":"ITEM-1","itemData":{"DOI":"10.1007/BF01320076","ISSN":"1040726X","abstract":"Dual coding theory (DCT) explains human behavior and experience in terms of dynamic associative processes that operate on a rich network of modality-specific verbal and nonverbal (or imagery) representations. We first describe the underlying premises of the theory and then show how the basic DCT mechanisms can be used to model diverse educational phenomena. The research demonstrates that concreteness, imagery, and verbal associative processes play major roles in various educational domains: the representation and comprehension of knowledge, learning and memory of school material, effective instruction, individual differences, achievement motivation and test anxiety, and the learning of motor skills. DCT also has important implications for the science and practice of educational psychology - specifically, for educational research and teacher education. We show not only that DCT provides a unified explanation for diverse topics in education, but also that its mechanistic framework accommodates theories cast in terms of strategies and other high-level psychological processes. Although much additional research needs to be done, the concrete models that DCT offers for the behavior and experience of students, teachers, and educational psychologists further our understanding of educational phenomena and strengthen related pedagogical practices. © 1991 Plenum Publishing Corporation.","author":[{"dropping-particle":"","family":"Clark","given":"James M.","non-dropping-particle":"","parse-names":false,"suffix":""},{"dropping-particle":"","family":"Paivio","given":"Allan","non-dropping-particle":"","parse-names":false,"suffix":""}],"container-title":"Educational Psychology Review","id":"ITEM-1","issue":"3","issued":{"date-parts":[["1991","9"]]},"page":"149-210","publisher":"Kluwer Academic Publishers-Plenum Publishers","title":"Dual coding theory and education","type":"article-journal","volume":"3"},"uris":["http://www.mendeley.com/documents/?uuid=5c0bb890-04b9-324d-97d5-dee545832933"]},{"id":"ITEM-2","itemData":{"author":[{"dropping-particle":"","family":"Reed","given":"Stephen K","non-dropping-particle":"","parse-names":false,"suffix":""}],"id":"ITEM-2","issued":{"date-parts":[["2012"]]},"number-of-pages":"155 - 158","publisher":"CENGAGE learning","title":"Cognition: Theories and Applications","type":"book"},"uris":["http://www.mendeley.com/documents/?uuid=4653378d-7e3a-46a6-ab54-4d88e549c2e9"]},{"id":"ITEM-3","itemData":{"author":[{"dropping-particle":"","family":"Paivio","given":"Allan","non-dropping-particle":"","parse-names":false,"suffix":""}],"id":"ITEM-3","issued":{"date-parts":[["1990"]]},"number-of-pages":"53 - 128","publisher":"Oxford University Press","title":"Mental representations: A dual coding approach","type":"book"},"uris":["http://www.mendeley.com/documents/?uuid=0b63aefd-8c57-4f56-a3a0-77cad37e0f25"]}],"mendeley":{"formattedCitation":"(Clark &amp; Paivio, 1991; Paivio, 1990; Reed, 2012)","plainTextFormattedCitation":"(Clark &amp; Paivio, 1991; Paivio, 1990; Reed, 2012)","previouslyFormattedCitation":"(Clark &amp; Paivio, 1991; Paivio, 1990; Reed, 2012)"},"properties":{"noteIndex":0},"schema":"https://github.com/citation-style-language/schema/raw/master/csl-citation.json"}</w:instrText>
      </w:r>
      <w:r w:rsidR="00D04FFB">
        <w:fldChar w:fldCharType="separate"/>
      </w:r>
      <w:r w:rsidR="00D04FFB" w:rsidRPr="00D04FFB">
        <w:rPr>
          <w:noProof/>
        </w:rPr>
        <w:t>(Clark &amp; Paivio, 1991; Paivio, 1990; Reed, 2012)</w:t>
      </w:r>
      <w:r w:rsidR="00D04FFB">
        <w:fldChar w:fldCharType="end"/>
      </w:r>
      <w:r w:rsidR="00D04FFB">
        <w:t xml:space="preserve">. For example, according to DCT, people who has stored both the word “dog” and an image of dog can recall the learned item successfully regardless whether they retrieve the image or the word. Therefore, if an item is coded by both systems, this item is more likely to be retrieved compared to the item that is only coded by one system. </w:t>
      </w:r>
    </w:p>
    <w:p w14:paraId="16A03376" w14:textId="4538B5A3" w:rsidR="00D04FFB" w:rsidRDefault="00D04FFB" w:rsidP="00D04FFB">
      <w:pPr>
        <w:ind w:firstLine="720"/>
      </w:pPr>
      <w:r>
        <w:t xml:space="preserve">DCT is empirically supported by some experiments focused on incidental L2 vocabulary learning </w:t>
      </w:r>
      <w:r>
        <w:fldChar w:fldCharType="begin" w:fldLock="1"/>
      </w:r>
      <w:r w:rsidR="005D2A11">
        <w:instrText>ADDIN CSL_CITATION {"citationItems":[{"id":"ITEM-1","itemData":{"ISSN":"1094-3501","abstract":"This study examined the effectiveness of L1 and L2 glosses on incidental vocabulary learning in a multimedia environment. The investigation included the effects of additional pictorial cues in L1 and L2 glosses, and how these additions affect vocabulary learning. The analyses of a mixed design repeated measures 2 (L1, L2) X 2 (picture, no picture) X 2 (immediate test, delayed test) analysis of variance (ANOVA) indicated no significant differences between L1 and L2 glosses for definition-supply and recognition tasks and showed significant differences between picture (text-plus-picture) and no-picture (text-only) glosses for definition-supply test only. The results also revealed significant interaction effects between languages and tests indicating that L1 and L2 groups showed different patterns of vocabulary retention over time. Findings suggest that both L1 and L2 glosses are effective for incidental vocabulary learning, but long-term retention may differ between the two types; and that the effect of additional visual cues on vocabulary learning may rely on the nature of the tasks given.","author":[{"dropping-particle":"","family":"Yoshii","given":"Makoto","non-dropping-particle":"","parse-names":false,"suffix":""}],"id":"ITEM-1","issued":{"date-parts":[["2006"]]},"page":"85-101","title":"L1 AND L2 GLOSSES: THEIR EFFECTS ON INCIDENTAL VOCABULARY LEARNING","type":"article-journal","volume":"10"},"uris":["http://www.mendeley.com/documents/?uuid=0721d3f5-3171-3705-8911-923d1c233974"]},{"id":"ITEM-2","itemData":{"abstract":"The present study examines the effect that annotation type has on L2 incidental vocabulary retention in a multimedia reading setting. Three annotation types were compared: text-only, picture-only, and a combination of the two. The participants were 151 adult ESL learners at beginning and intermediate language proficiency levels. The participants read a story for comprehension purposes using the Internet. Three types of instruments were used for vocabulary retention assessment: Picture recognition, Word recognition, and Definition Supply tests. The results ANOVA analyses indicate that the Combination group (annota-tions with text and picture) outperformed the Text-only and Picture-only groups on the immediate tests. The Combination group also outperformed the other two groups on the delayed tests, however, the differences were smaller than those for the immediate tests. There was no significant interaction between annotation type and proficiency level for either the immediate or the delayed tests. Repeated measure ANOVAs revealed no significant differences among the groups in the rate of change between the immediate test scores and delayed test scores. The participants' scores on the delayed tests, regardless of the group to which they were assigned, declined equally from those of the immediate tests.","author":[{"dropping-particle":"","family":"Yoshii","given":"Makoto","non-dropping-particle":"","parse-names":false,"suffix":""},{"dropping-particle":"","family":"Flaitz","given":"Jeffra","non-dropping-particle":"","parse-names":false,"suffix":""}],"container-title":"Makoto Yoshii and Jeffra Flaitz CALICO Journal","id":"ITEM-2","issue":"1","issued":{"date-parts":[["2002"]]},"number-of-pages":"33-58","title":"Second Language Incidental Vocabulary Retention: The Effect of Text and Picture Annotation Types","type":"report","volume":"20"},"uris":["http://www.mendeley.com/documents/?uuid=aaeec25d-1baf-4dcc-a349-a0859bd5c0bc"]},{"id":"ITEM-3","itemData":{"abstract":"This first goal of the study described here was to investigate the effectiveness of three types of vocabulary annotations on vocabulary learning for EFL college students in Taiwan: text annotation only, text plus picture, and text plus picture and sound. The second goal of the study was to determine whether learners with certain perceptual learning styles benefited more from a particular type of vocabulary annotations. The perceptual learning styles investigated were auditory, visual-verbal (with text), visual-nonverbal (with pictures), and mixed preferences. The results of the study showed that the version with text plus picture was the most effective type of vocabulary annotation. Perceptual learning styles did not seem to have a significant influence on the effectiveness of vocabulary annotations.","author":[{"dropping-particle":"","family":"Yeh","given":"Yuli","non-dropping-particle":"","parse-names":false,"suffix":""},{"dropping-particle":"","family":"Wang","given":"Chai-Wei","non-dropping-particle":"","parse-names":false,"suffix":""}],"container-title":"Number 1 CALICO Journal","id":"ITEM-3","issue":"1","issued":{"date-parts":[["2003"]]},"number-of-pages":"131-144","title":"Effects of Multimedia Vocabulary Annotations and Learning Styles on Vocabulary Learning","type":"report","volume":"21"},"uris":["http://www.mendeley.com/documents/?uuid=34c593bf-6ce4-3b82-9d9f-c263cc742f40"]}],"mendeley":{"formattedCitation":"(Yeh &amp; Wang, 2003; Yoshii, 2006; Yoshii &amp; Flaitz, 2002)","plainTextFormattedCitation":"(Yeh &amp; Wang, 2003; Yoshii, 2006; Yoshii &amp; Flaitz, 2002)","previouslyFormattedCitation":"(Yeh &amp; Wang, 2003; Yoshii, 2006; Yoshii &amp; Flaitz, 2002)"},"properties":{"noteIndex":0},"schema":"https://github.com/citation-style-language/schema/raw/master/csl-citation.json"}</w:instrText>
      </w:r>
      <w:r>
        <w:fldChar w:fldCharType="separate"/>
      </w:r>
      <w:r w:rsidRPr="00D04FFB">
        <w:rPr>
          <w:noProof/>
        </w:rPr>
        <w:t>(Yeh &amp; Wang, 2003; Yoshii, 2006; Yoshii &amp; Flaitz, 2002)</w:t>
      </w:r>
      <w:r>
        <w:fldChar w:fldCharType="end"/>
      </w:r>
      <w:r>
        <w:t xml:space="preserve">. For example, </w:t>
      </w:r>
      <w:r w:rsidRPr="00D04FFB">
        <w:rPr>
          <w:noProof/>
        </w:rPr>
        <w:t>Yoshii</w:t>
      </w:r>
      <w:r>
        <w:rPr>
          <w:noProof/>
        </w:rPr>
        <w:t xml:space="preserve"> (</w:t>
      </w:r>
      <w:r w:rsidRPr="00D04FFB">
        <w:rPr>
          <w:noProof/>
        </w:rPr>
        <w:t>2006</w:t>
      </w:r>
      <w:r>
        <w:rPr>
          <w:noProof/>
        </w:rPr>
        <w:t>) asked participants to read a book in which the target words have 4 different type of glossess, L1 text only, L2 text only, L1 plus picture, and L2 plus picture. In the final test, they assessed participants’ vocabluary knowledge by adminstering a recognition and a definition supply posttest immediately and in two weeks. The definition supply posttest is most revelant to this present study</w:t>
      </w:r>
      <w:r w:rsidR="000D7632">
        <w:rPr>
          <w:noProof/>
        </w:rPr>
        <w:t xml:space="preserve">; </w:t>
      </w:r>
      <w:r>
        <w:rPr>
          <w:noProof/>
        </w:rPr>
        <w:t xml:space="preserve">it requires participants to provide the first lanauge meaning of the newly-learned L2 word. </w:t>
      </w:r>
      <w:r>
        <w:rPr>
          <w:rFonts w:hint="eastAsia"/>
          <w:noProof/>
        </w:rPr>
        <w:t>Con</w:t>
      </w:r>
      <w:r>
        <w:rPr>
          <w:noProof/>
        </w:rPr>
        <w:t xml:space="preserve">sistent with DCT, they found that people perform better in the picture group than the text-only group. Additionally, they found that the forgetting rate in L2 plus picture group is slower than L1 plus picture group which further strengthen our reason to include a L2-picture training in the present study. </w:t>
      </w:r>
    </w:p>
    <w:p w14:paraId="32712D04" w14:textId="5D9B8825" w:rsidR="00D04FFB" w:rsidRDefault="00D04FFB" w:rsidP="00643230">
      <w:pPr>
        <w:ind w:firstLine="720"/>
      </w:pPr>
      <w:r>
        <w:lastRenderedPageBreak/>
        <w:t xml:space="preserve">There is also some evidence to suggest training using picture-L2 method is effective when people are intentionally learning the vocabulary. For example, </w:t>
      </w:r>
      <w:r>
        <w:fldChar w:fldCharType="begin" w:fldLock="1"/>
      </w:r>
      <w:r>
        <w:instrText>ADDIN CSL_CITATION {"citationItems":[{"id":"ITEM-1","itemData":{"DOI":"10.1111/j.1467-9922.2007.00398.x","ISSN":"00238333","abstract":"Research suggests that memory for an item improves when one is allowed to retrieve the item (Slamecka &amp; Graf, 1978). This study explored benefits of providing opportunities for target-word retrieval during second language vocabulary learning. English speakers studied new Spanish words while viewing 24 word-picture pairs. They first viewed all 24 pairs. They then viewed 12 pairs with a 6-s lag between each picture and its word so that they could attempt to retrieve the word in their mind. The other 12 pairs were presented without the lag. Posttests were administered immediately, 2 days later, and 1 week later. Results indicated higher scores in the retrieval-oriented condition. This positive effect was maintained across significant decreases in scores over time. © 2007 Language Learning Research Club, University of Michigan.","author":[{"dropping-particle":"","family":"Barcroft","given":"Joe","non-dropping-particle":"","parse-names":false,"suffix":""}],"container-title":"Language Learning","id":"ITEM-1","issue":"1","issued":{"date-parts":[["2007","3","1"]]},"page":"35-56","publisher":"John Wiley &amp; Sons, Ltd (10.1111)","title":"Effects of opportunities for word retrieval during second language vocabulary learning","type":"article-journal","volume":"57"},"uris":["http://www.mendeley.com/documents/?uuid=aaa42e4e-d221-3a34-804b-ad981dd4474c"]}],"mendeley":{"formattedCitation":"(Barcroft, 2007)","manualFormatting":"Barcroft (2007)","plainTextFormattedCitation":"(Barcroft, 2007)","previouslyFormattedCitation":"(Barcroft, 2007)"},"properties":{"noteIndex":0},"schema":"https://github.com/citation-style-language/schema/raw/master/csl-citation.json"}</w:instrText>
      </w:r>
      <w:r>
        <w:fldChar w:fldCharType="separate"/>
      </w:r>
      <w:bookmarkStart w:id="3" w:name="OLE_LINK6"/>
      <w:bookmarkStart w:id="4" w:name="OLE_LINK5"/>
      <w:r w:rsidRPr="004B6C75">
        <w:rPr>
          <w:noProof/>
        </w:rPr>
        <w:t>Barcroft</w:t>
      </w:r>
      <w:r>
        <w:rPr>
          <w:noProof/>
        </w:rPr>
        <w:t xml:space="preserve"> (</w:t>
      </w:r>
      <w:r w:rsidRPr="004B6C75">
        <w:rPr>
          <w:noProof/>
        </w:rPr>
        <w:t>2007</w:t>
      </w:r>
      <w:bookmarkEnd w:id="3"/>
      <w:bookmarkEnd w:id="4"/>
      <w:r w:rsidRPr="004B6C75">
        <w:rPr>
          <w:noProof/>
        </w:rPr>
        <w:t>)</w:t>
      </w:r>
      <w:r>
        <w:fldChar w:fldCharType="end"/>
      </w:r>
      <w:r>
        <w:t xml:space="preserve"> compare the effectiveness of picture-L2 training with restudy control. In this study, participants are assigned to picture-L2 or restudy condition. In the picture-L2 condition, </w:t>
      </w:r>
      <w:r w:rsidRPr="004B6C75">
        <w:t xml:space="preserve">each picture appeared alone without its corresponding word for 6 s and </w:t>
      </w:r>
      <w:r>
        <w:t>followed by</w:t>
      </w:r>
      <w:r w:rsidRPr="004B6C75">
        <w:t xml:space="preserve"> 6s with its corresponding wor</w:t>
      </w:r>
      <w:r>
        <w:t xml:space="preserve">d as feedback. In the restudy control condition, the picture and its corresponding L2 terms is presented simultaneously for 12 seconds. In the posttest, participants are asked to write the L2 terms when presenting the picture, and they collected data on three posttests which are administered immediately, in 2 days, and in 3 weeks. The result show that picture-L2 condition outperform the control condition </w:t>
      </w:r>
      <w:r w:rsidR="000D7632">
        <w:t>in</w:t>
      </w:r>
      <w:r>
        <w:t xml:space="preserve"> all three posttests. </w:t>
      </w:r>
    </w:p>
    <w:p w14:paraId="32C2DE97" w14:textId="77777777" w:rsidR="00643230" w:rsidRDefault="00643230" w:rsidP="00643230">
      <w:pPr>
        <w:ind w:firstLine="720"/>
      </w:pPr>
    </w:p>
    <w:p w14:paraId="14C09497" w14:textId="4F7AE96C" w:rsidR="005D2A11" w:rsidRPr="00C061D4" w:rsidRDefault="00D04FFB" w:rsidP="00C061D4">
      <w:pPr>
        <w:tabs>
          <w:tab w:val="left" w:pos="2880"/>
        </w:tabs>
        <w:jc w:val="center"/>
        <w:rPr>
          <w:b/>
          <w:bCs/>
        </w:rPr>
      </w:pPr>
      <w:r w:rsidRPr="005D2A11">
        <w:rPr>
          <w:b/>
          <w:bCs/>
        </w:rPr>
        <w:t>Present Study</w:t>
      </w:r>
    </w:p>
    <w:p w14:paraId="761DF841" w14:textId="4D27AE73" w:rsidR="0038742A" w:rsidRDefault="0038742A" w:rsidP="0038742A">
      <w:pPr>
        <w:pStyle w:val="NormalWeb"/>
        <w:spacing w:before="0" w:beforeAutospacing="0" w:after="0" w:afterAutospacing="0" w:line="480" w:lineRule="auto"/>
        <w:ind w:firstLine="720"/>
        <w:rPr>
          <w:color w:val="1C1E29"/>
        </w:rPr>
      </w:pPr>
      <w:r>
        <w:t xml:space="preserve">In this study, we want to investigate which learning method is most efficient </w:t>
      </w:r>
      <w:r>
        <w:rPr>
          <w:color w:val="1C1E29"/>
        </w:rPr>
        <w:t xml:space="preserve">(L1 </w:t>
      </w:r>
      <w:r w:rsidRPr="0038742A">
        <w:rPr>
          <w:color w:val="1C1E29"/>
        </w:rPr>
        <w:sym w:font="Wingdings" w:char="F0E0"/>
      </w:r>
      <w:r>
        <w:rPr>
          <w:color w:val="1C1E29"/>
        </w:rPr>
        <w:t xml:space="preserve"> L2 vs. L2 </w:t>
      </w:r>
      <w:r w:rsidRPr="00076D54">
        <w:rPr>
          <w:color w:val="1C1E29"/>
        </w:rPr>
        <w:sym w:font="Wingdings" w:char="F0E0"/>
      </w:r>
      <w:r>
        <w:rPr>
          <w:color w:val="1C1E29"/>
        </w:rPr>
        <w:t xml:space="preserve"> L1 vs. L2 + picture </w:t>
      </w:r>
      <w:r w:rsidRPr="00076D54">
        <w:rPr>
          <w:color w:val="1C1E29"/>
        </w:rPr>
        <w:sym w:font="Wingdings" w:char="F0E0"/>
      </w:r>
      <w:r>
        <w:rPr>
          <w:color w:val="1C1E29"/>
        </w:rPr>
        <w:t xml:space="preserve"> L1 vs. restudy). In the L1 </w:t>
      </w:r>
      <w:r w:rsidRPr="0038742A">
        <w:rPr>
          <w:color w:val="1C1E29"/>
        </w:rPr>
        <w:sym w:font="Wingdings" w:char="F0E0"/>
      </w:r>
      <w:r>
        <w:rPr>
          <w:color w:val="1C1E29"/>
        </w:rPr>
        <w:t xml:space="preserve"> L2 posttest we predict that L1 </w:t>
      </w:r>
      <w:r w:rsidRPr="0038742A">
        <w:rPr>
          <w:color w:val="1C1E29"/>
        </w:rPr>
        <w:sym w:font="Wingdings" w:char="F0E0"/>
      </w:r>
      <w:r>
        <w:rPr>
          <w:color w:val="1C1E29"/>
        </w:rPr>
        <w:t xml:space="preserve"> L2 will be most efficient. The predicted order of efficiency from largest to smallest will be the following: L1 </w:t>
      </w:r>
      <w:r w:rsidRPr="0038742A">
        <w:rPr>
          <w:color w:val="1C1E29"/>
        </w:rPr>
        <w:sym w:font="Wingdings" w:char="F0E0"/>
      </w:r>
      <w:r>
        <w:rPr>
          <w:color w:val="1C1E29"/>
        </w:rPr>
        <w:t xml:space="preserve"> L2 &gt; L2 + picture </w:t>
      </w:r>
      <w:r w:rsidRPr="0038742A">
        <w:rPr>
          <w:color w:val="1C1E29"/>
        </w:rPr>
        <w:sym w:font="Wingdings" w:char="F0E0"/>
      </w:r>
      <w:r>
        <w:rPr>
          <w:color w:val="1C1E29"/>
        </w:rPr>
        <w:t xml:space="preserve"> L1 &gt; L2 </w:t>
      </w:r>
      <w:r w:rsidRPr="0038742A">
        <w:rPr>
          <w:color w:val="1C1E29"/>
        </w:rPr>
        <w:sym w:font="Wingdings" w:char="F0E0"/>
      </w:r>
      <w:r>
        <w:rPr>
          <w:color w:val="1C1E29"/>
        </w:rPr>
        <w:t xml:space="preserve"> L1 </w:t>
      </w:r>
      <w:r w:rsidRPr="0038742A">
        <w:rPr>
          <w:color w:val="1C1E29"/>
        </w:rPr>
        <w:sym w:font="Wingdings" w:char="F0E0"/>
      </w:r>
      <w:r>
        <w:rPr>
          <w:color w:val="1C1E29"/>
        </w:rPr>
        <w:t xml:space="preserve"> restudy. In the </w:t>
      </w:r>
      <w:r>
        <w:rPr>
          <w:rFonts w:hint="eastAsia"/>
          <w:color w:val="1C1E29"/>
        </w:rPr>
        <w:t>L2</w:t>
      </w:r>
      <w:r>
        <w:rPr>
          <w:color w:val="1C1E29"/>
        </w:rPr>
        <w:t xml:space="preserve"> </w:t>
      </w:r>
      <w:r w:rsidRPr="0038742A">
        <w:rPr>
          <w:color w:val="1C1E29"/>
        </w:rPr>
        <w:sym w:font="Wingdings" w:char="F0E0"/>
      </w:r>
      <w:r>
        <w:rPr>
          <w:color w:val="1C1E29"/>
        </w:rPr>
        <w:t xml:space="preserve"> L1 posttest, we predict that L2 </w:t>
      </w:r>
      <w:r w:rsidRPr="0038742A">
        <w:rPr>
          <w:color w:val="1C1E29"/>
        </w:rPr>
        <w:sym w:font="Wingdings" w:char="F0E0"/>
      </w:r>
      <w:r>
        <w:rPr>
          <w:color w:val="1C1E29"/>
        </w:rPr>
        <w:t xml:space="preserve"> </w:t>
      </w:r>
      <w:r>
        <w:rPr>
          <w:rFonts w:hint="eastAsia"/>
          <w:color w:val="1C1E29"/>
        </w:rPr>
        <w:t>L1</w:t>
      </w:r>
      <w:r>
        <w:rPr>
          <w:color w:val="1C1E29"/>
        </w:rPr>
        <w:t xml:space="preserve"> will be most efficient. The predicted order of efficiency will be the following: L2 + picture </w:t>
      </w:r>
      <w:r w:rsidRPr="0038742A">
        <w:rPr>
          <w:color w:val="1C1E29"/>
        </w:rPr>
        <w:sym w:font="Wingdings" w:char="F0E0"/>
      </w:r>
      <w:r>
        <w:rPr>
          <w:color w:val="1C1E29"/>
        </w:rPr>
        <w:t xml:space="preserve"> L1 &gt; L2 </w:t>
      </w:r>
      <w:r w:rsidRPr="0038742A">
        <w:rPr>
          <w:color w:val="1C1E29"/>
        </w:rPr>
        <w:sym w:font="Wingdings" w:char="F0E0"/>
      </w:r>
      <w:r>
        <w:rPr>
          <w:color w:val="1C1E29"/>
        </w:rPr>
        <w:t xml:space="preserve"> L1 &gt; L1 </w:t>
      </w:r>
      <w:r w:rsidRPr="0038742A">
        <w:rPr>
          <w:color w:val="1C1E29"/>
        </w:rPr>
        <w:sym w:font="Wingdings" w:char="F0E0"/>
      </w:r>
      <w:r>
        <w:rPr>
          <w:color w:val="1C1E29"/>
        </w:rPr>
        <w:t xml:space="preserve"> L2 &gt; restudy. </w:t>
      </w:r>
    </w:p>
    <w:p w14:paraId="40AC02B1" w14:textId="0BB46785" w:rsidR="0038742A" w:rsidRDefault="0038742A" w:rsidP="0038742A">
      <w:pPr>
        <w:pStyle w:val="NormalWeb"/>
        <w:spacing w:before="0" w:beforeAutospacing="0" w:after="0" w:afterAutospacing="0" w:line="480" w:lineRule="auto"/>
        <w:ind w:firstLine="720"/>
        <w:rPr>
          <w:color w:val="1C1E29"/>
        </w:rPr>
      </w:pPr>
      <w:r>
        <w:rPr>
          <w:color w:val="1C1E29"/>
        </w:rPr>
        <w:t xml:space="preserve">In this study, we will use a 4 x 2 </w:t>
      </w:r>
      <w:r>
        <w:rPr>
          <w:rFonts w:hint="eastAsia"/>
          <w:color w:val="1C1E29"/>
        </w:rPr>
        <w:t>mixed</w:t>
      </w:r>
      <w:r>
        <w:rPr>
          <w:color w:val="1C1E29"/>
        </w:rPr>
        <w:t xml:space="preserve"> effect design with the training condition being the within-subject factor (L1 </w:t>
      </w:r>
      <w:r w:rsidRPr="00076D54">
        <w:rPr>
          <w:color w:val="1C1E29"/>
        </w:rPr>
        <w:sym w:font="Wingdings" w:char="F0E0"/>
      </w:r>
      <w:r>
        <w:rPr>
          <w:color w:val="1C1E29"/>
        </w:rPr>
        <w:t xml:space="preserve"> L2 vs. L2 </w:t>
      </w:r>
      <w:r w:rsidRPr="00076D54">
        <w:rPr>
          <w:color w:val="1C1E29"/>
        </w:rPr>
        <w:sym w:font="Wingdings" w:char="F0E0"/>
      </w:r>
      <w:r>
        <w:rPr>
          <w:color w:val="1C1E29"/>
        </w:rPr>
        <w:t xml:space="preserve"> L1 vs. L2 + picture </w:t>
      </w:r>
      <w:r w:rsidRPr="00076D54">
        <w:rPr>
          <w:color w:val="1C1E29"/>
        </w:rPr>
        <w:sym w:font="Wingdings" w:char="F0E0"/>
      </w:r>
      <w:r>
        <w:rPr>
          <w:color w:val="1C1E29"/>
        </w:rPr>
        <w:t xml:space="preserve"> L1 vs. restudy) and the posttest condition (L1 </w:t>
      </w:r>
      <w:r w:rsidRPr="00076D54">
        <w:rPr>
          <w:color w:val="1C1E29"/>
        </w:rPr>
        <w:sym w:font="Wingdings" w:char="F0E0"/>
      </w:r>
      <w:r>
        <w:rPr>
          <w:color w:val="1C1E29"/>
        </w:rPr>
        <w:t xml:space="preserve"> L2 vs. L2 </w:t>
      </w:r>
      <w:r w:rsidRPr="00076D54">
        <w:rPr>
          <w:color w:val="1C1E29"/>
        </w:rPr>
        <w:sym w:font="Wingdings" w:char="F0E0"/>
      </w:r>
      <w:r>
        <w:rPr>
          <w:color w:val="1C1E29"/>
        </w:rPr>
        <w:t xml:space="preserve"> L1) being the between-subject factor. The number of correct words in the final test and time spent on each word are measured to calculate efficiency. Efficiency is calculated by dividing the number of correct words trained using a condition by the </w:t>
      </w:r>
      <w:r>
        <w:rPr>
          <w:color w:val="1C1E29"/>
        </w:rPr>
        <w:lastRenderedPageBreak/>
        <w:t xml:space="preserve">total time spent on the same condition. For example, someone get 5 out of 12 </w:t>
      </w:r>
      <w:r w:rsidR="00AE4DF3">
        <w:rPr>
          <w:color w:val="1C1E29"/>
        </w:rPr>
        <w:t xml:space="preserve">productively trained </w:t>
      </w:r>
      <w:r>
        <w:rPr>
          <w:color w:val="1C1E29"/>
        </w:rPr>
        <w:t>words right in the productive posttest</w:t>
      </w:r>
      <w:r w:rsidR="00AE4DF3">
        <w:rPr>
          <w:color w:val="1C1E29"/>
        </w:rPr>
        <w:t xml:space="preserve">, </w:t>
      </w:r>
      <w:r>
        <w:rPr>
          <w:color w:val="1C1E29"/>
        </w:rPr>
        <w:t>and they spent 5 minutes in productive training condition. Then, they have an efficiency level of learning 1 words per minute (5 words / 5 minutes) using the productive training condition</w:t>
      </w:r>
      <w:r w:rsidR="00AE4DF3">
        <w:rPr>
          <w:color w:val="1C1E29"/>
        </w:rPr>
        <w:t xml:space="preserve">. </w:t>
      </w:r>
    </w:p>
    <w:p w14:paraId="68B41D42" w14:textId="0B0457E1" w:rsidR="0038742A" w:rsidRPr="0038742A" w:rsidRDefault="0038742A" w:rsidP="0038742A">
      <w:pPr>
        <w:widowControl w:val="0"/>
        <w:autoSpaceDE w:val="0"/>
        <w:autoSpaceDN w:val="0"/>
        <w:adjustRightInd w:val="0"/>
        <w:ind w:firstLine="720"/>
        <w:rPr>
          <w:color w:val="1C1E29"/>
        </w:rPr>
      </w:pPr>
      <w:r>
        <w:t>Notably, the</w:t>
      </w:r>
      <w:r w:rsidR="00C061D4">
        <w:t xml:space="preserve"> present study will contribute</w:t>
      </w:r>
      <w:r>
        <w:t xml:space="preserve"> </w:t>
      </w:r>
      <w:r w:rsidR="00C061D4">
        <w:t xml:space="preserve">to the current literature in </w:t>
      </w:r>
      <w:r w:rsidR="00076D54">
        <w:t>four</w:t>
      </w:r>
      <w:r w:rsidR="00C061D4">
        <w:t xml:space="preserve"> ways. First, we will use a more meaningful measurement, efficiency, instead of simply number of correct recalled words. Second,</w:t>
      </w:r>
      <w:r w:rsidR="00C061D4" w:rsidRPr="00C061D4">
        <w:t xml:space="preserve"> </w:t>
      </w:r>
      <w:r w:rsidR="00C061D4">
        <w:t>the present study can clarify whether transfer-appropriate processing (TAP) theory or</w:t>
      </w:r>
      <w:r w:rsidR="00C061D4" w:rsidRPr="00C061D4">
        <w:t xml:space="preserve"> </w:t>
      </w:r>
      <w:r w:rsidR="00C061D4">
        <w:t xml:space="preserve">dual coding theory (DCT) is more applicable in the case of vocabulary learning since these two theories predict opposite result. The TAP theory predicts that the L2 </w:t>
      </w:r>
      <w:r w:rsidR="00C061D4">
        <w:sym w:font="Wingdings" w:char="F0E0"/>
      </w:r>
      <w:r w:rsidR="00C061D4">
        <w:t xml:space="preserve"> L1 training is better than L2 + picture </w:t>
      </w:r>
      <w:r w:rsidR="00C061D4">
        <w:sym w:font="Wingdings" w:char="F0E0"/>
      </w:r>
      <w:r w:rsidR="00C061D4">
        <w:t xml:space="preserve"> L1 in the L2 </w:t>
      </w:r>
      <w:r w:rsidR="00C061D4">
        <w:sym w:font="Wingdings" w:char="F0E0"/>
      </w:r>
      <w:r w:rsidR="00C061D4">
        <w:t xml:space="preserve"> L1 posttest. In contrast, the dual coding theory predicts that L2 + picture </w:t>
      </w:r>
      <w:r w:rsidR="00C061D4">
        <w:sym w:font="Wingdings" w:char="F0E0"/>
      </w:r>
      <w:r w:rsidR="00C061D4">
        <w:t xml:space="preserve"> L1 is better than L2 </w:t>
      </w:r>
      <w:r w:rsidR="00C061D4">
        <w:sym w:font="Wingdings" w:char="F0E0"/>
      </w:r>
      <w:r w:rsidR="00C061D4">
        <w:t xml:space="preserve"> L1</w:t>
      </w:r>
      <w:r w:rsidR="00076D54">
        <w:t xml:space="preserve"> also in L2 </w:t>
      </w:r>
      <w:r w:rsidR="00076D54">
        <w:sym w:font="Wingdings" w:char="F0E0"/>
      </w:r>
      <w:r w:rsidR="00076D54">
        <w:t xml:space="preserve"> L1 posttest.</w:t>
      </w:r>
      <w:r w:rsidR="00C061D4">
        <w:t xml:space="preserve"> Third, we will improve </w:t>
      </w:r>
      <w:r w:rsidR="00C061D4">
        <w:fldChar w:fldCharType="begin" w:fldLock="1"/>
      </w:r>
      <w:r w:rsidR="000D7632">
        <w:instrText>ADDIN CSL_CITATION {"citationItems":[{"id":"ITEM-1","itemData":{"DOI":"10.20806/katejournal.30.0_139","ISSN":"2432-7409","author":[{"dropping-particle":"","family":"Yanagisawa","given":"Akifumi","non-dropping-particle":"","parse-names":false,"suffix":""}],"container-title":"KATE Journal","id":"ITEM-1","issued":{"date-parts":[["2016"]]},"page":"139-152","title":"The Effects of Receptive and Productive Word Retrieval Practice on Second Language Vocabulary Learning","type":"article-journal","volume":"30"},"uris":["http://www.mendeley.com/documents/?uuid=3294977e-9c30-4f19-9a4d-c90e46449c0e"]}],"mendeley":{"formattedCitation":"(Yanagisawa, 2016)","manualFormatting":"Yanagisawa (2016)","plainTextFormattedCitation":"(Yanagisawa, 2016)","previouslyFormattedCitation":"(Yanagisawa, 2016)"},"properties":{"noteIndex":0},"schema":"https://github.com/citation-style-language/schema/raw/master/csl-citation.json"}</w:instrText>
      </w:r>
      <w:r w:rsidR="00C061D4">
        <w:fldChar w:fldCharType="separate"/>
      </w:r>
      <w:r w:rsidR="00C061D4" w:rsidRPr="00C061D4">
        <w:rPr>
          <w:noProof/>
        </w:rPr>
        <w:t>Yanagisawa</w:t>
      </w:r>
      <w:r w:rsidR="00C061D4">
        <w:rPr>
          <w:noProof/>
        </w:rPr>
        <w:t xml:space="preserve"> (</w:t>
      </w:r>
      <w:r w:rsidR="00C061D4" w:rsidRPr="00C061D4">
        <w:rPr>
          <w:noProof/>
        </w:rPr>
        <w:t>2016)</w:t>
      </w:r>
      <w:r w:rsidR="00C061D4">
        <w:fldChar w:fldCharType="end"/>
      </w:r>
      <w:r w:rsidR="00C061D4">
        <w:t xml:space="preserve"> by using a more rigorous experiment procedure. </w:t>
      </w:r>
      <w:r w:rsidR="00076D54">
        <w:t xml:space="preserve">Forth, prior productive and receptive learning studies have investigated the effect among Japanese, Dutch, and American students </w:t>
      </w:r>
      <w:r w:rsidR="00076D54">
        <w:fldChar w:fldCharType="begin" w:fldLock="1"/>
      </w:r>
      <w:r w:rsidR="00076D54">
        <w:instrText>ADDIN CSL_CITATION {"citationItems":[{"id":"ITEM-1","itemData":{"DOI":"10.1075/lllt.10.08mon","abstract":"This study investigates the effects of receptive and productive vocab- ulary learning on word knowledge. Japanese students studying English as a foreign language learned target words in three glossed sentences and in a sentence production task in two experiments. Five aspects of vocabulary knowledgeorthography, syntax, asso- ciation, grammatical functions, and meaning and formwere each measured by receptive and productive tests. The study uses an inno- vative methodology in that each target word was tested in 10 differ- ent ways. The first experiment showed that, when the same amount of time was spent on both tasks, the reading task was superior. The second experiment showed that, when the allotted time on tasks depends on the amount of time needed for completion, with the writ- ing task requiring more time, the writing task was more effective. If the second experiment represents authentic learning, then a stron- ger argument can be made to use productive vocabulary learning tasks over receptive tasks.","author":[{"dropping-particle":"","family":"Mondria","given":"Jan Arjen","non-dropping-particle":"","parse-names":false,"suffix":""},{"dropping-particle":"","family":"Wiersma","given":"Boukje","non-dropping-particle":"","parse-names":false,"suffix":""}],"chapter-number":"5","container-title":"Vocabulary in a second language: Selection, acquisition, and testing,","editor":[{"dropping-particle":"","family":"Bogaards","given":"Paul","non-dropping-particle":"","parse-names":false,"suffix":""},{"dropping-particle":"","family":"Laufer-Dvorkin","given":"Batia","non-dropping-particle":"","parse-names":false,"suffix":""}],"id":"ITEM-1","issued":{"date-parts":[["2004"]]},"page":"79-100","title":"Receptive, productive, and receptive + productive L2 vocabulary learning: what difference does it make?","type":"chapter"},"uris":["http://www.mendeley.com/documents/?uuid=0e726b7c-27d4-3fb5-ae64-d83e09fbbad1"]},{"id":"ITEM-2","itemData":{"DOI":"10.1037/h0073293","ISSN":"00220663","abstract":"Fifty paired-associates (French and English words) were studied for 20 minutes by 328 subjects, most of them high school pupils, and an immediate recall of large samplings was taken. The conditions were arranged to test the several factors indicated in the following conclusions: when learning order is partialled out, the ratio of equivalents for French words to equivalents for English words is two to one; the learning order itself has little influence; recall is greater when the recall order is the same as the practice order; in the test the unfamiliar French calls up a greater number of associations than the familiar English; and the total scores range from two to fifty out of a possible fifty. (PsycINFO Database Record (c) 2006 APA, all rights reserved). ?? 1929 American Psychological Association.","author":[{"dropping-particle":"","family":"Stoddard","given":"G. D.","non-dropping-particle":"","parse-names":false,"suffix":""}],"container-title":"Journal of Educational Psychology","id":"ITEM-2","issue":"6","issued":{"date-parts":[["1929","9"]]},"page":"452-457","title":"An experiment in verbal learning","type":"article-journal","volume":"20"},"uris":["http://www.mendeley.com/documents/?uuid=7ea916e1-1018-35e7-ab78-afeb78ac965c"]},{"id":"ITEM-3","itemData":{"DOI":"10.20806/katejournal.30.0_139","ISSN":"2432-7409","author":[{"dropping-particle":"","family":"Yanagisawa","given":"Akifumi","non-dropping-particle":"","parse-names":false,"suffix":""}],"container-title":"KATE Journal","id":"ITEM-3","issued":{"date-parts":[["2016"]]},"page":"139-152","title":"The Effects of Receptive and Productive Word Retrieval Practice on Second Language Vocabulary Learning","type":"article-journal","volume":"30"},"uris":["http://www.mendeley.com/documents/?uuid=3294977e-9c30-4f19-9a4d-c90e46449c0e"]}],"mendeley":{"formattedCitation":"(Mondria &amp; Wiersma, 2004; Stoddard, 1929; Yanagisawa, 2016)","plainTextFormattedCitation":"(Mondria &amp; Wiersma, 2004; Stoddard, 1929; Yanagisawa, 2016)","previouslyFormattedCitation":"(Mondria &amp; Wiersma, 2004; Stoddard, 1929; Yanagisawa, 2016)"},"properties":{"noteIndex":0},"schema":"https://github.com/citation-style-language/schema/raw/master/csl-citation.json"}</w:instrText>
      </w:r>
      <w:r w:rsidR="00076D54">
        <w:fldChar w:fldCharType="separate"/>
      </w:r>
      <w:r w:rsidR="00076D54" w:rsidRPr="00076D54">
        <w:rPr>
          <w:noProof/>
        </w:rPr>
        <w:t>(Mondria &amp; Wiersma, 2004; Stoddard, 1929; Yanagisawa, 2016)</w:t>
      </w:r>
      <w:r w:rsidR="00076D54">
        <w:fldChar w:fldCharType="end"/>
      </w:r>
      <w:r w:rsidR="00076D54">
        <w:t xml:space="preserve">. The present study can empirically test whether the pattern of prior result still holds among Chinese when they learn </w:t>
      </w:r>
      <w:r w:rsidR="00076D54">
        <w:rPr>
          <w:rFonts w:hint="eastAsia"/>
        </w:rPr>
        <w:t>English</w:t>
      </w:r>
      <w:r w:rsidR="00076D54">
        <w:t xml:space="preserve">. </w:t>
      </w:r>
    </w:p>
    <w:p w14:paraId="270B292D" w14:textId="77777777" w:rsidR="0038742A" w:rsidRDefault="0038742A" w:rsidP="000D7632">
      <w:pPr>
        <w:widowControl w:val="0"/>
        <w:autoSpaceDE w:val="0"/>
        <w:autoSpaceDN w:val="0"/>
        <w:adjustRightInd w:val="0"/>
      </w:pPr>
    </w:p>
    <w:p w14:paraId="76FC2E66" w14:textId="60D35906" w:rsidR="000D7632" w:rsidRDefault="000D7632" w:rsidP="000D7632">
      <w:pPr>
        <w:widowControl w:val="0"/>
        <w:autoSpaceDE w:val="0"/>
        <w:autoSpaceDN w:val="0"/>
        <w:adjustRightInd w:val="0"/>
        <w:rPr>
          <w:u w:val="single"/>
        </w:rPr>
      </w:pPr>
      <w:r>
        <w:rPr>
          <w:u w:val="single"/>
        </w:rPr>
        <w:t>Participants:</w:t>
      </w:r>
    </w:p>
    <w:p w14:paraId="7183AEFC" w14:textId="5E6DBD0C" w:rsidR="00076D54" w:rsidRDefault="00076D54" w:rsidP="00076D54">
      <w:pPr>
        <w:pStyle w:val="NormalWeb"/>
        <w:spacing w:before="0" w:beforeAutospacing="0" w:after="0" w:afterAutospacing="0" w:line="480" w:lineRule="auto"/>
        <w:ind w:firstLine="720"/>
        <w:rPr>
          <w:color w:val="1C1E29"/>
        </w:rPr>
      </w:pPr>
      <w:r>
        <w:rPr>
          <w:color w:val="1C1E29"/>
        </w:rPr>
        <w:t xml:space="preserve">The study aims to recruit undergraduate students from the University of California, San Diego. The target sample size will at least be 100 to be comparable to previous studies. Participants must be proficient in both Chinese </w:t>
      </w:r>
      <w:r>
        <w:rPr>
          <w:rFonts w:hint="eastAsia"/>
          <w:color w:val="1C1E29"/>
        </w:rPr>
        <w:t>and</w:t>
      </w:r>
      <w:r>
        <w:rPr>
          <w:color w:val="1C1E29"/>
        </w:rPr>
        <w:t xml:space="preserve"> English. Their participation will be compensated by giving course credit. </w:t>
      </w:r>
    </w:p>
    <w:p w14:paraId="7C080CD1" w14:textId="5BE0B4A5" w:rsidR="00076D54" w:rsidRDefault="00076D54" w:rsidP="00076D54">
      <w:pPr>
        <w:pStyle w:val="NormalWeb"/>
        <w:spacing w:before="0" w:beforeAutospacing="0" w:after="0" w:afterAutospacing="0" w:line="480" w:lineRule="auto"/>
        <w:rPr>
          <w:color w:val="1C1E29"/>
        </w:rPr>
      </w:pPr>
    </w:p>
    <w:p w14:paraId="567F0E8F" w14:textId="7ECEE4D2" w:rsidR="00076D54" w:rsidRDefault="00076D54" w:rsidP="00076D54">
      <w:pPr>
        <w:pStyle w:val="NormalWeb"/>
        <w:spacing w:before="0" w:beforeAutospacing="0" w:after="0" w:afterAutospacing="0" w:line="480" w:lineRule="auto"/>
        <w:rPr>
          <w:color w:val="1C1E29"/>
          <w:u w:val="single"/>
        </w:rPr>
      </w:pPr>
      <w:r>
        <w:rPr>
          <w:color w:val="1C1E29"/>
          <w:u w:val="single"/>
        </w:rPr>
        <w:lastRenderedPageBreak/>
        <w:t>Material</w:t>
      </w:r>
    </w:p>
    <w:p w14:paraId="719E9670" w14:textId="1B71CB4B" w:rsidR="00076D54" w:rsidRDefault="00076D54" w:rsidP="00076D54">
      <w:pPr>
        <w:pStyle w:val="NormalWeb"/>
        <w:spacing w:before="0" w:beforeAutospacing="0" w:after="0" w:afterAutospacing="0" w:line="480" w:lineRule="auto"/>
        <w:ind w:firstLine="720"/>
        <w:rPr>
          <w:color w:val="1C1E29"/>
        </w:rPr>
      </w:pPr>
      <w:r>
        <w:rPr>
          <w:color w:val="1C1E29"/>
        </w:rPr>
        <w:t xml:space="preserve">Based on the result of our pilot study, we selected 48 GRE terms which </w:t>
      </w:r>
      <w:r w:rsidR="0038742A">
        <w:rPr>
          <w:color w:val="1C1E29"/>
        </w:rPr>
        <w:t>are</w:t>
      </w:r>
      <w:r>
        <w:rPr>
          <w:color w:val="1C1E29"/>
        </w:rPr>
        <w:t xml:space="preserve"> </w:t>
      </w:r>
      <w:r w:rsidR="0038742A">
        <w:rPr>
          <w:color w:val="1C1E29"/>
        </w:rPr>
        <w:t>translated</w:t>
      </w:r>
      <w:r>
        <w:rPr>
          <w:color w:val="1C1E29"/>
        </w:rPr>
        <w:t xml:space="preserve"> into Chinese using The New Oxford English-Chinese Dictionary, Second Edition</w:t>
      </w:r>
      <w:r w:rsidR="0038742A">
        <w:rPr>
          <w:color w:val="1C1E29"/>
        </w:rPr>
        <w:t xml:space="preserve"> </w:t>
      </w:r>
      <w:r>
        <w:rPr>
          <w:color w:val="1C1E29"/>
        </w:rPr>
        <w:t xml:space="preserve">(see Appendix A for example of English and Chinese word pair). Additionally, we found 48 picture that match with the meaning of the term (see Appendix B for examples of picture). </w:t>
      </w:r>
    </w:p>
    <w:p w14:paraId="1014F415" w14:textId="77777777" w:rsidR="00076D54" w:rsidRDefault="00076D54" w:rsidP="00076D54">
      <w:pPr>
        <w:pStyle w:val="NormalWeb"/>
        <w:spacing w:before="0" w:beforeAutospacing="0" w:after="0" w:afterAutospacing="0" w:line="480" w:lineRule="auto"/>
        <w:rPr>
          <w:color w:val="1C1E29"/>
          <w:u w:val="single"/>
        </w:rPr>
      </w:pPr>
    </w:p>
    <w:p w14:paraId="13AD9944" w14:textId="0E0FD2C1" w:rsidR="00076D54" w:rsidRPr="00076D54" w:rsidRDefault="00076D54" w:rsidP="00076D54">
      <w:pPr>
        <w:pStyle w:val="NormalWeb"/>
        <w:spacing w:before="0" w:beforeAutospacing="0" w:after="0" w:afterAutospacing="0" w:line="480" w:lineRule="auto"/>
        <w:rPr>
          <w:color w:val="1C1E29"/>
          <w:u w:val="single"/>
        </w:rPr>
      </w:pPr>
      <w:r w:rsidRPr="00076D54">
        <w:rPr>
          <w:color w:val="1C1E29"/>
          <w:u w:val="single"/>
        </w:rPr>
        <w:t xml:space="preserve">Procedure </w:t>
      </w:r>
    </w:p>
    <w:p w14:paraId="383ABF2F" w14:textId="07E58C53" w:rsidR="00076D54" w:rsidRDefault="00076D54" w:rsidP="00076D54">
      <w:pPr>
        <w:pStyle w:val="NormalWeb"/>
        <w:spacing w:before="0" w:beforeAutospacing="0" w:after="0" w:afterAutospacing="0" w:line="480" w:lineRule="auto"/>
        <w:ind w:firstLine="720"/>
        <w:rPr>
          <w:color w:val="1C1E29"/>
        </w:rPr>
      </w:pPr>
      <w:r>
        <w:rPr>
          <w:color w:val="1C1E29"/>
        </w:rPr>
        <w:t xml:space="preserve">All participants will be given a consent form to read and signed before the experiment start. In the training session, participants will have the opportunity to go through the entire word pair list, one by one, and they will be asked to check a box if they know the meaning of any word pair. Each word pair will be presented for 10 seconds on screen which should sufficient time for them to determine whether they know the meaning of the English word. </w:t>
      </w:r>
    </w:p>
    <w:p w14:paraId="75591D2B" w14:textId="55A33758" w:rsidR="00076D54" w:rsidRDefault="00076D54" w:rsidP="00076D54">
      <w:pPr>
        <w:pStyle w:val="NormalWeb"/>
        <w:spacing w:before="0" w:beforeAutospacing="0" w:after="0" w:afterAutospacing="0" w:line="480" w:lineRule="auto"/>
        <w:ind w:firstLine="720"/>
        <w:rPr>
          <w:color w:val="1C1E29"/>
        </w:rPr>
      </w:pPr>
      <w:r>
        <w:rPr>
          <w:color w:val="1C1E29"/>
        </w:rPr>
        <w:t xml:space="preserve">In the instruction page, participants will be informed that the following session will not have a time limit on how long they can spend on each word. In the L1 </w:t>
      </w:r>
      <w:r w:rsidRPr="00076D54">
        <w:rPr>
          <w:color w:val="1C1E29"/>
        </w:rPr>
        <w:sym w:font="Wingdings" w:char="F0E0"/>
      </w:r>
      <w:r>
        <w:rPr>
          <w:color w:val="1C1E29"/>
        </w:rPr>
        <w:t xml:space="preserve"> L2 training condition, participants will see the Chinese word and a prompt “Please type the corresponding English term.” When they are finished, they will have feedback on whether they are correct accompany by the correct English term. In the L2 </w:t>
      </w:r>
      <w:r w:rsidRPr="00076D54">
        <w:rPr>
          <w:color w:val="1C1E29"/>
        </w:rPr>
        <w:sym w:font="Wingdings" w:char="F0E0"/>
      </w:r>
      <w:r>
        <w:rPr>
          <w:color w:val="1C1E29"/>
        </w:rPr>
        <w:t xml:space="preserve"> L1 condition, participants will see the English term and a prompt “Please type the corresponding Chinese translation.” The correct Chinese translation will appear on the screen after they finish. In the L2 + picture </w:t>
      </w:r>
      <w:r w:rsidRPr="00076D54">
        <w:rPr>
          <w:color w:val="1C1E29"/>
        </w:rPr>
        <w:sym w:font="Wingdings" w:char="F0E0"/>
      </w:r>
      <w:r>
        <w:rPr>
          <w:color w:val="1C1E29"/>
        </w:rPr>
        <w:t xml:space="preserve"> L1 condition, participants will see the Chinese translation and a picture with a prompt “Please type the corresponding English term.” Same feedback as L1</w:t>
      </w:r>
      <w:r w:rsidRPr="00076D54">
        <w:rPr>
          <w:color w:val="1C1E29"/>
        </w:rPr>
        <w:sym w:font="Wingdings" w:char="F0E0"/>
      </w:r>
      <w:r>
        <w:rPr>
          <w:color w:val="1C1E29"/>
        </w:rPr>
        <w:t xml:space="preserve"> L2 condition is provided. (see Appendix C for illustration of conditions) In the restudy condition, participants are instructed to click the next page button when they feel that they mastered the word pair. The order of the training condition and the </w:t>
      </w:r>
      <w:r>
        <w:rPr>
          <w:color w:val="1C1E29"/>
        </w:rPr>
        <w:lastRenderedPageBreak/>
        <w:t xml:space="preserve">material are counterbalanced. Upon completing the training session, participants will be instructed to come back in the next week to study new word pair to prevent outside studying. </w:t>
      </w:r>
    </w:p>
    <w:p w14:paraId="1767A20B" w14:textId="6FDF581F" w:rsidR="00076D54" w:rsidRPr="00076D54" w:rsidRDefault="00076D54" w:rsidP="00076D54">
      <w:pPr>
        <w:pStyle w:val="NormalWeb"/>
        <w:spacing w:before="0" w:beforeAutospacing="0" w:after="0" w:afterAutospacing="0" w:line="480" w:lineRule="auto"/>
        <w:ind w:firstLine="720"/>
        <w:rPr>
          <w:color w:val="1C1E29"/>
        </w:rPr>
      </w:pPr>
      <w:r>
        <w:rPr>
          <w:color w:val="1C1E29"/>
        </w:rPr>
        <w:t xml:space="preserve">In the testing session, participants will be randomly assigned to take the L2 </w:t>
      </w:r>
      <w:r w:rsidRPr="00076D54">
        <w:rPr>
          <w:color w:val="1C1E29"/>
        </w:rPr>
        <w:sym w:font="Wingdings" w:char="F0E0"/>
      </w:r>
      <w:r>
        <w:rPr>
          <w:color w:val="1C1E29"/>
        </w:rPr>
        <w:t xml:space="preserve"> L1 posttest or the L2 </w:t>
      </w:r>
      <w:r w:rsidRPr="00076D54">
        <w:rPr>
          <w:color w:val="1C1E29"/>
        </w:rPr>
        <w:sym w:font="Wingdings" w:char="F0E0"/>
      </w:r>
      <w:r>
        <w:rPr>
          <w:color w:val="1C1E29"/>
        </w:rPr>
        <w:t xml:space="preserve"> L1 posttest. The format of the posttest is similar to the corresponding training condition except feedback is not provided. Upon completing the posttest, participants are thanked and excused.  </w:t>
      </w:r>
    </w:p>
    <w:p w14:paraId="099EBFE4" w14:textId="77777777" w:rsidR="00076D54" w:rsidRDefault="00076D54">
      <w:pPr>
        <w:spacing w:line="240" w:lineRule="auto"/>
        <w:rPr>
          <w:u w:val="single"/>
        </w:rPr>
      </w:pPr>
      <w:r>
        <w:rPr>
          <w:u w:val="single"/>
        </w:rPr>
        <w:br w:type="page"/>
      </w:r>
    </w:p>
    <w:p w14:paraId="542E2D7D" w14:textId="1ED5C7EE" w:rsidR="00076D54" w:rsidRPr="00076D54" w:rsidRDefault="00076D54" w:rsidP="00076D54">
      <w:pPr>
        <w:widowControl w:val="0"/>
        <w:autoSpaceDE w:val="0"/>
        <w:autoSpaceDN w:val="0"/>
        <w:adjustRightInd w:val="0"/>
        <w:ind w:left="480" w:hanging="480"/>
        <w:jc w:val="center"/>
        <w:rPr>
          <w:b/>
          <w:bCs/>
        </w:rPr>
      </w:pPr>
      <w:r w:rsidRPr="00076D54">
        <w:rPr>
          <w:b/>
          <w:bCs/>
        </w:rPr>
        <w:lastRenderedPageBreak/>
        <w:t>Word Cited</w:t>
      </w:r>
    </w:p>
    <w:p w14:paraId="53E547D8" w14:textId="42F29A71" w:rsidR="00643230" w:rsidRPr="00643230" w:rsidRDefault="00076D54" w:rsidP="00643230">
      <w:pPr>
        <w:widowControl w:val="0"/>
        <w:autoSpaceDE w:val="0"/>
        <w:autoSpaceDN w:val="0"/>
        <w:adjustRightInd w:val="0"/>
        <w:ind w:left="480" w:hanging="480"/>
        <w:rPr>
          <w:rFonts w:cs="Times New Roman"/>
          <w:noProof/>
        </w:rPr>
      </w:pPr>
      <w:r>
        <w:rPr>
          <w:u w:val="single"/>
        </w:rPr>
        <w:fldChar w:fldCharType="begin" w:fldLock="1"/>
      </w:r>
      <w:r>
        <w:rPr>
          <w:u w:val="single"/>
        </w:rPr>
        <w:instrText xml:space="preserve">ADDIN Mendeley Bibliography CSL_BIBLIOGRAPHY </w:instrText>
      </w:r>
      <w:r>
        <w:rPr>
          <w:u w:val="single"/>
        </w:rPr>
        <w:fldChar w:fldCharType="separate"/>
      </w:r>
      <w:r w:rsidR="00643230" w:rsidRPr="00643230">
        <w:rPr>
          <w:rFonts w:cs="Times New Roman"/>
          <w:noProof/>
        </w:rPr>
        <w:t xml:space="preserve">Barcroft, J. (2007). Effects of opportunities for word retrieval during second language vocabulary learning. </w:t>
      </w:r>
      <w:r w:rsidR="00643230" w:rsidRPr="00643230">
        <w:rPr>
          <w:rFonts w:cs="Times New Roman"/>
          <w:i/>
          <w:iCs/>
          <w:noProof/>
        </w:rPr>
        <w:t>Language Learning</w:t>
      </w:r>
      <w:r w:rsidR="00643230" w:rsidRPr="00643230">
        <w:rPr>
          <w:rFonts w:cs="Times New Roman"/>
          <w:noProof/>
        </w:rPr>
        <w:t xml:space="preserve">, </w:t>
      </w:r>
      <w:r w:rsidR="00643230" w:rsidRPr="00643230">
        <w:rPr>
          <w:rFonts w:cs="Times New Roman"/>
          <w:i/>
          <w:iCs/>
          <w:noProof/>
        </w:rPr>
        <w:t>57</w:t>
      </w:r>
      <w:r w:rsidR="00643230" w:rsidRPr="00643230">
        <w:rPr>
          <w:rFonts w:cs="Times New Roman"/>
          <w:noProof/>
        </w:rPr>
        <w:t>(1), 35–56. https://doi.org/10.1111/j.1467-9922.2007.00398.x</w:t>
      </w:r>
    </w:p>
    <w:p w14:paraId="1E020AF4"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Clark, J. M., &amp; Paivio, A. (1991). Dual coding theory and education. </w:t>
      </w:r>
      <w:r w:rsidRPr="00643230">
        <w:rPr>
          <w:rFonts w:cs="Times New Roman"/>
          <w:i/>
          <w:iCs/>
          <w:noProof/>
        </w:rPr>
        <w:t>Educational Psychology Review</w:t>
      </w:r>
      <w:r w:rsidRPr="00643230">
        <w:rPr>
          <w:rFonts w:cs="Times New Roman"/>
          <w:noProof/>
        </w:rPr>
        <w:t xml:space="preserve">, </w:t>
      </w:r>
      <w:r w:rsidRPr="00643230">
        <w:rPr>
          <w:rFonts w:cs="Times New Roman"/>
          <w:i/>
          <w:iCs/>
          <w:noProof/>
        </w:rPr>
        <w:t>3</w:t>
      </w:r>
      <w:r w:rsidRPr="00643230">
        <w:rPr>
          <w:rFonts w:cs="Times New Roman"/>
          <w:noProof/>
        </w:rPr>
        <w:t>(3), 149–210. https://doi.org/10.1007/BF01320076</w:t>
      </w:r>
    </w:p>
    <w:p w14:paraId="4F6AF22E"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Griffin, G., &amp; Harley, T. A. (1996). List learning of second language vocabulary. </w:t>
      </w:r>
      <w:r w:rsidRPr="00643230">
        <w:rPr>
          <w:rFonts w:cs="Times New Roman"/>
          <w:i/>
          <w:iCs/>
          <w:noProof/>
        </w:rPr>
        <w:t>Applied Psycholinguistics</w:t>
      </w:r>
      <w:r w:rsidRPr="00643230">
        <w:rPr>
          <w:rFonts w:cs="Times New Roman"/>
          <w:noProof/>
        </w:rPr>
        <w:t xml:space="preserve">, </w:t>
      </w:r>
      <w:r w:rsidRPr="00643230">
        <w:rPr>
          <w:rFonts w:cs="Times New Roman"/>
          <w:i/>
          <w:iCs/>
          <w:noProof/>
        </w:rPr>
        <w:t>17</w:t>
      </w:r>
      <w:r w:rsidRPr="00643230">
        <w:rPr>
          <w:rFonts w:cs="Times New Roman"/>
          <w:noProof/>
        </w:rPr>
        <w:t>(4), 443–460. https://doi.org/10.1017/s0142716400008195</w:t>
      </w:r>
    </w:p>
    <w:p w14:paraId="54D9A9BF"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Mondria, J. A., &amp; Wiersma, B. (2004). Receptive, productive, and receptive + productive L2 vocabulary learning: what difference does it make? In P. Bogaards &amp; B. Laufer-Dvorkin (Eds.), </w:t>
      </w:r>
      <w:r w:rsidRPr="00643230">
        <w:rPr>
          <w:rFonts w:cs="Times New Roman"/>
          <w:i/>
          <w:iCs/>
          <w:noProof/>
        </w:rPr>
        <w:t>Vocabulary in a second language: Selection, acquisition, and testing,</w:t>
      </w:r>
      <w:r w:rsidRPr="00643230">
        <w:rPr>
          <w:rFonts w:cs="Times New Roman"/>
          <w:noProof/>
        </w:rPr>
        <w:t xml:space="preserve"> (pp. 79–100). https://doi.org/10.1075/lllt.10.08mon</w:t>
      </w:r>
    </w:p>
    <w:p w14:paraId="3D51F8D3"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Morris, C. D., Bransford, J. D., &amp; Franks, J. J. (1977). Levels of processing versus transfer appropriate processing. </w:t>
      </w:r>
      <w:r w:rsidRPr="00643230">
        <w:rPr>
          <w:rFonts w:cs="Times New Roman"/>
          <w:i/>
          <w:iCs/>
          <w:noProof/>
        </w:rPr>
        <w:t>Journal of Verbal Learning and Verbal Behavior</w:t>
      </w:r>
      <w:r w:rsidRPr="00643230">
        <w:rPr>
          <w:rFonts w:cs="Times New Roman"/>
          <w:noProof/>
        </w:rPr>
        <w:t xml:space="preserve">, </w:t>
      </w:r>
      <w:r w:rsidRPr="00643230">
        <w:rPr>
          <w:rFonts w:cs="Times New Roman"/>
          <w:i/>
          <w:iCs/>
          <w:noProof/>
        </w:rPr>
        <w:t>16</w:t>
      </w:r>
      <w:r w:rsidRPr="00643230">
        <w:rPr>
          <w:rFonts w:cs="Times New Roman"/>
          <w:noProof/>
        </w:rPr>
        <w:t>(5), 519–533. https://doi.org/10.1016/S0022-5371(77)80016-9</w:t>
      </w:r>
    </w:p>
    <w:p w14:paraId="0CC39AD6"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Paivio, A. (1990). </w:t>
      </w:r>
      <w:r w:rsidRPr="00643230">
        <w:rPr>
          <w:rFonts w:cs="Times New Roman"/>
          <w:i/>
          <w:iCs/>
          <w:noProof/>
        </w:rPr>
        <w:t>Mental representations: A dual coding approach</w:t>
      </w:r>
      <w:r w:rsidRPr="00643230">
        <w:rPr>
          <w:rFonts w:cs="Times New Roman"/>
          <w:noProof/>
        </w:rPr>
        <w:t>. Oxford University Press.</w:t>
      </w:r>
    </w:p>
    <w:p w14:paraId="4717B199"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Reed, S. K. (2012). </w:t>
      </w:r>
      <w:r w:rsidRPr="00643230">
        <w:rPr>
          <w:rFonts w:cs="Times New Roman"/>
          <w:i/>
          <w:iCs/>
          <w:noProof/>
        </w:rPr>
        <w:t>Cognition: Theories and Applications</w:t>
      </w:r>
      <w:r w:rsidRPr="00643230">
        <w:rPr>
          <w:rFonts w:cs="Times New Roman"/>
          <w:noProof/>
        </w:rPr>
        <w:t>. CENGAGE learning.</w:t>
      </w:r>
    </w:p>
    <w:p w14:paraId="73051AB6"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Stoddard, G. D. (1929). An experiment in verbal learning. </w:t>
      </w:r>
      <w:r w:rsidRPr="00643230">
        <w:rPr>
          <w:rFonts w:cs="Times New Roman"/>
          <w:i/>
          <w:iCs/>
          <w:noProof/>
        </w:rPr>
        <w:t>Journal of Educational Psychology</w:t>
      </w:r>
      <w:r w:rsidRPr="00643230">
        <w:rPr>
          <w:rFonts w:cs="Times New Roman"/>
          <w:noProof/>
        </w:rPr>
        <w:t xml:space="preserve">, </w:t>
      </w:r>
      <w:r w:rsidRPr="00643230">
        <w:rPr>
          <w:rFonts w:cs="Times New Roman"/>
          <w:i/>
          <w:iCs/>
          <w:noProof/>
        </w:rPr>
        <w:t>20</w:t>
      </w:r>
      <w:r w:rsidRPr="00643230">
        <w:rPr>
          <w:rFonts w:cs="Times New Roman"/>
          <w:noProof/>
        </w:rPr>
        <w:t>(6), 452–457. https://doi.org/10.1037/h0073293</w:t>
      </w:r>
    </w:p>
    <w:p w14:paraId="25DEBA0B"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Waring, R. (1997). A study of receptive and productive learning from word cards. </w:t>
      </w:r>
      <w:r w:rsidRPr="00643230">
        <w:rPr>
          <w:rFonts w:cs="Times New Roman"/>
          <w:i/>
          <w:iCs/>
          <w:noProof/>
        </w:rPr>
        <w:t>Studies in Foreign Languages and Literature</w:t>
      </w:r>
      <w:r w:rsidRPr="00643230">
        <w:rPr>
          <w:rFonts w:cs="Times New Roman"/>
          <w:noProof/>
        </w:rPr>
        <w:t xml:space="preserve">, </w:t>
      </w:r>
      <w:r w:rsidRPr="00643230">
        <w:rPr>
          <w:rFonts w:cs="Times New Roman"/>
          <w:i/>
          <w:iCs/>
          <w:noProof/>
        </w:rPr>
        <w:t>21</w:t>
      </w:r>
      <w:r w:rsidRPr="00643230">
        <w:rPr>
          <w:rFonts w:cs="Times New Roman"/>
          <w:noProof/>
        </w:rPr>
        <w:t>(1), 94–114.</w:t>
      </w:r>
    </w:p>
    <w:p w14:paraId="6C9410A2"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Webb, S. (2005). Receptive and productive vocabulary learning: The effects of reading and writing on word knowledge. </w:t>
      </w:r>
      <w:r w:rsidRPr="00643230">
        <w:rPr>
          <w:rFonts w:cs="Times New Roman"/>
          <w:i/>
          <w:iCs/>
          <w:noProof/>
        </w:rPr>
        <w:t>Studies in Second Language Acquisition</w:t>
      </w:r>
      <w:r w:rsidRPr="00643230">
        <w:rPr>
          <w:rFonts w:cs="Times New Roman"/>
          <w:noProof/>
        </w:rPr>
        <w:t xml:space="preserve">, </w:t>
      </w:r>
      <w:r w:rsidRPr="00643230">
        <w:rPr>
          <w:rFonts w:cs="Times New Roman"/>
          <w:i/>
          <w:iCs/>
          <w:noProof/>
        </w:rPr>
        <w:t>27</w:t>
      </w:r>
      <w:r w:rsidRPr="00643230">
        <w:rPr>
          <w:rFonts w:cs="Times New Roman"/>
          <w:noProof/>
        </w:rPr>
        <w:t xml:space="preserve">(1), 33–52. </w:t>
      </w:r>
      <w:r w:rsidRPr="00643230">
        <w:rPr>
          <w:rFonts w:cs="Times New Roman"/>
          <w:noProof/>
        </w:rPr>
        <w:lastRenderedPageBreak/>
        <w:t>https://doi.org/10.1017/S0272263105050023</w:t>
      </w:r>
    </w:p>
    <w:p w14:paraId="074F127D"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Webb, S. (2009). The effects of receptive and productive learning of word pairs on vocabulary knowledge. </w:t>
      </w:r>
      <w:r w:rsidRPr="00643230">
        <w:rPr>
          <w:rFonts w:cs="Times New Roman"/>
          <w:i/>
          <w:iCs/>
          <w:noProof/>
        </w:rPr>
        <w:t>RELC Journal</w:t>
      </w:r>
      <w:r w:rsidRPr="00643230">
        <w:rPr>
          <w:rFonts w:cs="Times New Roman"/>
          <w:noProof/>
        </w:rPr>
        <w:t xml:space="preserve">, </w:t>
      </w:r>
      <w:r w:rsidRPr="00643230">
        <w:rPr>
          <w:rFonts w:cs="Times New Roman"/>
          <w:i/>
          <w:iCs/>
          <w:noProof/>
        </w:rPr>
        <w:t>40</w:t>
      </w:r>
      <w:r w:rsidRPr="00643230">
        <w:rPr>
          <w:rFonts w:cs="Times New Roman"/>
          <w:noProof/>
        </w:rPr>
        <w:t>(3), 360–376. https://doi.org/10.1177/0033688209343854</w:t>
      </w:r>
    </w:p>
    <w:p w14:paraId="7F84EDCB"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Yanagisawa, A. (2016). The Effects of Receptive and Productive Word Retrieval Practice on Second Language Vocabulary Learning. </w:t>
      </w:r>
      <w:r w:rsidRPr="00643230">
        <w:rPr>
          <w:rFonts w:cs="Times New Roman"/>
          <w:i/>
          <w:iCs/>
          <w:noProof/>
        </w:rPr>
        <w:t>KATE Journal</w:t>
      </w:r>
      <w:r w:rsidRPr="00643230">
        <w:rPr>
          <w:rFonts w:cs="Times New Roman"/>
          <w:noProof/>
        </w:rPr>
        <w:t xml:space="preserve">, </w:t>
      </w:r>
      <w:r w:rsidRPr="00643230">
        <w:rPr>
          <w:rFonts w:cs="Times New Roman"/>
          <w:i/>
          <w:iCs/>
          <w:noProof/>
        </w:rPr>
        <w:t>30</w:t>
      </w:r>
      <w:r w:rsidRPr="00643230">
        <w:rPr>
          <w:rFonts w:cs="Times New Roman"/>
          <w:noProof/>
        </w:rPr>
        <w:t>, 139–152. https://doi.org/10.20806/katejournal.30.0_139</w:t>
      </w:r>
    </w:p>
    <w:p w14:paraId="29A38147"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Yeh, Y., &amp; Wang, C.-W. (2003). </w:t>
      </w:r>
      <w:r w:rsidRPr="00643230">
        <w:rPr>
          <w:rFonts w:cs="Times New Roman"/>
          <w:i/>
          <w:iCs/>
          <w:noProof/>
        </w:rPr>
        <w:t>Effects of Multimedia Vocabulary Annotations and Learning Styles on Vocabulary Learning</w:t>
      </w:r>
      <w:r w:rsidRPr="00643230">
        <w:rPr>
          <w:rFonts w:cs="Times New Roman"/>
          <w:noProof/>
        </w:rPr>
        <w:t xml:space="preserve">. </w:t>
      </w:r>
      <w:r w:rsidRPr="00643230">
        <w:rPr>
          <w:rFonts w:cs="Times New Roman"/>
          <w:i/>
          <w:iCs/>
          <w:noProof/>
        </w:rPr>
        <w:t>Number 1 CALICO Journal</w:t>
      </w:r>
      <w:r w:rsidRPr="00643230">
        <w:rPr>
          <w:rFonts w:cs="Times New Roman"/>
          <w:noProof/>
        </w:rPr>
        <w:t xml:space="preserve"> (Vol. 21).</w:t>
      </w:r>
    </w:p>
    <w:p w14:paraId="00A35671"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Yoshii, M. (2006). L1 AND L2 GLOSSES: THEIR EFFECTS ON INCIDENTAL VOCABULARY LEARNING, </w:t>
      </w:r>
      <w:r w:rsidRPr="00643230">
        <w:rPr>
          <w:rFonts w:cs="Times New Roman"/>
          <w:i/>
          <w:iCs/>
          <w:noProof/>
        </w:rPr>
        <w:t>10</w:t>
      </w:r>
      <w:r w:rsidRPr="00643230">
        <w:rPr>
          <w:rFonts w:cs="Times New Roman"/>
          <w:noProof/>
        </w:rPr>
        <w:t>, 85–101. Retrieved from http://llt.msu.edu/vol10num3/yoshii/</w:t>
      </w:r>
    </w:p>
    <w:p w14:paraId="1537D1C5" w14:textId="77777777" w:rsidR="00643230" w:rsidRPr="00643230" w:rsidRDefault="00643230" w:rsidP="00643230">
      <w:pPr>
        <w:widowControl w:val="0"/>
        <w:autoSpaceDE w:val="0"/>
        <w:autoSpaceDN w:val="0"/>
        <w:adjustRightInd w:val="0"/>
        <w:ind w:left="480" w:hanging="480"/>
        <w:rPr>
          <w:rFonts w:cs="Times New Roman"/>
          <w:noProof/>
        </w:rPr>
      </w:pPr>
      <w:r w:rsidRPr="00643230">
        <w:rPr>
          <w:rFonts w:cs="Times New Roman"/>
          <w:noProof/>
        </w:rPr>
        <w:t xml:space="preserve">Yoshii, M., &amp; Flaitz, J. (2002). </w:t>
      </w:r>
      <w:r w:rsidRPr="00643230">
        <w:rPr>
          <w:rFonts w:cs="Times New Roman"/>
          <w:i/>
          <w:iCs/>
          <w:noProof/>
        </w:rPr>
        <w:t>Second Language Incidental Vocabulary Retention: The Effect of Text and Picture Annotation Types</w:t>
      </w:r>
      <w:r w:rsidRPr="00643230">
        <w:rPr>
          <w:rFonts w:cs="Times New Roman"/>
          <w:noProof/>
        </w:rPr>
        <w:t xml:space="preserve">. </w:t>
      </w:r>
      <w:r w:rsidRPr="00643230">
        <w:rPr>
          <w:rFonts w:cs="Times New Roman"/>
          <w:i/>
          <w:iCs/>
          <w:noProof/>
        </w:rPr>
        <w:t>Makoto Yoshii and Jeffra Flaitz CALICO Journal</w:t>
      </w:r>
      <w:r w:rsidRPr="00643230">
        <w:rPr>
          <w:rFonts w:cs="Times New Roman"/>
          <w:noProof/>
        </w:rPr>
        <w:t xml:space="preserve"> (Vol. 20).</w:t>
      </w:r>
    </w:p>
    <w:p w14:paraId="74D88031" w14:textId="19772632" w:rsidR="00076D54" w:rsidRDefault="00076D54" w:rsidP="00643230">
      <w:pPr>
        <w:widowControl w:val="0"/>
        <w:autoSpaceDE w:val="0"/>
        <w:autoSpaceDN w:val="0"/>
        <w:adjustRightInd w:val="0"/>
        <w:ind w:left="480" w:hanging="480"/>
        <w:rPr>
          <w:u w:val="single"/>
        </w:rPr>
      </w:pPr>
      <w:r>
        <w:rPr>
          <w:u w:val="single"/>
        </w:rPr>
        <w:fldChar w:fldCharType="end"/>
      </w:r>
    </w:p>
    <w:p w14:paraId="12B7A30A" w14:textId="77777777" w:rsidR="00076D54" w:rsidRDefault="00076D54">
      <w:pPr>
        <w:spacing w:line="240" w:lineRule="auto"/>
        <w:rPr>
          <w:u w:val="single"/>
        </w:rPr>
      </w:pPr>
      <w:r>
        <w:rPr>
          <w:u w:val="single"/>
        </w:rPr>
        <w:br w:type="page"/>
      </w:r>
    </w:p>
    <w:p w14:paraId="2CED2A02" w14:textId="056CE155" w:rsidR="000D7632" w:rsidRPr="00076D54" w:rsidRDefault="00076D54" w:rsidP="000D7632">
      <w:pPr>
        <w:widowControl w:val="0"/>
        <w:autoSpaceDE w:val="0"/>
        <w:autoSpaceDN w:val="0"/>
        <w:adjustRightInd w:val="0"/>
        <w:rPr>
          <w:b/>
          <w:bCs/>
        </w:rPr>
      </w:pPr>
      <w:r w:rsidRPr="00076D54">
        <w:rPr>
          <w:rFonts w:hint="eastAsia"/>
          <w:b/>
          <w:bCs/>
        </w:rPr>
        <w:lastRenderedPageBreak/>
        <w:t>Ap</w:t>
      </w:r>
      <w:r w:rsidRPr="00076D54">
        <w:rPr>
          <w:b/>
          <w:bCs/>
        </w:rPr>
        <w:t xml:space="preserve">pendix A </w:t>
      </w:r>
    </w:p>
    <w:p w14:paraId="3D0D3419" w14:textId="35487707" w:rsidR="00076D54" w:rsidRDefault="00076D54" w:rsidP="000D7632">
      <w:pPr>
        <w:widowControl w:val="0"/>
        <w:autoSpaceDE w:val="0"/>
        <w:autoSpaceDN w:val="0"/>
        <w:adjustRightInd w:val="0"/>
      </w:pPr>
      <w:r>
        <w:t xml:space="preserve">Macerate, </w:t>
      </w:r>
      <w:r>
        <w:rPr>
          <w:rFonts w:hint="eastAsia"/>
        </w:rPr>
        <w:t>浸软</w:t>
      </w:r>
      <w:r>
        <w:t xml:space="preserve"> </w:t>
      </w:r>
    </w:p>
    <w:p w14:paraId="380B0702" w14:textId="3F83834E" w:rsidR="00076D54" w:rsidRDefault="00076D54" w:rsidP="000D7632">
      <w:pPr>
        <w:widowControl w:val="0"/>
        <w:autoSpaceDE w:val="0"/>
        <w:autoSpaceDN w:val="0"/>
        <w:adjustRightInd w:val="0"/>
      </w:pPr>
      <w:r>
        <w:rPr>
          <w:rFonts w:hint="eastAsia"/>
        </w:rPr>
        <w:t>Headlong</w:t>
      </w:r>
      <w:r>
        <w:t xml:space="preserve">, </w:t>
      </w:r>
      <w:r>
        <w:rPr>
          <w:rFonts w:hint="eastAsia"/>
        </w:rPr>
        <w:t>鲁莽地</w:t>
      </w:r>
    </w:p>
    <w:p w14:paraId="6CB67825" w14:textId="6963EFA7" w:rsidR="00076D54" w:rsidRDefault="00076D54" w:rsidP="000D7632">
      <w:pPr>
        <w:widowControl w:val="0"/>
        <w:autoSpaceDE w:val="0"/>
        <w:autoSpaceDN w:val="0"/>
        <w:adjustRightInd w:val="0"/>
      </w:pPr>
      <w:r>
        <w:t xml:space="preserve">Requite, </w:t>
      </w:r>
      <w:r>
        <w:rPr>
          <w:rFonts w:hint="eastAsia"/>
        </w:rPr>
        <w:t>报答</w:t>
      </w:r>
    </w:p>
    <w:p w14:paraId="39EDBB9A" w14:textId="7ABEFC83" w:rsidR="00076D54" w:rsidRDefault="00076D54" w:rsidP="000D7632">
      <w:pPr>
        <w:widowControl w:val="0"/>
        <w:autoSpaceDE w:val="0"/>
        <w:autoSpaceDN w:val="0"/>
        <w:adjustRightInd w:val="0"/>
      </w:pPr>
      <w:r>
        <w:t xml:space="preserve">Fulminate, </w:t>
      </w:r>
      <w:r>
        <w:rPr>
          <w:rFonts w:hint="eastAsia"/>
        </w:rPr>
        <w:t>责骂</w:t>
      </w:r>
    </w:p>
    <w:p w14:paraId="46FA9C4C" w14:textId="54338AE8" w:rsidR="00076D54" w:rsidRDefault="00076D54" w:rsidP="000D7632">
      <w:pPr>
        <w:widowControl w:val="0"/>
        <w:autoSpaceDE w:val="0"/>
        <w:autoSpaceDN w:val="0"/>
        <w:adjustRightInd w:val="0"/>
      </w:pPr>
      <w:r>
        <w:rPr>
          <w:rFonts w:hint="eastAsia"/>
        </w:rPr>
        <w:t>Appurtenance</w:t>
      </w:r>
      <w:r>
        <w:t xml:space="preserve">, </w:t>
      </w:r>
      <w:r>
        <w:rPr>
          <w:rFonts w:hint="eastAsia"/>
        </w:rPr>
        <w:t>附属物</w:t>
      </w:r>
    </w:p>
    <w:p w14:paraId="694B1B22" w14:textId="0E48E5DA" w:rsidR="00076D54" w:rsidRDefault="00076D54" w:rsidP="00076D54">
      <w:pPr>
        <w:widowControl w:val="0"/>
        <w:autoSpaceDE w:val="0"/>
        <w:autoSpaceDN w:val="0"/>
        <w:adjustRightInd w:val="0"/>
      </w:pPr>
      <w:r w:rsidRPr="00076D54">
        <w:t>Remonstrance</w:t>
      </w:r>
      <w:r>
        <w:t xml:space="preserve">, </w:t>
      </w:r>
      <w:r>
        <w:rPr>
          <w:rFonts w:hint="eastAsia"/>
        </w:rPr>
        <w:t>抗议</w:t>
      </w:r>
    </w:p>
    <w:p w14:paraId="1DA684BC" w14:textId="4158FE69" w:rsidR="00076D54" w:rsidRDefault="00076D54" w:rsidP="00076D54">
      <w:pPr>
        <w:widowControl w:val="0"/>
        <w:autoSpaceDE w:val="0"/>
        <w:autoSpaceDN w:val="0"/>
        <w:adjustRightInd w:val="0"/>
      </w:pPr>
      <w:r>
        <w:rPr>
          <w:rFonts w:hint="eastAsia"/>
        </w:rPr>
        <w:t>Guzzle</w:t>
      </w:r>
      <w:r>
        <w:t xml:space="preserve">, </w:t>
      </w:r>
      <w:r>
        <w:rPr>
          <w:rFonts w:hint="eastAsia"/>
        </w:rPr>
        <w:t>狂饮</w:t>
      </w:r>
    </w:p>
    <w:p w14:paraId="418D5098" w14:textId="4C440A47" w:rsidR="00076D54" w:rsidRDefault="00076D54" w:rsidP="00076D54">
      <w:pPr>
        <w:widowControl w:val="0"/>
        <w:autoSpaceDE w:val="0"/>
        <w:autoSpaceDN w:val="0"/>
        <w:adjustRightInd w:val="0"/>
      </w:pPr>
      <w:r>
        <w:br w:type="page"/>
      </w:r>
    </w:p>
    <w:p w14:paraId="09FFF803" w14:textId="7B51381A" w:rsidR="00076D54" w:rsidRDefault="00076D54" w:rsidP="000D7632">
      <w:pPr>
        <w:widowControl w:val="0"/>
        <w:autoSpaceDE w:val="0"/>
        <w:autoSpaceDN w:val="0"/>
        <w:adjustRightInd w:val="0"/>
        <w:rPr>
          <w:b/>
          <w:bCs/>
        </w:rPr>
      </w:pPr>
      <w:r w:rsidRPr="00076D54">
        <w:rPr>
          <w:rFonts w:hint="eastAsia"/>
          <w:b/>
          <w:bCs/>
        </w:rPr>
        <w:lastRenderedPageBreak/>
        <w:t>App</w:t>
      </w:r>
      <w:r w:rsidRPr="00076D54">
        <w:rPr>
          <w:b/>
          <w:bCs/>
        </w:rPr>
        <w:t>endix B</w:t>
      </w:r>
    </w:p>
    <w:p w14:paraId="09DF408D" w14:textId="54BC067F" w:rsidR="00076D54" w:rsidRDefault="00076D54" w:rsidP="000D7632">
      <w:pPr>
        <w:widowControl w:val="0"/>
        <w:autoSpaceDE w:val="0"/>
        <w:autoSpaceDN w:val="0"/>
        <w:adjustRightInd w:val="0"/>
      </w:pPr>
      <w:r>
        <w:t>Macerate</w:t>
      </w:r>
    </w:p>
    <w:p w14:paraId="75E23122" w14:textId="57CAEEAF" w:rsidR="00076D54" w:rsidRDefault="00076D54" w:rsidP="000D7632">
      <w:pPr>
        <w:widowControl w:val="0"/>
        <w:autoSpaceDE w:val="0"/>
        <w:autoSpaceDN w:val="0"/>
        <w:adjustRightInd w:val="0"/>
      </w:pPr>
      <w:r>
        <w:rPr>
          <w:rFonts w:hint="eastAsia"/>
          <w:noProof/>
        </w:rPr>
        <w:drawing>
          <wp:inline distT="0" distB="0" distL="0" distR="0" wp14:anchorId="4125B5DF" wp14:editId="731DC2E6">
            <wp:extent cx="1652414" cy="1317997"/>
            <wp:effectExtent l="0" t="0" r="0" b="3175"/>
            <wp:docPr id="1" name="Picture 1" descr="A bowl of soup on a wooden tab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 Macerate.jp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55494" cy="1320454"/>
                    </a:xfrm>
                    <a:prstGeom prst="rect">
                      <a:avLst/>
                    </a:prstGeom>
                  </pic:spPr>
                </pic:pic>
              </a:graphicData>
            </a:graphic>
          </wp:inline>
        </w:drawing>
      </w:r>
    </w:p>
    <w:p w14:paraId="1F33969A" w14:textId="71BBAF68" w:rsidR="00076D54" w:rsidRDefault="00076D54" w:rsidP="000D7632">
      <w:pPr>
        <w:widowControl w:val="0"/>
        <w:autoSpaceDE w:val="0"/>
        <w:autoSpaceDN w:val="0"/>
        <w:adjustRightInd w:val="0"/>
      </w:pPr>
    </w:p>
    <w:p w14:paraId="2F5603AC" w14:textId="5B3C1201" w:rsidR="00076D54" w:rsidRDefault="00076D54" w:rsidP="000D7632">
      <w:pPr>
        <w:widowControl w:val="0"/>
        <w:autoSpaceDE w:val="0"/>
        <w:autoSpaceDN w:val="0"/>
        <w:adjustRightInd w:val="0"/>
      </w:pPr>
      <w:r>
        <w:t xml:space="preserve">Headlong </w:t>
      </w:r>
    </w:p>
    <w:p w14:paraId="2A8BA22E" w14:textId="3F1EE3EA" w:rsidR="00076D54" w:rsidRDefault="00076D54" w:rsidP="000D7632">
      <w:pPr>
        <w:widowControl w:val="0"/>
        <w:autoSpaceDE w:val="0"/>
        <w:autoSpaceDN w:val="0"/>
        <w:adjustRightInd w:val="0"/>
      </w:pPr>
      <w:r>
        <w:rPr>
          <w:rFonts w:hint="eastAsia"/>
          <w:noProof/>
        </w:rPr>
        <w:drawing>
          <wp:inline distT="0" distB="0" distL="0" distR="0" wp14:anchorId="5D34B934" wp14:editId="649B9137">
            <wp:extent cx="1632857" cy="914400"/>
            <wp:effectExtent l="0" t="0" r="5715" b="0"/>
            <wp:docPr id="2" name="Picture 2" descr="A drawing of a cartoon charac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 Headlong.jpeg"/>
                    <pic:cNvPicPr/>
                  </pic:nvPicPr>
                  <pic:blipFill>
                    <a:blip r:embed="rId8">
                      <a:extLst>
                        <a:ext uri="{28A0092B-C50C-407E-A947-70E740481C1C}">
                          <a14:useLocalDpi xmlns:a14="http://schemas.microsoft.com/office/drawing/2010/main" val="0"/>
                        </a:ext>
                      </a:extLst>
                    </a:blip>
                    <a:stretch>
                      <a:fillRect/>
                    </a:stretch>
                  </pic:blipFill>
                  <pic:spPr>
                    <a:xfrm>
                      <a:off x="0" y="0"/>
                      <a:ext cx="1651687" cy="924945"/>
                    </a:xfrm>
                    <a:prstGeom prst="rect">
                      <a:avLst/>
                    </a:prstGeom>
                  </pic:spPr>
                </pic:pic>
              </a:graphicData>
            </a:graphic>
          </wp:inline>
        </w:drawing>
      </w:r>
    </w:p>
    <w:p w14:paraId="1F1A684B" w14:textId="5BE4D997" w:rsidR="00076D54" w:rsidRDefault="00076D54" w:rsidP="000D7632">
      <w:pPr>
        <w:widowControl w:val="0"/>
        <w:autoSpaceDE w:val="0"/>
        <w:autoSpaceDN w:val="0"/>
        <w:adjustRightInd w:val="0"/>
      </w:pPr>
    </w:p>
    <w:p w14:paraId="51900CBB" w14:textId="77777777" w:rsidR="00076D54" w:rsidRDefault="00076D54" w:rsidP="00076D54">
      <w:pPr>
        <w:widowControl w:val="0"/>
        <w:autoSpaceDE w:val="0"/>
        <w:autoSpaceDN w:val="0"/>
        <w:adjustRightInd w:val="0"/>
      </w:pPr>
      <w:r>
        <w:rPr>
          <w:rFonts w:hint="eastAsia"/>
        </w:rPr>
        <w:t>Requite</w:t>
      </w:r>
    </w:p>
    <w:p w14:paraId="1E4547EA" w14:textId="77777777" w:rsidR="00076D54" w:rsidRDefault="00076D54" w:rsidP="00076D54">
      <w:pPr>
        <w:widowControl w:val="0"/>
        <w:autoSpaceDE w:val="0"/>
        <w:autoSpaceDN w:val="0"/>
        <w:adjustRightInd w:val="0"/>
      </w:pPr>
      <w:r>
        <w:rPr>
          <w:noProof/>
        </w:rPr>
        <w:drawing>
          <wp:inline distT="0" distB="0" distL="0" distR="0" wp14:anchorId="62E497A6" wp14:editId="185DE963">
            <wp:extent cx="1411145" cy="113388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3. Requite.jpeg"/>
                    <pic:cNvPicPr/>
                  </pic:nvPicPr>
                  <pic:blipFill>
                    <a:blip r:embed="rId9">
                      <a:extLst>
                        <a:ext uri="{28A0092B-C50C-407E-A947-70E740481C1C}">
                          <a14:useLocalDpi xmlns:a14="http://schemas.microsoft.com/office/drawing/2010/main" val="0"/>
                        </a:ext>
                      </a:extLst>
                    </a:blip>
                    <a:stretch>
                      <a:fillRect/>
                    </a:stretch>
                  </pic:blipFill>
                  <pic:spPr>
                    <a:xfrm>
                      <a:off x="0" y="0"/>
                      <a:ext cx="1420343" cy="1141273"/>
                    </a:xfrm>
                    <a:prstGeom prst="rect">
                      <a:avLst/>
                    </a:prstGeom>
                  </pic:spPr>
                </pic:pic>
              </a:graphicData>
            </a:graphic>
          </wp:inline>
        </w:drawing>
      </w:r>
    </w:p>
    <w:p w14:paraId="757C60ED" w14:textId="26B6D751" w:rsidR="00076D54" w:rsidRDefault="00076D54" w:rsidP="000D7632">
      <w:pPr>
        <w:widowControl w:val="0"/>
        <w:autoSpaceDE w:val="0"/>
        <w:autoSpaceDN w:val="0"/>
        <w:adjustRightInd w:val="0"/>
      </w:pPr>
    </w:p>
    <w:p w14:paraId="6735506D" w14:textId="77777777" w:rsidR="00076D54" w:rsidRDefault="00076D54" w:rsidP="000D7632">
      <w:pPr>
        <w:widowControl w:val="0"/>
        <w:autoSpaceDE w:val="0"/>
        <w:autoSpaceDN w:val="0"/>
        <w:adjustRightInd w:val="0"/>
      </w:pPr>
      <w:r>
        <w:t>Fulminate</w:t>
      </w:r>
    </w:p>
    <w:p w14:paraId="4F6F0F46" w14:textId="5864BDDF" w:rsidR="00076D54" w:rsidRDefault="00076D54" w:rsidP="000D7632">
      <w:pPr>
        <w:widowControl w:val="0"/>
        <w:autoSpaceDE w:val="0"/>
        <w:autoSpaceDN w:val="0"/>
        <w:adjustRightInd w:val="0"/>
      </w:pPr>
      <w:r>
        <w:t xml:space="preserve"> </w:t>
      </w:r>
      <w:r>
        <w:rPr>
          <w:rFonts w:hint="eastAsia"/>
          <w:noProof/>
        </w:rPr>
        <w:drawing>
          <wp:inline distT="0" distB="0" distL="0" distR="0" wp14:anchorId="3B3F3C93" wp14:editId="6E5FB9B3">
            <wp:extent cx="1835822" cy="1179260"/>
            <wp:effectExtent l="0" t="0" r="5715" b="1905"/>
            <wp:docPr id="4" name="Picture 4" descr="A person standing in a roo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16. Fulminate.jp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869223" cy="1200715"/>
                    </a:xfrm>
                    <a:prstGeom prst="rect">
                      <a:avLst/>
                    </a:prstGeom>
                  </pic:spPr>
                </pic:pic>
              </a:graphicData>
            </a:graphic>
          </wp:inline>
        </w:drawing>
      </w:r>
    </w:p>
    <w:p w14:paraId="2BD4FAD1" w14:textId="0B4D025A" w:rsidR="00076D54" w:rsidRDefault="00076D54" w:rsidP="000D7632">
      <w:pPr>
        <w:widowControl w:val="0"/>
        <w:autoSpaceDE w:val="0"/>
        <w:autoSpaceDN w:val="0"/>
        <w:adjustRightInd w:val="0"/>
      </w:pPr>
      <w:r>
        <w:rPr>
          <w:rFonts w:hint="eastAsia"/>
        </w:rPr>
        <w:lastRenderedPageBreak/>
        <w:t>Appurtenance</w:t>
      </w:r>
    </w:p>
    <w:p w14:paraId="245FFF74" w14:textId="23714F47" w:rsidR="00076D54" w:rsidRDefault="00076D54" w:rsidP="000D7632">
      <w:pPr>
        <w:widowControl w:val="0"/>
        <w:autoSpaceDE w:val="0"/>
        <w:autoSpaceDN w:val="0"/>
        <w:adjustRightInd w:val="0"/>
      </w:pPr>
      <w:r>
        <w:rPr>
          <w:rFonts w:hint="eastAsia"/>
          <w:noProof/>
        </w:rPr>
        <w:drawing>
          <wp:inline distT="0" distB="0" distL="0" distR="0" wp14:anchorId="217A492C" wp14:editId="53168ECE">
            <wp:extent cx="1533648" cy="1533648"/>
            <wp:effectExtent l="0" t="0" r="3175" b="3175"/>
            <wp:docPr id="5" name="Picture 5" descr="A close up of a box&#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5. Appurtenance.jpe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542566" cy="1542566"/>
                    </a:xfrm>
                    <a:prstGeom prst="rect">
                      <a:avLst/>
                    </a:prstGeom>
                  </pic:spPr>
                </pic:pic>
              </a:graphicData>
            </a:graphic>
          </wp:inline>
        </w:drawing>
      </w:r>
    </w:p>
    <w:p w14:paraId="4CFB137C" w14:textId="0CD0EE6B" w:rsidR="00076D54" w:rsidRDefault="00076D54" w:rsidP="000D7632">
      <w:pPr>
        <w:widowControl w:val="0"/>
        <w:autoSpaceDE w:val="0"/>
        <w:autoSpaceDN w:val="0"/>
        <w:adjustRightInd w:val="0"/>
      </w:pPr>
    </w:p>
    <w:p w14:paraId="3A4478F5" w14:textId="77777777" w:rsidR="00076D54" w:rsidRDefault="00076D54" w:rsidP="000D7632">
      <w:pPr>
        <w:widowControl w:val="0"/>
        <w:autoSpaceDE w:val="0"/>
        <w:autoSpaceDN w:val="0"/>
        <w:adjustRightInd w:val="0"/>
      </w:pPr>
      <w:r>
        <w:rPr>
          <w:rFonts w:hint="eastAsia"/>
        </w:rPr>
        <w:t>Remonstrance</w:t>
      </w:r>
    </w:p>
    <w:p w14:paraId="46574860" w14:textId="546F7470" w:rsidR="00076D54" w:rsidRDefault="00076D54" w:rsidP="000D7632">
      <w:pPr>
        <w:widowControl w:val="0"/>
        <w:autoSpaceDE w:val="0"/>
        <w:autoSpaceDN w:val="0"/>
        <w:adjustRightInd w:val="0"/>
      </w:pPr>
      <w:r>
        <w:rPr>
          <w:rFonts w:hint="eastAsia"/>
          <w:noProof/>
        </w:rPr>
        <w:drawing>
          <wp:inline distT="0" distB="0" distL="0" distR="0" wp14:anchorId="5D1AE119" wp14:editId="3D876560">
            <wp:extent cx="1806677" cy="1806677"/>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6. Remonstrance.jp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813520" cy="1813520"/>
                    </a:xfrm>
                    <a:prstGeom prst="rect">
                      <a:avLst/>
                    </a:prstGeom>
                  </pic:spPr>
                </pic:pic>
              </a:graphicData>
            </a:graphic>
          </wp:inline>
        </w:drawing>
      </w:r>
    </w:p>
    <w:p w14:paraId="52D2BC8F" w14:textId="56B71EF5" w:rsidR="00076D54" w:rsidRDefault="00076D54" w:rsidP="000D7632">
      <w:pPr>
        <w:widowControl w:val="0"/>
        <w:autoSpaceDE w:val="0"/>
        <w:autoSpaceDN w:val="0"/>
        <w:adjustRightInd w:val="0"/>
      </w:pPr>
      <w:r>
        <w:rPr>
          <w:rFonts w:hint="eastAsia"/>
        </w:rPr>
        <w:t>G</w:t>
      </w:r>
      <w:r>
        <w:t>uzzle</w:t>
      </w:r>
    </w:p>
    <w:p w14:paraId="6152B24F" w14:textId="718F0315" w:rsidR="00076D54" w:rsidRDefault="00076D54" w:rsidP="000D7632">
      <w:pPr>
        <w:widowControl w:val="0"/>
        <w:autoSpaceDE w:val="0"/>
        <w:autoSpaceDN w:val="0"/>
        <w:adjustRightInd w:val="0"/>
      </w:pPr>
      <w:r>
        <w:rPr>
          <w:rFonts w:hint="eastAsia"/>
          <w:noProof/>
        </w:rPr>
        <w:drawing>
          <wp:inline distT="0" distB="0" distL="0" distR="0" wp14:anchorId="48745C6C" wp14:editId="38B328DC">
            <wp:extent cx="1509486" cy="2264229"/>
            <wp:effectExtent l="0" t="0" r="1905" b="0"/>
            <wp:docPr id="8" name="Picture 8" descr="A picture containing person, woman, indoo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11. Guzzle.jpe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10844" cy="2266265"/>
                    </a:xfrm>
                    <a:prstGeom prst="rect">
                      <a:avLst/>
                    </a:prstGeom>
                  </pic:spPr>
                </pic:pic>
              </a:graphicData>
            </a:graphic>
          </wp:inline>
        </w:drawing>
      </w:r>
    </w:p>
    <w:p w14:paraId="16762DD9" w14:textId="7693CFA7" w:rsidR="00076D54" w:rsidRDefault="00076D54" w:rsidP="000D7632">
      <w:pPr>
        <w:widowControl w:val="0"/>
        <w:autoSpaceDE w:val="0"/>
        <w:autoSpaceDN w:val="0"/>
        <w:adjustRightInd w:val="0"/>
      </w:pPr>
    </w:p>
    <w:p w14:paraId="1F923C7F" w14:textId="77777777" w:rsidR="00076D54" w:rsidRDefault="00076D54">
      <w:pPr>
        <w:spacing w:line="240" w:lineRule="auto"/>
      </w:pPr>
      <w:r>
        <w:br w:type="page"/>
      </w:r>
    </w:p>
    <w:p w14:paraId="31A73472" w14:textId="2B6747A7" w:rsidR="00076D54" w:rsidRDefault="00076D54" w:rsidP="000D7632">
      <w:pPr>
        <w:widowControl w:val="0"/>
        <w:autoSpaceDE w:val="0"/>
        <w:autoSpaceDN w:val="0"/>
        <w:adjustRightInd w:val="0"/>
        <w:rPr>
          <w:b/>
          <w:bCs/>
        </w:rPr>
      </w:pPr>
      <w:r w:rsidRPr="00076D54">
        <w:rPr>
          <w:b/>
          <w:bCs/>
        </w:rPr>
        <w:lastRenderedPageBreak/>
        <w:t>Appendix C</w:t>
      </w:r>
    </w:p>
    <w:p w14:paraId="3D000C9D" w14:textId="5465A457" w:rsidR="00076D54" w:rsidRPr="00076D54" w:rsidRDefault="00076D54" w:rsidP="000D7632">
      <w:pPr>
        <w:widowControl w:val="0"/>
        <w:autoSpaceDE w:val="0"/>
        <w:autoSpaceDN w:val="0"/>
        <w:adjustRightInd w:val="0"/>
      </w:pPr>
      <w:r w:rsidRPr="00076D54">
        <w:rPr>
          <w:rFonts w:hint="eastAsia"/>
        </w:rPr>
        <w:t>L1</w:t>
      </w:r>
      <w:r w:rsidRPr="00076D54">
        <w:t xml:space="preserve"> </w:t>
      </w:r>
      <w:r w:rsidRPr="00076D54">
        <w:sym w:font="Wingdings" w:char="F0E0"/>
      </w:r>
      <w:r w:rsidRPr="00076D54">
        <w:t xml:space="preserve"> L2 </w:t>
      </w:r>
    </w:p>
    <w:p w14:paraId="4EB96827" w14:textId="1BAFAFEF" w:rsidR="00076D54" w:rsidRDefault="00076D54" w:rsidP="000D7632">
      <w:pPr>
        <w:widowControl w:val="0"/>
        <w:autoSpaceDE w:val="0"/>
        <w:autoSpaceDN w:val="0"/>
        <w:adjustRightInd w:val="0"/>
        <w:rPr>
          <w:b/>
          <w:bCs/>
        </w:rPr>
      </w:pPr>
      <w:r>
        <w:rPr>
          <w:rFonts w:hint="eastAsia"/>
          <w:b/>
          <w:bCs/>
          <w:noProof/>
        </w:rPr>
        <w:drawing>
          <wp:inline distT="0" distB="0" distL="0" distR="0" wp14:anchorId="51E1BDBE" wp14:editId="1CC939CC">
            <wp:extent cx="4217726" cy="1657350"/>
            <wp:effectExtent l="0" t="0" r="0" b="0"/>
            <wp:docPr id="9" name="Picture 9"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Screen Shot 2019-11-22 at 11.49.01 PM.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244431" cy="1667844"/>
                    </a:xfrm>
                    <a:prstGeom prst="rect">
                      <a:avLst/>
                    </a:prstGeom>
                  </pic:spPr>
                </pic:pic>
              </a:graphicData>
            </a:graphic>
          </wp:inline>
        </w:drawing>
      </w:r>
    </w:p>
    <w:p w14:paraId="3DFD12CE" w14:textId="4AC1D56C" w:rsidR="00076D54" w:rsidRDefault="00076D54" w:rsidP="000D7632">
      <w:pPr>
        <w:widowControl w:val="0"/>
        <w:autoSpaceDE w:val="0"/>
        <w:autoSpaceDN w:val="0"/>
        <w:adjustRightInd w:val="0"/>
        <w:rPr>
          <w:b/>
          <w:bCs/>
        </w:rPr>
      </w:pPr>
    </w:p>
    <w:p w14:paraId="0A587C35" w14:textId="77777777" w:rsidR="00076D54" w:rsidRDefault="00076D54" w:rsidP="000D7632">
      <w:pPr>
        <w:widowControl w:val="0"/>
        <w:autoSpaceDE w:val="0"/>
        <w:autoSpaceDN w:val="0"/>
        <w:adjustRightInd w:val="0"/>
      </w:pPr>
      <w:r>
        <w:t xml:space="preserve">L2 </w:t>
      </w:r>
      <w:r>
        <w:sym w:font="Wingdings" w:char="F0E0"/>
      </w:r>
      <w:r>
        <w:t xml:space="preserve"> L1</w:t>
      </w:r>
    </w:p>
    <w:p w14:paraId="092564E8" w14:textId="3A643B8A" w:rsidR="00076D54" w:rsidRDefault="00076D54" w:rsidP="000D7632">
      <w:pPr>
        <w:widowControl w:val="0"/>
        <w:autoSpaceDE w:val="0"/>
        <w:autoSpaceDN w:val="0"/>
        <w:adjustRightInd w:val="0"/>
      </w:pPr>
      <w:r>
        <w:t xml:space="preserve"> </w:t>
      </w:r>
      <w:r>
        <w:rPr>
          <w:rFonts w:hint="eastAsia"/>
          <w:noProof/>
        </w:rPr>
        <w:drawing>
          <wp:inline distT="0" distB="0" distL="0" distR="0" wp14:anchorId="18CDFED9" wp14:editId="280E73CC">
            <wp:extent cx="4331179" cy="178308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Screen Shot 2019-11-22 at 11.48.35 PM.png"/>
                    <pic:cNvPicPr/>
                  </pic:nvPicPr>
                  <pic:blipFill rotWithShape="1">
                    <a:blip r:embed="rId15" cstate="print">
                      <a:extLst>
                        <a:ext uri="{28A0092B-C50C-407E-A947-70E740481C1C}">
                          <a14:useLocalDpi xmlns:a14="http://schemas.microsoft.com/office/drawing/2010/main" val="0"/>
                        </a:ext>
                      </a:extLst>
                    </a:blip>
                    <a:srcRect t="15217"/>
                    <a:stretch/>
                  </pic:blipFill>
                  <pic:spPr bwMode="auto">
                    <a:xfrm>
                      <a:off x="0" y="0"/>
                      <a:ext cx="4364016" cy="1796599"/>
                    </a:xfrm>
                    <a:prstGeom prst="rect">
                      <a:avLst/>
                    </a:prstGeom>
                    <a:ln>
                      <a:noFill/>
                    </a:ln>
                    <a:extLst>
                      <a:ext uri="{53640926-AAD7-44D8-BBD7-CCE9431645EC}">
                        <a14:shadowObscured xmlns:a14="http://schemas.microsoft.com/office/drawing/2010/main"/>
                      </a:ext>
                    </a:extLst>
                  </pic:spPr>
                </pic:pic>
              </a:graphicData>
            </a:graphic>
          </wp:inline>
        </w:drawing>
      </w:r>
    </w:p>
    <w:p w14:paraId="324CE524" w14:textId="329FE52A" w:rsidR="00076D54" w:rsidRDefault="00076D54" w:rsidP="000D7632">
      <w:pPr>
        <w:widowControl w:val="0"/>
        <w:autoSpaceDE w:val="0"/>
        <w:autoSpaceDN w:val="0"/>
        <w:adjustRightInd w:val="0"/>
      </w:pPr>
    </w:p>
    <w:p w14:paraId="3B2741CB" w14:textId="064BD945" w:rsidR="00076D54" w:rsidRDefault="00076D54" w:rsidP="000D7632">
      <w:pPr>
        <w:widowControl w:val="0"/>
        <w:autoSpaceDE w:val="0"/>
        <w:autoSpaceDN w:val="0"/>
        <w:adjustRightInd w:val="0"/>
      </w:pPr>
      <w:r>
        <w:t xml:space="preserve">L2 + Picture </w:t>
      </w:r>
      <w:r>
        <w:sym w:font="Wingdings" w:char="F0E0"/>
      </w:r>
      <w:r>
        <w:t xml:space="preserve"> L1 </w:t>
      </w:r>
    </w:p>
    <w:p w14:paraId="26DAE730" w14:textId="230D1630" w:rsidR="00076D54" w:rsidRDefault="00076D54" w:rsidP="000D7632">
      <w:pPr>
        <w:widowControl w:val="0"/>
        <w:autoSpaceDE w:val="0"/>
        <w:autoSpaceDN w:val="0"/>
        <w:adjustRightInd w:val="0"/>
      </w:pPr>
      <w:r>
        <w:rPr>
          <w:rFonts w:hint="eastAsia"/>
          <w:noProof/>
        </w:rPr>
        <w:drawing>
          <wp:inline distT="0" distB="0" distL="0" distR="0" wp14:anchorId="265FA526" wp14:editId="218448DC">
            <wp:extent cx="4364990" cy="1985231"/>
            <wp:effectExtent l="0" t="0" r="3810" b="0"/>
            <wp:docPr id="11" name="Picture 11" descr="A close up of foo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Screen Shot 2019-11-22 at 11.50.00 PM.png"/>
                    <pic:cNvPicPr/>
                  </pic:nvPicPr>
                  <pic:blipFill>
                    <a:blip r:embed="rId16" cstate="print">
                      <a:extLst>
                        <a:ext uri="{28A0092B-C50C-407E-A947-70E740481C1C}">
                          <a14:useLocalDpi xmlns:a14="http://schemas.microsoft.com/office/drawing/2010/main" val="0"/>
                        </a:ext>
                      </a:extLst>
                    </a:blip>
                    <a:stretch>
                      <a:fillRect/>
                    </a:stretch>
                  </pic:blipFill>
                  <pic:spPr>
                    <a:xfrm>
                      <a:off x="0" y="0"/>
                      <a:ext cx="4384093" cy="1993919"/>
                    </a:xfrm>
                    <a:prstGeom prst="rect">
                      <a:avLst/>
                    </a:prstGeom>
                  </pic:spPr>
                </pic:pic>
              </a:graphicData>
            </a:graphic>
          </wp:inline>
        </w:drawing>
      </w:r>
    </w:p>
    <w:p w14:paraId="4818FFFC" w14:textId="4DF837E9" w:rsidR="00076D54" w:rsidRDefault="00076D54" w:rsidP="000D7632">
      <w:pPr>
        <w:widowControl w:val="0"/>
        <w:autoSpaceDE w:val="0"/>
        <w:autoSpaceDN w:val="0"/>
        <w:adjustRightInd w:val="0"/>
      </w:pPr>
    </w:p>
    <w:p w14:paraId="4685BFA2" w14:textId="14158977" w:rsidR="00076D54" w:rsidRDefault="00076D54" w:rsidP="000D7632">
      <w:pPr>
        <w:widowControl w:val="0"/>
        <w:autoSpaceDE w:val="0"/>
        <w:autoSpaceDN w:val="0"/>
        <w:adjustRightInd w:val="0"/>
      </w:pPr>
    </w:p>
    <w:p w14:paraId="19474504" w14:textId="04C80DD7" w:rsidR="00076D54" w:rsidRDefault="00076D54" w:rsidP="000D7632">
      <w:pPr>
        <w:widowControl w:val="0"/>
        <w:autoSpaceDE w:val="0"/>
        <w:autoSpaceDN w:val="0"/>
        <w:adjustRightInd w:val="0"/>
      </w:pPr>
      <w:r>
        <w:rPr>
          <w:rFonts w:hint="eastAsia"/>
        </w:rPr>
        <w:t>Re</w:t>
      </w:r>
      <w:r>
        <w:t xml:space="preserve">study </w:t>
      </w:r>
    </w:p>
    <w:p w14:paraId="09C7AFAD" w14:textId="34724E7F" w:rsidR="00076D54" w:rsidRPr="00076D54" w:rsidRDefault="00076D54" w:rsidP="000D7632">
      <w:pPr>
        <w:widowControl w:val="0"/>
        <w:autoSpaceDE w:val="0"/>
        <w:autoSpaceDN w:val="0"/>
        <w:adjustRightInd w:val="0"/>
      </w:pPr>
      <w:r>
        <w:rPr>
          <w:rFonts w:hint="eastAsia"/>
          <w:noProof/>
        </w:rPr>
        <w:drawing>
          <wp:inline distT="0" distB="0" distL="0" distR="0" wp14:anchorId="203A39C7" wp14:editId="0BE68A20">
            <wp:extent cx="4880610" cy="2102417"/>
            <wp:effectExtent l="0" t="0" r="0" b="6350"/>
            <wp:docPr id="13" name="Picture 1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Screen Shot 2019-11-22 at 11.52.39 PM.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890927" cy="2106861"/>
                    </a:xfrm>
                    <a:prstGeom prst="rect">
                      <a:avLst/>
                    </a:prstGeom>
                  </pic:spPr>
                </pic:pic>
              </a:graphicData>
            </a:graphic>
          </wp:inline>
        </w:drawing>
      </w:r>
    </w:p>
    <w:sectPr w:rsidR="00076D54" w:rsidRPr="00076D54" w:rsidSect="002173DD">
      <w:head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0351B63" w14:textId="77777777" w:rsidR="00586853" w:rsidRDefault="00586853" w:rsidP="00A672DD">
      <w:pPr>
        <w:spacing w:line="240" w:lineRule="auto"/>
      </w:pPr>
      <w:r>
        <w:separator/>
      </w:r>
    </w:p>
  </w:endnote>
  <w:endnote w:type="continuationSeparator" w:id="0">
    <w:p w14:paraId="1EAB3200" w14:textId="77777777" w:rsidR="00586853" w:rsidRDefault="00586853" w:rsidP="00A672D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DengXian Light">
    <w:altName w:val="等线 Light"/>
    <w:panose1 w:val="02010600030101010101"/>
    <w:charset w:val="86"/>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2CF9595" w14:textId="77777777" w:rsidR="00586853" w:rsidRDefault="00586853" w:rsidP="00A672DD">
      <w:pPr>
        <w:spacing w:line="240" w:lineRule="auto"/>
      </w:pPr>
      <w:r>
        <w:separator/>
      </w:r>
    </w:p>
  </w:footnote>
  <w:footnote w:type="continuationSeparator" w:id="0">
    <w:p w14:paraId="5AB6960C" w14:textId="77777777" w:rsidR="00586853" w:rsidRDefault="00586853" w:rsidP="00A672DD">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EAA3201" w14:textId="2BB7CAC4" w:rsidR="00A672DD" w:rsidRDefault="00A672DD">
    <w:pPr>
      <w:pStyle w:val="Header"/>
    </w:pPr>
    <w:r>
      <w:t xml:space="preserve">RUNNING HEAD: </w:t>
    </w:r>
    <w:r w:rsidR="00883EDF">
      <w:t>EFFICIENT L2 VOCABULARY LEARNING METHOD</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4"/>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672DD"/>
    <w:rsid w:val="00017DCC"/>
    <w:rsid w:val="00061069"/>
    <w:rsid w:val="00076D54"/>
    <w:rsid w:val="000D70AB"/>
    <w:rsid w:val="000D7632"/>
    <w:rsid w:val="000F3393"/>
    <w:rsid w:val="001206CF"/>
    <w:rsid w:val="002173DD"/>
    <w:rsid w:val="00234F60"/>
    <w:rsid w:val="002E1DA2"/>
    <w:rsid w:val="00364E52"/>
    <w:rsid w:val="0038742A"/>
    <w:rsid w:val="004B6C75"/>
    <w:rsid w:val="004C4483"/>
    <w:rsid w:val="00556759"/>
    <w:rsid w:val="00581B7A"/>
    <w:rsid w:val="00586853"/>
    <w:rsid w:val="005D2A11"/>
    <w:rsid w:val="005D4C4F"/>
    <w:rsid w:val="00601FB2"/>
    <w:rsid w:val="0063696C"/>
    <w:rsid w:val="00643230"/>
    <w:rsid w:val="007401B4"/>
    <w:rsid w:val="00883EDF"/>
    <w:rsid w:val="00943EBE"/>
    <w:rsid w:val="009668DD"/>
    <w:rsid w:val="00996C27"/>
    <w:rsid w:val="009F05FB"/>
    <w:rsid w:val="00A672DD"/>
    <w:rsid w:val="00AE4DF3"/>
    <w:rsid w:val="00C061D4"/>
    <w:rsid w:val="00C42370"/>
    <w:rsid w:val="00CF4E89"/>
    <w:rsid w:val="00D04FFB"/>
    <w:rsid w:val="00D45E21"/>
    <w:rsid w:val="00D55C3C"/>
    <w:rsid w:val="00E248A7"/>
    <w:rsid w:val="00EA2C40"/>
    <w:rsid w:val="00EB4B05"/>
    <w:rsid w:val="00F97D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84ED106"/>
  <w15:chartTrackingRefBased/>
  <w15:docId w15:val="{F6774285-92DA-5A48-B78C-A701E56F08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4FFB"/>
    <w:pPr>
      <w:spacing w:line="480" w:lineRule="auto"/>
    </w:pPr>
    <w:rPr>
      <w:rFonts w:ascii="Times New Roman" w:hAnsi="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A672DD"/>
    <w:pPr>
      <w:tabs>
        <w:tab w:val="center" w:pos="4680"/>
        <w:tab w:val="right" w:pos="9360"/>
      </w:tabs>
      <w:spacing w:line="240" w:lineRule="auto"/>
    </w:pPr>
  </w:style>
  <w:style w:type="character" w:customStyle="1" w:styleId="HeaderChar">
    <w:name w:val="Header Char"/>
    <w:basedOn w:val="DefaultParagraphFont"/>
    <w:link w:val="Header"/>
    <w:uiPriority w:val="99"/>
    <w:rsid w:val="00A672DD"/>
    <w:rPr>
      <w:rFonts w:ascii="Times New Roman" w:hAnsi="Times New Roman"/>
    </w:rPr>
  </w:style>
  <w:style w:type="paragraph" w:styleId="Footer">
    <w:name w:val="footer"/>
    <w:basedOn w:val="Normal"/>
    <w:link w:val="FooterChar"/>
    <w:uiPriority w:val="99"/>
    <w:unhideWhenUsed/>
    <w:rsid w:val="00A672DD"/>
    <w:pPr>
      <w:tabs>
        <w:tab w:val="center" w:pos="4680"/>
        <w:tab w:val="right" w:pos="9360"/>
      </w:tabs>
      <w:spacing w:line="240" w:lineRule="auto"/>
    </w:pPr>
  </w:style>
  <w:style w:type="character" w:customStyle="1" w:styleId="FooterChar">
    <w:name w:val="Footer Char"/>
    <w:basedOn w:val="DefaultParagraphFont"/>
    <w:link w:val="Footer"/>
    <w:uiPriority w:val="99"/>
    <w:rsid w:val="00A672DD"/>
    <w:rPr>
      <w:rFonts w:ascii="Times New Roman" w:hAnsi="Times New Roman"/>
    </w:rPr>
  </w:style>
  <w:style w:type="paragraph" w:styleId="NormalWeb">
    <w:name w:val="Normal (Web)"/>
    <w:basedOn w:val="Normal"/>
    <w:uiPriority w:val="99"/>
    <w:unhideWhenUsed/>
    <w:rsid w:val="004C4483"/>
    <w:pPr>
      <w:spacing w:before="100" w:beforeAutospacing="1" w:after="100" w:afterAutospacing="1" w:line="240" w:lineRule="auto"/>
    </w:pPr>
    <w:rPr>
      <w:rFonts w:eastAsia="Times New Roman" w:cs="Times New Roman"/>
    </w:rPr>
  </w:style>
  <w:style w:type="character" w:styleId="Strong">
    <w:name w:val="Strong"/>
    <w:basedOn w:val="DefaultParagraphFont"/>
    <w:uiPriority w:val="22"/>
    <w:qFormat/>
    <w:rsid w:val="004C4483"/>
    <w:rPr>
      <w:b/>
      <w:bCs/>
    </w:rPr>
  </w:style>
  <w:style w:type="character" w:styleId="CommentReference">
    <w:name w:val="annotation reference"/>
    <w:basedOn w:val="DefaultParagraphFont"/>
    <w:uiPriority w:val="99"/>
    <w:semiHidden/>
    <w:unhideWhenUsed/>
    <w:rsid w:val="000D7632"/>
    <w:rPr>
      <w:sz w:val="16"/>
      <w:szCs w:val="16"/>
    </w:rPr>
  </w:style>
  <w:style w:type="paragraph" w:styleId="CommentText">
    <w:name w:val="annotation text"/>
    <w:basedOn w:val="Normal"/>
    <w:link w:val="CommentTextChar"/>
    <w:uiPriority w:val="99"/>
    <w:semiHidden/>
    <w:unhideWhenUsed/>
    <w:rsid w:val="000D7632"/>
    <w:pPr>
      <w:spacing w:line="240" w:lineRule="auto"/>
    </w:pPr>
    <w:rPr>
      <w:sz w:val="20"/>
      <w:szCs w:val="20"/>
    </w:rPr>
  </w:style>
  <w:style w:type="character" w:customStyle="1" w:styleId="CommentTextChar">
    <w:name w:val="Comment Text Char"/>
    <w:basedOn w:val="DefaultParagraphFont"/>
    <w:link w:val="CommentText"/>
    <w:uiPriority w:val="99"/>
    <w:semiHidden/>
    <w:rsid w:val="000D7632"/>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0D7632"/>
    <w:rPr>
      <w:b/>
      <w:bCs/>
    </w:rPr>
  </w:style>
  <w:style w:type="character" w:customStyle="1" w:styleId="CommentSubjectChar">
    <w:name w:val="Comment Subject Char"/>
    <w:basedOn w:val="CommentTextChar"/>
    <w:link w:val="CommentSubject"/>
    <w:uiPriority w:val="99"/>
    <w:semiHidden/>
    <w:rsid w:val="000D7632"/>
    <w:rPr>
      <w:rFonts w:ascii="Times New Roman" w:hAnsi="Times New Roman"/>
      <w:b/>
      <w:bCs/>
      <w:sz w:val="20"/>
      <w:szCs w:val="20"/>
    </w:rPr>
  </w:style>
  <w:style w:type="paragraph" w:styleId="BalloonText">
    <w:name w:val="Balloon Text"/>
    <w:basedOn w:val="Normal"/>
    <w:link w:val="BalloonTextChar"/>
    <w:uiPriority w:val="99"/>
    <w:semiHidden/>
    <w:unhideWhenUsed/>
    <w:rsid w:val="000D7632"/>
    <w:pPr>
      <w:spacing w:line="240" w:lineRule="auto"/>
    </w:pPr>
    <w:rPr>
      <w:rFonts w:cs="Times New Roman"/>
      <w:sz w:val="18"/>
      <w:szCs w:val="18"/>
    </w:rPr>
  </w:style>
  <w:style w:type="character" w:customStyle="1" w:styleId="BalloonTextChar">
    <w:name w:val="Balloon Text Char"/>
    <w:basedOn w:val="DefaultParagraphFont"/>
    <w:link w:val="BalloonText"/>
    <w:uiPriority w:val="99"/>
    <w:semiHidden/>
    <w:rsid w:val="000D7632"/>
    <w:rPr>
      <w:rFonts w:ascii="Times New Roman"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54208888">
      <w:bodyDiv w:val="1"/>
      <w:marLeft w:val="0"/>
      <w:marRight w:val="0"/>
      <w:marTop w:val="0"/>
      <w:marBottom w:val="0"/>
      <w:divBdr>
        <w:top w:val="none" w:sz="0" w:space="0" w:color="auto"/>
        <w:left w:val="none" w:sz="0" w:space="0" w:color="auto"/>
        <w:bottom w:val="none" w:sz="0" w:space="0" w:color="auto"/>
        <w:right w:val="none" w:sz="0" w:space="0" w:color="auto"/>
      </w:divBdr>
    </w:div>
    <w:div w:id="92167128">
      <w:bodyDiv w:val="1"/>
      <w:marLeft w:val="0"/>
      <w:marRight w:val="0"/>
      <w:marTop w:val="0"/>
      <w:marBottom w:val="0"/>
      <w:divBdr>
        <w:top w:val="none" w:sz="0" w:space="0" w:color="auto"/>
        <w:left w:val="none" w:sz="0" w:space="0" w:color="auto"/>
        <w:bottom w:val="none" w:sz="0" w:space="0" w:color="auto"/>
        <w:right w:val="none" w:sz="0" w:space="0" w:color="auto"/>
      </w:divBdr>
    </w:div>
    <w:div w:id="347676723">
      <w:bodyDiv w:val="1"/>
      <w:marLeft w:val="0"/>
      <w:marRight w:val="0"/>
      <w:marTop w:val="0"/>
      <w:marBottom w:val="0"/>
      <w:divBdr>
        <w:top w:val="none" w:sz="0" w:space="0" w:color="auto"/>
        <w:left w:val="none" w:sz="0" w:space="0" w:color="auto"/>
        <w:bottom w:val="none" w:sz="0" w:space="0" w:color="auto"/>
        <w:right w:val="none" w:sz="0" w:space="0" w:color="auto"/>
      </w:divBdr>
    </w:div>
    <w:div w:id="958610102">
      <w:bodyDiv w:val="1"/>
      <w:marLeft w:val="0"/>
      <w:marRight w:val="0"/>
      <w:marTop w:val="0"/>
      <w:marBottom w:val="0"/>
      <w:divBdr>
        <w:top w:val="none" w:sz="0" w:space="0" w:color="auto"/>
        <w:left w:val="none" w:sz="0" w:space="0" w:color="auto"/>
        <w:bottom w:val="none" w:sz="0" w:space="0" w:color="auto"/>
        <w:right w:val="none" w:sz="0" w:space="0" w:color="auto"/>
      </w:divBdr>
    </w:div>
    <w:div w:id="1203055348">
      <w:bodyDiv w:val="1"/>
      <w:marLeft w:val="0"/>
      <w:marRight w:val="0"/>
      <w:marTop w:val="0"/>
      <w:marBottom w:val="0"/>
      <w:divBdr>
        <w:top w:val="none" w:sz="0" w:space="0" w:color="auto"/>
        <w:left w:val="none" w:sz="0" w:space="0" w:color="auto"/>
        <w:bottom w:val="none" w:sz="0" w:space="0" w:color="auto"/>
        <w:right w:val="none" w:sz="0" w:space="0" w:color="auto"/>
      </w:divBdr>
    </w:div>
    <w:div w:id="1230967636">
      <w:bodyDiv w:val="1"/>
      <w:marLeft w:val="0"/>
      <w:marRight w:val="0"/>
      <w:marTop w:val="0"/>
      <w:marBottom w:val="0"/>
      <w:divBdr>
        <w:top w:val="none" w:sz="0" w:space="0" w:color="auto"/>
        <w:left w:val="none" w:sz="0" w:space="0" w:color="auto"/>
        <w:bottom w:val="none" w:sz="0" w:space="0" w:color="auto"/>
        <w:right w:val="none" w:sz="0" w:space="0" w:color="auto"/>
      </w:divBdr>
    </w:div>
    <w:div w:id="1273435185">
      <w:bodyDiv w:val="1"/>
      <w:marLeft w:val="0"/>
      <w:marRight w:val="0"/>
      <w:marTop w:val="0"/>
      <w:marBottom w:val="0"/>
      <w:divBdr>
        <w:top w:val="none" w:sz="0" w:space="0" w:color="auto"/>
        <w:left w:val="none" w:sz="0" w:space="0" w:color="auto"/>
        <w:bottom w:val="none" w:sz="0" w:space="0" w:color="auto"/>
        <w:right w:val="none" w:sz="0" w:space="0" w:color="auto"/>
      </w:divBdr>
    </w:div>
    <w:div w:id="1342507666">
      <w:bodyDiv w:val="1"/>
      <w:marLeft w:val="0"/>
      <w:marRight w:val="0"/>
      <w:marTop w:val="0"/>
      <w:marBottom w:val="0"/>
      <w:divBdr>
        <w:top w:val="none" w:sz="0" w:space="0" w:color="auto"/>
        <w:left w:val="none" w:sz="0" w:space="0" w:color="auto"/>
        <w:bottom w:val="none" w:sz="0" w:space="0" w:color="auto"/>
        <w:right w:val="none" w:sz="0" w:space="0" w:color="auto"/>
      </w:divBdr>
    </w:div>
    <w:div w:id="1813138411">
      <w:bodyDiv w:val="1"/>
      <w:marLeft w:val="0"/>
      <w:marRight w:val="0"/>
      <w:marTop w:val="0"/>
      <w:marBottom w:val="0"/>
      <w:divBdr>
        <w:top w:val="none" w:sz="0" w:space="0" w:color="auto"/>
        <w:left w:val="none" w:sz="0" w:space="0" w:color="auto"/>
        <w:bottom w:val="none" w:sz="0" w:space="0" w:color="auto"/>
        <w:right w:val="none" w:sz="0" w:space="0" w:color="auto"/>
      </w:divBdr>
    </w:div>
    <w:div w:id="1815029408">
      <w:bodyDiv w:val="1"/>
      <w:marLeft w:val="0"/>
      <w:marRight w:val="0"/>
      <w:marTop w:val="0"/>
      <w:marBottom w:val="0"/>
      <w:divBdr>
        <w:top w:val="none" w:sz="0" w:space="0" w:color="auto"/>
        <w:left w:val="none" w:sz="0" w:space="0" w:color="auto"/>
        <w:bottom w:val="none" w:sz="0" w:space="0" w:color="auto"/>
        <w:right w:val="none" w:sz="0" w:space="0" w:color="auto"/>
      </w:divBdr>
    </w:div>
    <w:div w:id="21165586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jp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E4C9AC-2653-7B4C-B19F-59A6EE949D0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426</TotalTime>
  <Pages>18</Pages>
  <Words>12583</Words>
  <Characters>71727</Characters>
  <Application>Microsoft Office Word</Application>
  <DocSecurity>0</DocSecurity>
  <Lines>597</Lines>
  <Paragraphs>168</Paragraphs>
  <ScaleCrop>false</ScaleCrop>
  <Company/>
  <LinksUpToDate>false</LinksUpToDate>
  <CharactersWithSpaces>84142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Moy</dc:creator>
  <cp:keywords/>
  <dc:description/>
  <cp:lastModifiedBy>Jason Moy</cp:lastModifiedBy>
  <cp:revision>17</cp:revision>
  <dcterms:created xsi:type="dcterms:W3CDTF">2019-11-21T07:21:00Z</dcterms:created>
  <dcterms:modified xsi:type="dcterms:W3CDTF">2019-11-23T21:28:00Z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fcd30e81-c7bb-3c27-8d97-97c1db18fea3</vt:lpwstr>
  </property>
  <property fmtid="{D5CDD505-2E9C-101B-9397-08002B2CF9AE}" pid="4" name="Mendeley Citation Style_1">
    <vt:lpwstr>http://www.zotero.org/styles/apa</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6th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