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EA5E" w14:textId="7B828ACE" w:rsidR="00E54B74" w:rsidRPr="00C54B00" w:rsidRDefault="00196AE3" w:rsidP="00C54B00">
      <w:pPr>
        <w:spacing w:line="480" w:lineRule="auto"/>
        <w:rPr>
          <w:rFonts w:ascii="Times New Roman" w:hAnsi="Times New Roman" w:cs="Times New Roman"/>
          <w:sz w:val="24"/>
          <w:szCs w:val="24"/>
        </w:rPr>
      </w:pPr>
      <w:r w:rsidRPr="00C54B00">
        <w:rPr>
          <w:rFonts w:ascii="Times New Roman" w:hAnsi="Times New Roman" w:cs="Times New Roman"/>
          <w:sz w:val="24"/>
          <w:szCs w:val="24"/>
        </w:rPr>
        <w:t>Jason O’Connell</w:t>
      </w:r>
    </w:p>
    <w:p w14:paraId="4A5F267D" w14:textId="125D0FA2" w:rsidR="00196AE3" w:rsidRPr="00C54B00" w:rsidRDefault="00196AE3" w:rsidP="00C54B00">
      <w:pPr>
        <w:spacing w:line="480" w:lineRule="auto"/>
        <w:rPr>
          <w:rFonts w:ascii="Times New Roman" w:hAnsi="Times New Roman" w:cs="Times New Roman"/>
          <w:sz w:val="24"/>
          <w:szCs w:val="24"/>
        </w:rPr>
      </w:pPr>
      <w:r w:rsidRPr="00C54B00">
        <w:rPr>
          <w:rFonts w:ascii="Times New Roman" w:hAnsi="Times New Roman" w:cs="Times New Roman"/>
          <w:sz w:val="24"/>
          <w:szCs w:val="24"/>
        </w:rPr>
        <w:t>6/21/2023</w:t>
      </w:r>
    </w:p>
    <w:p w14:paraId="46ED087C" w14:textId="68A4D82C" w:rsidR="00196AE3" w:rsidRPr="00C54B00" w:rsidRDefault="00196AE3" w:rsidP="00C54B00">
      <w:pPr>
        <w:spacing w:line="480" w:lineRule="auto"/>
        <w:rPr>
          <w:rFonts w:ascii="Times New Roman" w:hAnsi="Times New Roman" w:cs="Times New Roman"/>
          <w:sz w:val="24"/>
          <w:szCs w:val="24"/>
        </w:rPr>
      </w:pPr>
      <w:r w:rsidRPr="00C54B00">
        <w:rPr>
          <w:rFonts w:ascii="Times New Roman" w:hAnsi="Times New Roman" w:cs="Times New Roman"/>
          <w:sz w:val="24"/>
          <w:szCs w:val="24"/>
        </w:rPr>
        <w:t>Portfolio Reflection</w:t>
      </w:r>
    </w:p>
    <w:p w14:paraId="018BF9E7" w14:textId="77777777" w:rsidR="00196AE3" w:rsidRPr="00C54B00" w:rsidRDefault="00196AE3" w:rsidP="00C54B00">
      <w:pPr>
        <w:spacing w:line="480" w:lineRule="auto"/>
        <w:rPr>
          <w:rFonts w:ascii="Times New Roman" w:hAnsi="Times New Roman" w:cs="Times New Roman"/>
          <w:sz w:val="24"/>
          <w:szCs w:val="24"/>
        </w:rPr>
      </w:pPr>
    </w:p>
    <w:p w14:paraId="5A4105CE" w14:textId="723F23D8" w:rsidR="00196AE3" w:rsidRPr="00C54B00" w:rsidRDefault="00196AE3" w:rsidP="00C54B00">
      <w:pPr>
        <w:spacing w:line="480" w:lineRule="auto"/>
        <w:rPr>
          <w:rFonts w:ascii="Times New Roman" w:hAnsi="Times New Roman" w:cs="Times New Roman"/>
          <w:sz w:val="24"/>
          <w:szCs w:val="24"/>
        </w:rPr>
      </w:pPr>
      <w:r w:rsidRPr="00C54B00">
        <w:rPr>
          <w:rFonts w:ascii="Times New Roman" w:hAnsi="Times New Roman" w:cs="Times New Roman"/>
          <w:sz w:val="24"/>
          <w:szCs w:val="24"/>
        </w:rPr>
        <w:tab/>
        <w:t>The project in this course was to develop a secure coding standard document for Green Pace. The document begins by outlining 10 valuable security standards that can be applied across all development efforts. A definition of these standards allows the development effort to incorporate security standards from the onset. This is a part of the concept of not leaving security until the end.</w:t>
      </w:r>
      <w:r w:rsidR="00F94F82" w:rsidRPr="00C54B00">
        <w:rPr>
          <w:rFonts w:ascii="Times New Roman" w:hAnsi="Times New Roman" w:cs="Times New Roman"/>
          <w:sz w:val="24"/>
          <w:szCs w:val="24"/>
        </w:rPr>
        <w:t xml:space="preserve"> They also incorporate the concept of zero trust. </w:t>
      </w:r>
    </w:p>
    <w:p w14:paraId="529A5D61" w14:textId="43AD6D18" w:rsidR="00196AE3" w:rsidRPr="00C54B00" w:rsidRDefault="00196AE3" w:rsidP="00C54B00">
      <w:pPr>
        <w:spacing w:line="480" w:lineRule="auto"/>
        <w:rPr>
          <w:rFonts w:ascii="Times New Roman" w:hAnsi="Times New Roman" w:cs="Times New Roman"/>
          <w:sz w:val="24"/>
          <w:szCs w:val="24"/>
        </w:rPr>
      </w:pPr>
      <w:r w:rsidRPr="00C54B00">
        <w:rPr>
          <w:rFonts w:ascii="Times New Roman" w:hAnsi="Times New Roman" w:cs="Times New Roman"/>
          <w:sz w:val="24"/>
          <w:szCs w:val="24"/>
        </w:rPr>
        <w:tab/>
        <w:t xml:space="preserve">The document continues by providing secure coding standards and examples of both bad practice and good practice. These standards are language specific but do illustrate how the security standards manifest themselves in code by providing examples. Each example has a detailed explanation of how each security standard </w:t>
      </w:r>
      <w:r w:rsidR="00EA6FBE" w:rsidRPr="00C54B00">
        <w:rPr>
          <w:rFonts w:ascii="Times New Roman" w:hAnsi="Times New Roman" w:cs="Times New Roman"/>
          <w:sz w:val="24"/>
          <w:szCs w:val="24"/>
        </w:rPr>
        <w:t>matches</w:t>
      </w:r>
      <w:r w:rsidRPr="00C54B00">
        <w:rPr>
          <w:rFonts w:ascii="Times New Roman" w:hAnsi="Times New Roman" w:cs="Times New Roman"/>
          <w:sz w:val="24"/>
          <w:szCs w:val="24"/>
        </w:rPr>
        <w:t xml:space="preserve"> the coding standard. </w:t>
      </w:r>
    </w:p>
    <w:p w14:paraId="6768557C" w14:textId="4467C64D" w:rsidR="009C28D8" w:rsidRPr="00C54B00" w:rsidRDefault="00EA6FBE" w:rsidP="00C54B00">
      <w:pPr>
        <w:spacing w:line="480" w:lineRule="auto"/>
        <w:rPr>
          <w:rFonts w:ascii="Times New Roman" w:hAnsi="Times New Roman" w:cs="Times New Roman"/>
          <w:sz w:val="24"/>
          <w:szCs w:val="24"/>
        </w:rPr>
      </w:pPr>
      <w:r w:rsidRPr="00C54B00">
        <w:rPr>
          <w:rFonts w:ascii="Times New Roman" w:hAnsi="Times New Roman" w:cs="Times New Roman"/>
          <w:sz w:val="24"/>
          <w:szCs w:val="24"/>
        </w:rPr>
        <w:tab/>
      </w:r>
      <w:r w:rsidR="0083602E" w:rsidRPr="00C54B00">
        <w:rPr>
          <w:rFonts w:ascii="Times New Roman" w:hAnsi="Times New Roman" w:cs="Times New Roman"/>
          <w:sz w:val="24"/>
          <w:szCs w:val="24"/>
        </w:rPr>
        <w:t xml:space="preserve">Towards the end of the document, the DevSecOps pipeline is shown with explanations about how automation can be applied across the pipeline. The automation suggestions are based off </w:t>
      </w:r>
      <w:r w:rsidR="009C28D8" w:rsidRPr="00C54B00">
        <w:rPr>
          <w:rFonts w:ascii="Times New Roman" w:hAnsi="Times New Roman" w:cs="Times New Roman"/>
          <w:sz w:val="24"/>
          <w:szCs w:val="24"/>
        </w:rPr>
        <w:t>coding</w:t>
      </w:r>
      <w:r w:rsidR="0083602E" w:rsidRPr="00C54B00">
        <w:rPr>
          <w:rFonts w:ascii="Times New Roman" w:hAnsi="Times New Roman" w:cs="Times New Roman"/>
          <w:sz w:val="24"/>
          <w:szCs w:val="24"/>
        </w:rPr>
        <w:t xml:space="preserve"> standards.</w:t>
      </w:r>
      <w:r w:rsidR="00A62D8D">
        <w:rPr>
          <w:rFonts w:ascii="Times New Roman" w:hAnsi="Times New Roman" w:cs="Times New Roman"/>
          <w:sz w:val="24"/>
          <w:szCs w:val="24"/>
        </w:rPr>
        <w:t xml:space="preserve"> </w:t>
      </w:r>
      <w:r w:rsidR="009C28D8" w:rsidRPr="00C54B00">
        <w:rPr>
          <w:rFonts w:ascii="Times New Roman" w:hAnsi="Times New Roman" w:cs="Times New Roman"/>
          <w:sz w:val="24"/>
          <w:szCs w:val="24"/>
        </w:rPr>
        <w:t>The accompanying presentation of the document highlights the risk assessment of Green Pace. The risk assessment details that the cost of a breach outweighs the cost of implementing security measures defined in the automation section of the document.</w:t>
      </w:r>
    </w:p>
    <w:sectPr w:rsidR="009C28D8" w:rsidRPr="00C5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4E"/>
    <w:rsid w:val="00196AE3"/>
    <w:rsid w:val="002B380A"/>
    <w:rsid w:val="0032384E"/>
    <w:rsid w:val="007F5B45"/>
    <w:rsid w:val="0083602E"/>
    <w:rsid w:val="009C28D8"/>
    <w:rsid w:val="00A62D8D"/>
    <w:rsid w:val="00C54B00"/>
    <w:rsid w:val="00D57ED2"/>
    <w:rsid w:val="00E54B74"/>
    <w:rsid w:val="00EA6FBE"/>
    <w:rsid w:val="00F9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6ACD"/>
  <w15:chartTrackingRefBased/>
  <w15:docId w15:val="{8C44980B-D5D0-444C-9584-8309AD33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 Jason</dc:creator>
  <cp:keywords/>
  <dc:description/>
  <cp:lastModifiedBy>O'Connell, Jason</cp:lastModifiedBy>
  <cp:revision>10</cp:revision>
  <dcterms:created xsi:type="dcterms:W3CDTF">2023-06-21T19:35:00Z</dcterms:created>
  <dcterms:modified xsi:type="dcterms:W3CDTF">2023-06-21T19:46:00Z</dcterms:modified>
</cp:coreProperties>
</file>