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"/>
        <w:gridCol w:w="4605"/>
        <w:gridCol w:w="1134"/>
        <w:gridCol w:w="416"/>
        <w:gridCol w:w="2596"/>
      </w:tblGrid>
      <w:tr w:rsidR="0033411B" w:rsidTr="00BB0F01">
        <w:trPr>
          <w:trHeight w:hRule="exact" w:val="592"/>
        </w:trPr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F779CA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proofErr w:type="spellEnd"/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F779CA">
            <w:pPr>
              <w:pStyle w:val="a3"/>
              <w:framePr w:w="9912" w:h="14303" w:hRule="exact" w:wrap="notBeside" w:vAnchor="text" w:hAnchor="page" w:x="1061" w:y="568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2468A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9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F779CA">
            <w:pPr>
              <w:pStyle w:val="a3"/>
              <w:framePr w:w="9912" w:h="14303" w:hRule="exact" w:wrap="notBeside" w:vAnchor="text" w:hAnchor="page" w:x="1061" w:y="568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4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BB0F01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F022CB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 xml:space="preserve">사람과 로봇의 사회적 상호작용을 위한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감성표현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로봇머리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개발 연구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       </w:t>
            </w:r>
            <w:r w:rsidR="00F022CB">
              <w:rPr>
                <w:rFonts w:ascii="맑은 고딕" w:eastAsia="맑은 고딕" w:cs="맑은 고딕" w:hint="eastAsia"/>
                <w:b/>
                <w:bCs/>
              </w:rPr>
              <w:t xml:space="preserve"> 이원형 교수님</w:t>
            </w:r>
            <w:r w:rsidR="00F022CB"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F779CA">
              <w:rPr>
                <w:rFonts w:ascii="맑은 고딕" w:eastAsia="맑은 고딕" w:cs="맑은 고딕"/>
                <w:b/>
                <w:bCs/>
              </w:rPr>
              <w:t>(</w:t>
            </w:r>
            <w:r w:rsidR="00CF30D7">
              <w:rPr>
                <w:rFonts w:ascii="맑은 고딕" w:eastAsia="맑은 고딕" w:cs="맑은 고딕" w:hint="eastAsia"/>
                <w:b/>
                <w:bCs/>
              </w:rPr>
              <w:t>서명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)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  <w:proofErr w:type="spellEnd"/>
          </w:p>
        </w:tc>
      </w:tr>
      <w:tr w:rsidR="00BB0F01" w:rsidTr="00F779CA">
        <w:trPr>
          <w:trHeight w:hRule="exact" w:val="86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곽영혜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이체은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이혁인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학부생</w:t>
            </w:r>
            <w:proofErr w:type="spellEnd"/>
          </w:p>
        </w:tc>
      </w:tr>
      <w:tr w:rsidR="00BB0F01" w:rsidTr="00F779CA">
        <w:trPr>
          <w:trHeight w:hRule="exact" w:val="544"/>
        </w:trPr>
        <w:tc>
          <w:tcPr>
            <w:tcW w:w="977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 </w:t>
            </w:r>
            <w:r w:rsidR="00846012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9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F779CA">
        <w:trPr>
          <w:trHeight w:hRule="exact" w:val="54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605" w:type="dxa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F022CB">
              <w:rPr>
                <w:rFonts w:ascii="맑은 고딕" w:eastAsia="맑은 고딕" w:cs="맑은 고딕"/>
              </w:rPr>
              <w:t>04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29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 w:rsidR="00F022CB">
              <w:rPr>
                <w:rFonts w:ascii="맑은 고딕" w:eastAsia="맑은 고딕" w:cs="맑은 고딕" w:hint="eastAsia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00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F022CB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45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분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550" w:type="dxa"/>
            <w:gridSpan w:val="2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96" w:type="dxa"/>
            <w:tcBorders>
              <w:righ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</w:t>
            </w:r>
            <w:r w:rsidR="00846012">
              <w:rPr>
                <w:rFonts w:ascii="맑은 고딕" w:eastAsia="맑은 고딕" w:cs="맑은 고딕"/>
              </w:rPr>
              <w:t>7</w:t>
            </w:r>
            <w:r w:rsidR="00F022C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/>
              </w:rPr>
              <w:t xml:space="preserve">   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CF30D7">
        <w:trPr>
          <w:trHeight w:hRule="exact" w:val="1259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CF30D7" w:rsidRPr="00CF30D7" w:rsidRDefault="00F022CB" w:rsidP="00CF30D7">
            <w:pPr>
              <w:pStyle w:val="ac"/>
              <w:framePr w:w="9912" w:h="14303" w:hRule="exact" w:wrap="notBeside" w:vAnchor="text" w:hAnchor="page" w:x="1061" w:y="568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 xml:space="preserve">사용자가 제공하는 다양한 입력에 따른 로봇의 </w:t>
            </w:r>
            <w:proofErr w:type="spellStart"/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리액션</w:t>
            </w:r>
            <w:proofErr w:type="spellEnd"/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 xml:space="preserve"> 방안에 대한 세부 논의</w:t>
            </w:r>
          </w:p>
          <w:p w:rsidR="00BB0F01" w:rsidRPr="00CF30D7" w:rsidRDefault="00CF30D7" w:rsidP="00F022CB">
            <w:pPr>
              <w:pStyle w:val="ac"/>
              <w:framePr w:w="9912" w:h="14303" w:hRule="exact" w:wrap="notBeside" w:vAnchor="text" w:hAnchor="page" w:x="1061" w:y="568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사용자의 면접 태도에 따른</w:t>
            </w:r>
            <w:r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최종 면접 점수 계산 및 출력</w:t>
            </w:r>
          </w:p>
        </w:tc>
      </w:tr>
      <w:tr w:rsidR="00BB0F01" w:rsidTr="00F779CA">
        <w:trPr>
          <w:trHeight w:hRule="exact" w:val="1583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F022CB" w:rsidRPr="00CF30D7" w:rsidRDefault="00CF30D7" w:rsidP="00CF30D7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7"/>
              </w:numPr>
              <w:spacing w:line="307" w:lineRule="auto"/>
              <w:ind w:rightChars="80" w:right="160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제어 로봇 학회 논문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작성에 대한 전반적인 피드백 및 로봇의 </w:t>
            </w:r>
            <w:r>
              <w:rPr>
                <w:rFonts w:asciiTheme="minorHAnsi" w:eastAsiaTheme="minorHAnsi"/>
              </w:rPr>
              <w:t>Face Controller</w:t>
            </w:r>
            <w:r>
              <w:rPr>
                <w:rFonts w:asciiTheme="minorHAnsi" w:eastAsiaTheme="minorHAnsi" w:hint="eastAsia"/>
              </w:rPr>
              <w:t>에서 최종 피드백을 결정하는 시나리오 확장(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개에서 계속 진행 중</w:t>
            </w:r>
            <w:r>
              <w:rPr>
                <w:rFonts w:asciiTheme="minorHAnsi" w:eastAsiaTheme="minorHAnsi"/>
              </w:rPr>
              <w:t>)</w:t>
            </w:r>
          </w:p>
        </w:tc>
      </w:tr>
      <w:tr w:rsidR="00BB0F01" w:rsidTr="00F779CA">
        <w:trPr>
          <w:trHeight w:hRule="exact" w:val="312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</w:tcPr>
          <w:p w:rsidR="00C657F0" w:rsidRDefault="00CF30D7" w:rsidP="00CF30D7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현재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 w:rsidR="0028328B">
              <w:rPr>
                <w:rFonts w:asciiTheme="minorHAnsi" w:eastAsiaTheme="minorHAnsi"/>
              </w:rPr>
              <w:t xml:space="preserve"> </w:t>
            </w:r>
            <w:r w:rsidR="0028328B">
              <w:rPr>
                <w:rFonts w:asciiTheme="minorHAnsi" w:eastAsiaTheme="minorHAnsi" w:hint="eastAsia"/>
              </w:rPr>
              <w:t>표정에서</w:t>
            </w:r>
            <w:r>
              <w:rPr>
                <w:rFonts w:asciiTheme="minorHAnsi" w:eastAsiaTheme="minorHAnsi" w:hint="eastAsia"/>
              </w:rPr>
              <w:t xml:space="preserve"> 음성인식 </w:t>
            </w:r>
            <w:proofErr w:type="spellStart"/>
            <w:r>
              <w:rPr>
                <w:rFonts w:asciiTheme="minorHAnsi" w:eastAsiaTheme="minorHAnsi" w:hint="eastAsia"/>
              </w:rPr>
              <w:t>라벨값이</w:t>
            </w:r>
            <w:proofErr w:type="spellEnd"/>
            <w:r>
              <w:rPr>
                <w:rFonts w:asciiTheme="minorHAnsi" w:eastAsiaTheme="minorHAnsi" w:hint="eastAsia"/>
              </w:rPr>
              <w:t xml:space="preserve"> 고정인 경우,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얼굴 표정 </w:t>
            </w:r>
            <w:proofErr w:type="spellStart"/>
            <w:r>
              <w:rPr>
                <w:rFonts w:asciiTheme="minorHAnsi" w:eastAsiaTheme="minorHAnsi" w:hint="eastAsia"/>
              </w:rPr>
              <w:t>분석값에</w:t>
            </w:r>
            <w:proofErr w:type="spellEnd"/>
            <w:r>
              <w:rPr>
                <w:rFonts w:asciiTheme="minorHAnsi" w:eastAsiaTheme="minorHAnsi" w:hint="eastAsia"/>
              </w:rPr>
              <w:t xml:space="preserve"> 따라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</w:rPr>
              <w:t xml:space="preserve"> 표정이 계속 바뀌는 </w:t>
            </w:r>
            <w:r w:rsidR="00CE4988">
              <w:rPr>
                <w:rFonts w:asciiTheme="minorHAnsi" w:eastAsiaTheme="minorHAnsi" w:hint="eastAsia"/>
              </w:rPr>
              <w:t>현상을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="00CE4988">
              <w:rPr>
                <w:rFonts w:asciiTheme="minorHAnsi" w:eastAsiaTheme="minorHAnsi" w:hint="eastAsia"/>
              </w:rPr>
              <w:t>개선</w:t>
            </w:r>
            <w:r>
              <w:rPr>
                <w:rFonts w:asciiTheme="minorHAnsi" w:eastAsiaTheme="minorHAnsi" w:hint="eastAsia"/>
              </w:rPr>
              <w:t xml:space="preserve">하기 위해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</w:rPr>
              <w:t xml:space="preserve"> 최종 출력 파트에 </w:t>
            </w:r>
            <w:proofErr w:type="spellStart"/>
            <w:r>
              <w:rPr>
                <w:rFonts w:asciiTheme="minorHAnsi" w:eastAsiaTheme="minorHAnsi" w:hint="eastAsia"/>
              </w:rPr>
              <w:t>음성값을</w:t>
            </w:r>
            <w:proofErr w:type="spellEnd"/>
            <w:r>
              <w:rPr>
                <w:rFonts w:asciiTheme="minorHAnsi" w:eastAsiaTheme="minorHAnsi" w:hint="eastAsia"/>
              </w:rPr>
              <w:t xml:space="preserve"> 전달하는 이전 파트에서 </w:t>
            </w:r>
            <w:r w:rsidR="003A706D">
              <w:rPr>
                <w:rFonts w:asciiTheme="minorHAnsi" w:eastAsiaTheme="minorHAnsi" w:hint="eastAsia"/>
              </w:rPr>
              <w:t xml:space="preserve">새로운 </w:t>
            </w:r>
            <w:proofErr w:type="spellStart"/>
            <w:r>
              <w:rPr>
                <w:rFonts w:asciiTheme="minorHAnsi" w:eastAsiaTheme="minorHAnsi" w:hint="eastAsia"/>
              </w:rPr>
              <w:t>음성값이</w:t>
            </w:r>
            <w:proofErr w:type="spellEnd"/>
            <w:r w:rsidR="003A706D">
              <w:rPr>
                <w:rFonts w:asciiTheme="minorHAnsi" w:eastAsiaTheme="minorHAnsi"/>
              </w:rPr>
              <w:t xml:space="preserve"> </w:t>
            </w:r>
            <w:r w:rsidR="003A706D">
              <w:rPr>
                <w:rFonts w:asciiTheme="minorHAnsi" w:eastAsiaTheme="minorHAnsi" w:hint="eastAsia"/>
              </w:rPr>
              <w:t>전달되지 않을 경우,</w:t>
            </w:r>
            <w:r w:rsidR="003A706D">
              <w:rPr>
                <w:rFonts w:asciiTheme="minorHAnsi" w:eastAsiaTheme="minorHAnsi"/>
              </w:rPr>
              <w:t xml:space="preserve"> </w:t>
            </w:r>
            <w:proofErr w:type="spellStart"/>
            <w:r w:rsidR="003A706D">
              <w:rPr>
                <w:rFonts w:asciiTheme="minorHAnsi" w:eastAsiaTheme="minorHAnsi" w:hint="eastAsia"/>
              </w:rPr>
              <w:t>아바타의</w:t>
            </w:r>
            <w:proofErr w:type="spellEnd"/>
            <w:r w:rsidR="003A706D">
              <w:rPr>
                <w:rFonts w:asciiTheme="minorHAnsi" w:eastAsiaTheme="minorHAnsi" w:hint="eastAsia"/>
              </w:rPr>
              <w:t xml:space="preserve"> </w:t>
            </w:r>
            <w:proofErr w:type="spellStart"/>
            <w:r w:rsidR="003A706D">
              <w:rPr>
                <w:rFonts w:asciiTheme="minorHAnsi" w:eastAsiaTheme="minorHAnsi" w:hint="eastAsia"/>
              </w:rPr>
              <w:t>표정값도</w:t>
            </w:r>
            <w:proofErr w:type="spellEnd"/>
            <w:r w:rsidR="003A706D">
              <w:rPr>
                <w:rFonts w:asciiTheme="minorHAnsi" w:eastAsiaTheme="minorHAnsi" w:hint="eastAsia"/>
              </w:rPr>
              <w:t xml:space="preserve"> 전달하지 않도록 계획</w:t>
            </w:r>
          </w:p>
          <w:p w:rsidR="00CE4988" w:rsidRDefault="00CE4988" w:rsidP="00CF30D7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음성인식에서 </w:t>
            </w:r>
            <w:proofErr w:type="spellStart"/>
            <w:r>
              <w:rPr>
                <w:rFonts w:asciiTheme="minorHAnsi" w:eastAsia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int="eastAsia"/>
              </w:rPr>
              <w:t xml:space="preserve"> 데이터 파트의 시나리오 데이터를 전체적으로 추가</w:t>
            </w:r>
          </w:p>
          <w:p w:rsidR="00E14D45" w:rsidRDefault="00003C79" w:rsidP="00E14D45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음성 합성 파일이 플레이어로 열리는 문제에 대한 조</w:t>
            </w:r>
            <w:r w:rsidR="00E14D45">
              <w:rPr>
                <w:rFonts w:asciiTheme="minorHAnsi" w:eastAsiaTheme="minorHAnsi" w:hint="eastAsia"/>
              </w:rPr>
              <w:t>사</w:t>
            </w:r>
          </w:p>
          <w:p w:rsidR="00E14D45" w:rsidRPr="00E14D45" w:rsidRDefault="00E14D45" w:rsidP="00E14D45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사용자의 최종 면접 결과를 출력하는 방식에 대한 계획</w:t>
            </w:r>
          </w:p>
        </w:tc>
      </w:tr>
      <w:tr w:rsidR="00BB0F01" w:rsidTr="009B6023">
        <w:trPr>
          <w:trHeight w:hRule="exact" w:val="2005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BB0F01" w:rsidRPr="00037832" w:rsidRDefault="00BB0F01" w:rsidP="00C657F0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="51"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BB0F01" w:rsidTr="00F779CA">
        <w:trPr>
          <w:trHeight w:hRule="exact" w:val="1807"/>
        </w:trPr>
        <w:tc>
          <w:tcPr>
            <w:tcW w:w="10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51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B0F01" w:rsidRPr="00037832" w:rsidRDefault="00004508" w:rsidP="00037832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추가된 면접 시나리오에 따른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표정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출력 방식 수정 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최종 면접 점수 계산</w:t>
            </w:r>
          </w:p>
          <w:p w:rsidR="00037832" w:rsidRDefault="00004508" w:rsidP="00004508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jc w:val="left"/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sz w:val="16"/>
                <w:szCs w:val="16"/>
              </w:rPr>
              <w:t>로봇 모션 추가</w:t>
            </w:r>
          </w:p>
          <w:p w:rsidR="00004508" w:rsidRPr="00C657F0" w:rsidRDefault="00004508" w:rsidP="00004508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jc w:val="left"/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/>
                <w:sz w:val="16"/>
                <w:szCs w:val="16"/>
              </w:rPr>
              <w:t>Unity</w:t>
            </w:r>
            <w:r>
              <w:rPr>
                <w:rFonts w:asciiTheme="minorHAnsi" w:eastAsiaTheme="minorHAnsi" w:hint="eastAsia"/>
                <w:sz w:val="16"/>
                <w:szCs w:val="16"/>
              </w:rPr>
              <w:t xml:space="preserve">로 최종 출력 </w:t>
            </w:r>
            <w:r>
              <w:rPr>
                <w:rFonts w:asciiTheme="minorHAnsi" w:eastAsiaTheme="minorHAnsi"/>
                <w:sz w:val="16"/>
                <w:szCs w:val="16"/>
              </w:rPr>
              <w:t>UI</w:t>
            </w:r>
            <w:r>
              <w:rPr>
                <w:rFonts w:asciiTheme="minorHAnsi" w:eastAsiaTheme="minorHAnsi" w:hint="eastAsia"/>
                <w:sz w:val="16"/>
                <w:szCs w:val="16"/>
              </w:rPr>
              <w:t xml:space="preserve"> 생성</w:t>
            </w:r>
          </w:p>
        </w:tc>
      </w:tr>
    </w:tbl>
    <w:p w:rsidR="0033411B" w:rsidRDefault="0033411B" w:rsidP="00F779CA">
      <w:pPr>
        <w:pStyle w:val="a3"/>
        <w:framePr w:w="9912" w:h="14303" w:hRule="exact" w:wrap="notBeside" w:vAnchor="text" w:hAnchor="page" w:x="1061" w:y="568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3A706D" w:rsidRDefault="003A706D" w:rsidP="00F022CB">
      <w:pPr>
        <w:pStyle w:val="a3"/>
        <w:jc w:val="left"/>
        <w:rPr>
          <w:rFonts w:asciiTheme="minorHAnsi" w:eastAsiaTheme="minorHAnsi" w:cs="바탕" w:hint="eastAsia"/>
        </w:rPr>
      </w:pPr>
    </w:p>
    <w:p w:rsidR="003A706D" w:rsidRDefault="003A706D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현재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표정은 음성인식 라벨과 사용자의 얼굴 표정 </w:t>
      </w:r>
      <w:proofErr w:type="spellStart"/>
      <w:r>
        <w:rPr>
          <w:rFonts w:asciiTheme="minorHAnsi" w:eastAsiaTheme="minorHAnsi" w:hint="eastAsia"/>
        </w:rPr>
        <w:t>분석값에</w:t>
      </w:r>
      <w:proofErr w:type="spellEnd"/>
      <w:r>
        <w:rPr>
          <w:rFonts w:asciiTheme="minorHAnsi" w:eastAsiaTheme="minorHAnsi" w:hint="eastAsia"/>
        </w:rPr>
        <w:t xml:space="preserve"> 따라 변화하는데 음성인식 </w:t>
      </w:r>
      <w:proofErr w:type="spellStart"/>
      <w:r>
        <w:rPr>
          <w:rFonts w:asciiTheme="minorHAnsi" w:eastAsiaTheme="minorHAnsi" w:hint="eastAsia"/>
        </w:rPr>
        <w:t>라벨값이</w:t>
      </w:r>
      <w:proofErr w:type="spellEnd"/>
      <w:r>
        <w:rPr>
          <w:rFonts w:asciiTheme="minorHAnsi" w:eastAsiaTheme="minorHAnsi" w:hint="eastAsia"/>
        </w:rPr>
        <w:t xml:space="preserve"> 고정인 경우,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얼굴 표정 </w:t>
      </w:r>
      <w:proofErr w:type="spellStart"/>
      <w:r>
        <w:rPr>
          <w:rFonts w:asciiTheme="minorHAnsi" w:eastAsiaTheme="minorHAnsi" w:hint="eastAsia"/>
        </w:rPr>
        <w:t>분석값에</w:t>
      </w:r>
      <w:proofErr w:type="spellEnd"/>
      <w:r>
        <w:rPr>
          <w:rFonts w:asciiTheme="minorHAnsi" w:eastAsiaTheme="minorHAnsi" w:hint="eastAsia"/>
        </w:rPr>
        <w:t xml:space="preserve"> 따라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표정이 계속 바뀌는 현상이 </w:t>
      </w:r>
      <w:proofErr w:type="spellStart"/>
      <w:r>
        <w:rPr>
          <w:rFonts w:asciiTheme="minorHAnsi" w:eastAsiaTheme="minorHAnsi" w:hint="eastAsia"/>
        </w:rPr>
        <w:t>면접시</w:t>
      </w:r>
      <w:proofErr w:type="spellEnd"/>
      <w:r>
        <w:rPr>
          <w:rFonts w:asciiTheme="minorHAnsi" w:eastAsiaTheme="minorHAnsi" w:hint="eastAsia"/>
        </w:rPr>
        <w:t xml:space="preserve"> 부자연스러울 것이라고 판단하였다.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이를 해결하기 위해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최종 출력 파트에 </w:t>
      </w:r>
      <w:proofErr w:type="spellStart"/>
      <w:r>
        <w:rPr>
          <w:rFonts w:asciiTheme="minorHAnsi" w:eastAsiaTheme="minorHAnsi" w:hint="eastAsia"/>
        </w:rPr>
        <w:t>음성값을</w:t>
      </w:r>
      <w:proofErr w:type="spellEnd"/>
      <w:r>
        <w:rPr>
          <w:rFonts w:asciiTheme="minorHAnsi" w:eastAsiaTheme="minorHAnsi" w:hint="eastAsia"/>
        </w:rPr>
        <w:t xml:space="preserve"> 전달하는 이전 파트에서 새로운 </w:t>
      </w:r>
      <w:proofErr w:type="spellStart"/>
      <w:r>
        <w:rPr>
          <w:rFonts w:asciiTheme="minorHAnsi" w:eastAsiaTheme="minorHAnsi" w:hint="eastAsia"/>
        </w:rPr>
        <w:t>음성값이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전달되지 않을 경우,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</w:t>
      </w:r>
      <w:proofErr w:type="spellStart"/>
      <w:r>
        <w:rPr>
          <w:rFonts w:asciiTheme="minorHAnsi" w:eastAsiaTheme="minorHAnsi" w:hint="eastAsia"/>
        </w:rPr>
        <w:t>표정값도</w:t>
      </w:r>
      <w:proofErr w:type="spellEnd"/>
      <w:r>
        <w:rPr>
          <w:rFonts w:asciiTheme="minorHAnsi" w:eastAsiaTheme="minorHAnsi" w:hint="eastAsia"/>
        </w:rPr>
        <w:t xml:space="preserve"> 전달하지 않도록 설정하는 것을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계획하였다</w:t>
      </w:r>
      <w:r>
        <w:rPr>
          <w:rFonts w:asciiTheme="minorHAnsi" w:eastAsiaTheme="minorHAnsi"/>
        </w:rPr>
        <w:t>.</w:t>
      </w:r>
    </w:p>
    <w:p w:rsidR="00CE4988" w:rsidRDefault="00CE4988" w:rsidP="00F022CB">
      <w:pPr>
        <w:pStyle w:val="a3"/>
        <w:jc w:val="left"/>
        <w:rPr>
          <w:rFonts w:asciiTheme="minorHAnsi" w:eastAsiaTheme="minorHAnsi"/>
        </w:rPr>
      </w:pPr>
    </w:p>
    <w:p w:rsidR="00CE4988" w:rsidRDefault="00CE4988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음성인식에서 정확하고 다양한 음성 반응 결과들을 출력하기 위해 </w:t>
      </w:r>
      <w:proofErr w:type="spellStart"/>
      <w:r>
        <w:rPr>
          <w:rFonts w:asciiTheme="minorHAnsi" w:eastAsiaTheme="minorHAnsi" w:hint="eastAsia"/>
        </w:rPr>
        <w:t>머신러닝을</w:t>
      </w:r>
      <w:proofErr w:type="spellEnd"/>
      <w:r>
        <w:rPr>
          <w:rFonts w:asciiTheme="minorHAnsi" w:eastAsiaTheme="minorHAnsi" w:hint="eastAsia"/>
        </w:rPr>
        <w:t xml:space="preserve"> 위한 면접 시나리오 데이터가 전체적으로 추가하였다.</w:t>
      </w:r>
      <w:r w:rsidR="00003C79">
        <w:rPr>
          <w:rFonts w:asciiTheme="minorHAnsi" w:eastAsiaTheme="minorHAnsi"/>
        </w:rPr>
        <w:t xml:space="preserve"> </w:t>
      </w:r>
      <w:r w:rsidR="00003C79">
        <w:rPr>
          <w:rFonts w:asciiTheme="minorHAnsi" w:eastAsiaTheme="minorHAnsi" w:hint="eastAsia"/>
        </w:rPr>
        <w:t>또한 음성 반응 결과들을 음성 합성한 파일들로 출력하려고 시도하였으나 음성 파일이 플레이어로 열리는 문제를 확인하였다.</w:t>
      </w:r>
    </w:p>
    <w:p w:rsidR="00E14D45" w:rsidRDefault="00E14D45" w:rsidP="00F022CB">
      <w:pPr>
        <w:pStyle w:val="a3"/>
        <w:jc w:val="left"/>
        <w:rPr>
          <w:rFonts w:asciiTheme="minorHAnsi" w:eastAsiaTheme="minorHAnsi"/>
        </w:rPr>
      </w:pPr>
    </w:p>
    <w:p w:rsidR="00E14D45" w:rsidRPr="000860B1" w:rsidRDefault="00E14D45" w:rsidP="00F022CB">
      <w:pPr>
        <w:pStyle w:val="a3"/>
        <w:jc w:val="left"/>
        <w:rPr>
          <w:rFonts w:asciiTheme="minorHAnsi" w:eastAsiaTheme="minorHAnsi" w:cs="바탕" w:hint="eastAsia"/>
        </w:rPr>
      </w:pPr>
      <w:r>
        <w:rPr>
          <w:rFonts w:asciiTheme="minorHAnsi" w:eastAsiaTheme="minorHAnsi" w:hint="eastAsia"/>
        </w:rPr>
        <w:t xml:space="preserve">마지막으로 사용자의 최종 </w:t>
      </w:r>
      <w:proofErr w:type="spellStart"/>
      <w:r>
        <w:rPr>
          <w:rFonts w:asciiTheme="minorHAnsi" w:eastAsiaTheme="minorHAnsi" w:hint="eastAsia"/>
        </w:rPr>
        <w:t>면접결과를</w:t>
      </w:r>
      <w:proofErr w:type="spellEnd"/>
      <w:r>
        <w:rPr>
          <w:rFonts w:asciiTheme="minorHAnsi" w:eastAsiaTheme="minorHAnsi" w:hint="eastAsia"/>
        </w:rPr>
        <w:t xml:space="preserve"> 화면에 출력하기 위한 면접 점수 계산 방법과 </w:t>
      </w:r>
      <w:proofErr w:type="spellStart"/>
      <w:r>
        <w:rPr>
          <w:rFonts w:asciiTheme="minorHAnsi" w:eastAsiaTheme="minorHAnsi" w:hint="eastAsia"/>
        </w:rPr>
        <w:t>아바타측의</w:t>
      </w:r>
      <w:proofErr w:type="spellEnd"/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UI</w:t>
      </w:r>
      <w:r>
        <w:rPr>
          <w:rFonts w:asciiTheme="minorHAnsi" w:eastAsiaTheme="minorHAnsi" w:hint="eastAsia"/>
        </w:rPr>
        <w:t xml:space="preserve">에 대한 수정사항이 필요함을 확인하고 구현 방안을 </w:t>
      </w:r>
      <w:r w:rsidR="0044138B">
        <w:rPr>
          <w:rFonts w:asciiTheme="minorHAnsi" w:eastAsiaTheme="minorHAnsi" w:hint="eastAsia"/>
        </w:rPr>
        <w:t>계획</w:t>
      </w:r>
      <w:r>
        <w:rPr>
          <w:rFonts w:asciiTheme="minorHAnsi" w:eastAsiaTheme="minorHAnsi" w:hint="eastAsia"/>
        </w:rPr>
        <w:t>하였습니다.</w:t>
      </w:r>
    </w:p>
    <w:sectPr w:rsidR="00E14D45" w:rsidRPr="000860B1" w:rsidSect="00D207BA">
      <w:footerReference w:type="default" r:id="rId7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52CD" w:rsidRDefault="00E252CD" w:rsidP="0033411B">
      <w:pPr>
        <w:spacing w:after="0" w:line="240" w:lineRule="auto"/>
      </w:pPr>
      <w:r>
        <w:separator/>
      </w:r>
    </w:p>
  </w:endnote>
  <w:endnote w:type="continuationSeparator" w:id="0">
    <w:p w:rsidR="00E252CD" w:rsidRDefault="00E252CD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411B" w:rsidRDefault="0033411B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proofErr w:type="spellStart"/>
    <w:r>
      <w:rPr>
        <w:rFonts w:ascii="맑은 고딕" w:eastAsia="맑은 고딕" w:cs="맑은 고딕" w:hint="eastAsia"/>
      </w:rPr>
      <w:t>한동대학교</w:t>
    </w:r>
    <w:proofErr w:type="spellEnd"/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 w:rsidR="009B6023">
      <w:rPr>
        <w:rFonts w:ascii="맑은 고딕" w:eastAsia="맑은 고딕" w:cs="맑은 고딕"/>
      </w:rPr>
      <w:tab/>
    </w:r>
    <w:r>
      <w:rPr>
        <w:rFonts w:ascii="맑은 고딕" w:eastAsia="맑은 고딕" w:cs="맑은 고딕" w:hint="eastAsia"/>
      </w:rPr>
      <w:t>캡스톤디자인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52CD" w:rsidRDefault="00E252CD" w:rsidP="0033411B">
      <w:pPr>
        <w:spacing w:after="0" w:line="240" w:lineRule="auto"/>
      </w:pPr>
      <w:r>
        <w:separator/>
      </w:r>
    </w:p>
  </w:footnote>
  <w:footnote w:type="continuationSeparator" w:id="0">
    <w:p w:rsidR="00E252CD" w:rsidRDefault="00E252CD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794"/>
    <w:multiLevelType w:val="hybridMultilevel"/>
    <w:tmpl w:val="EE606F10"/>
    <w:lvl w:ilvl="0" w:tplc="E8EC4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1AB37267"/>
    <w:multiLevelType w:val="hybridMultilevel"/>
    <w:tmpl w:val="544EC4D8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22C6345C"/>
    <w:multiLevelType w:val="hybridMultilevel"/>
    <w:tmpl w:val="901AA1A8"/>
    <w:lvl w:ilvl="0" w:tplc="E27A2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4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5" w15:restartNumberingAfterBreak="0">
    <w:nsid w:val="407D3484"/>
    <w:multiLevelType w:val="hybridMultilevel"/>
    <w:tmpl w:val="DD520E1C"/>
    <w:lvl w:ilvl="0" w:tplc="253CC4D2">
      <w:start w:val="1"/>
      <w:numFmt w:val="bullet"/>
      <w:lvlText w:val="•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44AE13F9"/>
    <w:multiLevelType w:val="hybridMultilevel"/>
    <w:tmpl w:val="A102468A"/>
    <w:lvl w:ilvl="0" w:tplc="A38A7EFA">
      <w:start w:val="1"/>
      <w:numFmt w:val="decimal"/>
      <w:lvlText w:val="%1."/>
      <w:lvlJc w:val="left"/>
      <w:pPr>
        <w:ind w:left="66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780C3CF0"/>
    <w:multiLevelType w:val="hybridMultilevel"/>
    <w:tmpl w:val="DE6EC232"/>
    <w:lvl w:ilvl="0" w:tplc="48401646">
      <w:start w:val="1"/>
      <w:numFmt w:val="bullet"/>
      <w:lvlText w:val=""/>
      <w:lvlJc w:val="left"/>
      <w:pPr>
        <w:ind w:left="41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51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51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1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003C79"/>
    <w:rsid w:val="00004508"/>
    <w:rsid w:val="00037832"/>
    <w:rsid w:val="000860B1"/>
    <w:rsid w:val="00157671"/>
    <w:rsid w:val="002407E9"/>
    <w:rsid w:val="002468A5"/>
    <w:rsid w:val="0028328B"/>
    <w:rsid w:val="0033411B"/>
    <w:rsid w:val="00347E25"/>
    <w:rsid w:val="003A706D"/>
    <w:rsid w:val="0044138B"/>
    <w:rsid w:val="00660057"/>
    <w:rsid w:val="006E766F"/>
    <w:rsid w:val="00714219"/>
    <w:rsid w:val="007E1629"/>
    <w:rsid w:val="007E6320"/>
    <w:rsid w:val="00846012"/>
    <w:rsid w:val="00980A9D"/>
    <w:rsid w:val="009B6023"/>
    <w:rsid w:val="00A348E3"/>
    <w:rsid w:val="00A34EE5"/>
    <w:rsid w:val="00B06C07"/>
    <w:rsid w:val="00BA3F39"/>
    <w:rsid w:val="00BB0F01"/>
    <w:rsid w:val="00C15268"/>
    <w:rsid w:val="00C657F0"/>
    <w:rsid w:val="00CE4988"/>
    <w:rsid w:val="00CF30D7"/>
    <w:rsid w:val="00D207BA"/>
    <w:rsid w:val="00DE20FB"/>
    <w:rsid w:val="00E14D45"/>
    <w:rsid w:val="00E252CD"/>
    <w:rsid w:val="00F022CB"/>
    <w:rsid w:val="00F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F20BDD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  <w:style w:type="paragraph" w:styleId="ac">
    <w:name w:val="Normal (Web)"/>
    <w:basedOn w:val="a"/>
    <w:uiPriority w:val="99"/>
    <w:unhideWhenUsed/>
    <w:rsid w:val="00F022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Kwak Yeonghye</cp:lastModifiedBy>
  <cp:revision>13</cp:revision>
  <dcterms:created xsi:type="dcterms:W3CDTF">2020-04-03T01:32:00Z</dcterms:created>
  <dcterms:modified xsi:type="dcterms:W3CDTF">2020-05-04T06:44:00Z</dcterms:modified>
</cp:coreProperties>
</file>