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58DC0" w14:textId="77777777" w:rsidR="0095629E" w:rsidRPr="0095629E" w:rsidRDefault="0095629E" w:rsidP="0095629E">
      <w:pPr>
        <w:jc w:val="center"/>
        <w:rPr>
          <w:sz w:val="28"/>
          <w:lang w:val="en-CA"/>
        </w:rPr>
      </w:pPr>
      <w:r w:rsidRPr="0095629E">
        <w:rPr>
          <w:sz w:val="28"/>
          <w:lang w:val="en-CA"/>
        </w:rPr>
        <w:t>MIE1622 Assignment 1 Discussions</w:t>
      </w:r>
    </w:p>
    <w:p w14:paraId="1D4BC8A2" w14:textId="77777777" w:rsidR="0095629E" w:rsidRDefault="0095629E" w:rsidP="0095629E">
      <w:pPr>
        <w:jc w:val="center"/>
        <w:rPr>
          <w:lang w:val="en-CA"/>
        </w:rPr>
      </w:pPr>
    </w:p>
    <w:p w14:paraId="7F5CA612" w14:textId="77777777" w:rsidR="004F3CC9" w:rsidRDefault="004F3CC9">
      <w:pPr>
        <w:rPr>
          <w:b/>
          <w:lang w:val="en-CA"/>
        </w:rPr>
      </w:pPr>
      <w:r>
        <w:rPr>
          <w:b/>
          <w:lang w:val="en-CA"/>
        </w:rPr>
        <w:t xml:space="preserve">2. Analyze your results: </w:t>
      </w:r>
    </w:p>
    <w:p w14:paraId="205BFBB9" w14:textId="77777777" w:rsidR="004F3CC9" w:rsidRDefault="004F3CC9">
      <w:pPr>
        <w:rPr>
          <w:b/>
          <w:lang w:val="en-CA"/>
        </w:rPr>
      </w:pPr>
    </w:p>
    <w:p w14:paraId="03D4B35D" w14:textId="77777777" w:rsidR="004F3CC9" w:rsidRDefault="004F3CC9">
      <w:pPr>
        <w:rPr>
          <w:b/>
          <w:lang w:val="en-CA"/>
        </w:rPr>
      </w:pPr>
      <w:r>
        <w:rPr>
          <w:b/>
          <w:lang w:val="en-CA"/>
        </w:rPr>
        <w:t xml:space="preserve">2.1 Charts and plots </w:t>
      </w:r>
    </w:p>
    <w:p w14:paraId="11F1B162" w14:textId="77777777" w:rsidR="004F3CC9" w:rsidRDefault="004F3CC9" w:rsidP="00C03DE0">
      <w:pPr>
        <w:jc w:val="center"/>
        <w:rPr>
          <w:b/>
          <w:lang w:val="en-CA"/>
        </w:rPr>
      </w:pPr>
      <w:r>
        <w:rPr>
          <w:noProof/>
          <w:lang w:val="en-CA"/>
        </w:rPr>
        <w:drawing>
          <wp:inline distT="0" distB="0" distL="0" distR="0" wp14:anchorId="6FD0F418" wp14:editId="3E312BC3">
            <wp:extent cx="4650305" cy="33553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8 at 4.00.26 PM.png"/>
                    <pic:cNvPicPr/>
                  </pic:nvPicPr>
                  <pic:blipFill>
                    <a:blip r:embed="rId6">
                      <a:extLst>
                        <a:ext uri="{28A0092B-C50C-407E-A947-70E740481C1C}">
                          <a14:useLocalDpi xmlns:a14="http://schemas.microsoft.com/office/drawing/2010/main" val="0"/>
                        </a:ext>
                      </a:extLst>
                    </a:blip>
                    <a:stretch>
                      <a:fillRect/>
                    </a:stretch>
                  </pic:blipFill>
                  <pic:spPr>
                    <a:xfrm>
                      <a:off x="0" y="0"/>
                      <a:ext cx="4666866" cy="3367268"/>
                    </a:xfrm>
                    <a:prstGeom prst="rect">
                      <a:avLst/>
                    </a:prstGeom>
                  </pic:spPr>
                </pic:pic>
              </a:graphicData>
            </a:graphic>
          </wp:inline>
        </w:drawing>
      </w:r>
    </w:p>
    <w:p w14:paraId="002EB1BB" w14:textId="77777777" w:rsidR="004F3CC9" w:rsidRPr="008A28E9" w:rsidRDefault="004F3CC9" w:rsidP="00264B7B">
      <w:pPr>
        <w:jc w:val="center"/>
        <w:rPr>
          <w:i/>
          <w:sz w:val="21"/>
          <w:lang w:val="en-CA"/>
        </w:rPr>
      </w:pPr>
      <w:r w:rsidRPr="008A28E9">
        <w:rPr>
          <w:i/>
          <w:sz w:val="21"/>
          <w:lang w:val="en-CA"/>
        </w:rPr>
        <w:t>Figure 1. Performance of Strategies</w:t>
      </w:r>
    </w:p>
    <w:p w14:paraId="1A64FE18" w14:textId="77777777" w:rsidR="004F3CC9" w:rsidRDefault="004F3CC9">
      <w:pPr>
        <w:rPr>
          <w:b/>
          <w:lang w:val="en-CA"/>
        </w:rPr>
      </w:pPr>
    </w:p>
    <w:p w14:paraId="2F74AA2D" w14:textId="77777777" w:rsidR="004F3CC9" w:rsidRDefault="00EE592C" w:rsidP="00C03DE0">
      <w:pPr>
        <w:jc w:val="center"/>
        <w:rPr>
          <w:b/>
          <w:lang w:val="en-CA"/>
        </w:rPr>
      </w:pPr>
      <w:r>
        <w:rPr>
          <w:b/>
          <w:noProof/>
          <w:lang w:val="en-CA"/>
        </w:rPr>
        <w:drawing>
          <wp:inline distT="0" distB="0" distL="0" distR="0" wp14:anchorId="7F68B92B" wp14:editId="6F94A4F3">
            <wp:extent cx="4559109" cy="3271745"/>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8 at 4.22.16 PM.png"/>
                    <pic:cNvPicPr/>
                  </pic:nvPicPr>
                  <pic:blipFill>
                    <a:blip r:embed="rId7">
                      <a:extLst>
                        <a:ext uri="{28A0092B-C50C-407E-A947-70E740481C1C}">
                          <a14:useLocalDpi xmlns:a14="http://schemas.microsoft.com/office/drawing/2010/main" val="0"/>
                        </a:ext>
                      </a:extLst>
                    </a:blip>
                    <a:stretch>
                      <a:fillRect/>
                    </a:stretch>
                  </pic:blipFill>
                  <pic:spPr>
                    <a:xfrm>
                      <a:off x="0" y="0"/>
                      <a:ext cx="4580997" cy="3287453"/>
                    </a:xfrm>
                    <a:prstGeom prst="rect">
                      <a:avLst/>
                    </a:prstGeom>
                  </pic:spPr>
                </pic:pic>
              </a:graphicData>
            </a:graphic>
          </wp:inline>
        </w:drawing>
      </w:r>
    </w:p>
    <w:p w14:paraId="29B13ED2" w14:textId="77777777" w:rsidR="00EE592C" w:rsidRPr="008A28E9" w:rsidRDefault="00EE592C" w:rsidP="00264B7B">
      <w:pPr>
        <w:jc w:val="center"/>
        <w:rPr>
          <w:i/>
          <w:sz w:val="21"/>
          <w:lang w:val="en-CA"/>
        </w:rPr>
      </w:pPr>
      <w:r w:rsidRPr="008A28E9">
        <w:rPr>
          <w:i/>
          <w:sz w:val="21"/>
          <w:lang w:val="en-CA"/>
        </w:rPr>
        <w:t>Figure 2. Dynamic change in portfolio allocations for the Min. Variance Strategy</w:t>
      </w:r>
    </w:p>
    <w:p w14:paraId="0FC3CC5E" w14:textId="77777777" w:rsidR="00EE592C" w:rsidRDefault="00EE592C" w:rsidP="00C03DE0">
      <w:pPr>
        <w:jc w:val="center"/>
        <w:rPr>
          <w:sz w:val="21"/>
          <w:lang w:val="en-CA"/>
        </w:rPr>
      </w:pPr>
      <w:r>
        <w:rPr>
          <w:noProof/>
          <w:sz w:val="21"/>
          <w:lang w:val="en-CA"/>
        </w:rPr>
        <w:lastRenderedPageBreak/>
        <w:drawing>
          <wp:inline distT="0" distB="0" distL="0" distR="0" wp14:anchorId="3488E1B5" wp14:editId="0247B818">
            <wp:extent cx="4593248" cy="332863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8 at 4.22.43 PM.png"/>
                    <pic:cNvPicPr/>
                  </pic:nvPicPr>
                  <pic:blipFill>
                    <a:blip r:embed="rId8">
                      <a:extLst>
                        <a:ext uri="{28A0092B-C50C-407E-A947-70E740481C1C}">
                          <a14:useLocalDpi xmlns:a14="http://schemas.microsoft.com/office/drawing/2010/main" val="0"/>
                        </a:ext>
                      </a:extLst>
                    </a:blip>
                    <a:stretch>
                      <a:fillRect/>
                    </a:stretch>
                  </pic:blipFill>
                  <pic:spPr>
                    <a:xfrm>
                      <a:off x="0" y="0"/>
                      <a:ext cx="4609582" cy="3340470"/>
                    </a:xfrm>
                    <a:prstGeom prst="rect">
                      <a:avLst/>
                    </a:prstGeom>
                  </pic:spPr>
                </pic:pic>
              </a:graphicData>
            </a:graphic>
          </wp:inline>
        </w:drawing>
      </w:r>
    </w:p>
    <w:p w14:paraId="6583EFF6" w14:textId="77777777" w:rsidR="00EE592C" w:rsidRPr="008A28E9" w:rsidRDefault="00EE592C" w:rsidP="00264B7B">
      <w:pPr>
        <w:jc w:val="center"/>
        <w:rPr>
          <w:i/>
          <w:sz w:val="21"/>
          <w:lang w:val="en-CA"/>
        </w:rPr>
      </w:pPr>
      <w:r w:rsidRPr="008A28E9">
        <w:rPr>
          <w:i/>
          <w:sz w:val="21"/>
          <w:lang w:val="en-CA"/>
        </w:rPr>
        <w:t>Figure 3. Dynamic change in portfolio allocations for the Max. Sharpe Ratio Strategy</w:t>
      </w:r>
    </w:p>
    <w:p w14:paraId="1199AAF4" w14:textId="77777777" w:rsidR="00EE592C" w:rsidRPr="00EE592C" w:rsidRDefault="00EE592C">
      <w:pPr>
        <w:rPr>
          <w:sz w:val="21"/>
          <w:lang w:val="en-CA"/>
        </w:rPr>
      </w:pPr>
    </w:p>
    <w:p w14:paraId="4F400C69" w14:textId="77777777" w:rsidR="009C398B" w:rsidRPr="004F3CC9" w:rsidRDefault="00D34744">
      <w:pPr>
        <w:rPr>
          <w:b/>
          <w:lang w:val="en-CA"/>
        </w:rPr>
      </w:pPr>
      <w:r>
        <w:rPr>
          <w:b/>
          <w:lang w:val="en-CA"/>
        </w:rPr>
        <w:t xml:space="preserve">2.2 </w:t>
      </w:r>
      <w:r w:rsidR="00485EAA" w:rsidRPr="004F3CC9">
        <w:rPr>
          <w:b/>
          <w:lang w:val="en-CA"/>
        </w:rPr>
        <w:t>Q: Compare your trading strategies and discuss their performance relative to each other. Which strategy would you select for managing your own portfolio and why?</w:t>
      </w:r>
    </w:p>
    <w:p w14:paraId="6728F3B4" w14:textId="77777777" w:rsidR="0095629E" w:rsidRDefault="0095629E">
      <w:pPr>
        <w:rPr>
          <w:lang w:val="en-CA"/>
        </w:rPr>
      </w:pPr>
    </w:p>
    <w:p w14:paraId="291A3F3F" w14:textId="3BDDC77C" w:rsidR="00485EAA" w:rsidRDefault="0095629E">
      <w:pPr>
        <w:rPr>
          <w:lang w:val="en"/>
        </w:rPr>
      </w:pPr>
      <w:r>
        <w:rPr>
          <w:lang w:val="en-CA"/>
        </w:rPr>
        <w:t>As seen in figure 1, the “Max. Sharpe Ratio” strategy performed consistently well throughout the 2-year period when compared to the other 3 strategies, ranking the highest in final portfolio value. The “Buy and Hold” strategy, although performed similarly</w:t>
      </w:r>
      <w:r w:rsidR="00151DC0">
        <w:rPr>
          <w:lang w:val="en-CA"/>
        </w:rPr>
        <w:t xml:space="preserve"> well to the “Max. Sharpe Ratio”</w:t>
      </w:r>
      <w:r>
        <w:rPr>
          <w:lang w:val="en-CA"/>
        </w:rPr>
        <w:t xml:space="preserve"> in the beginning (</w:t>
      </w:r>
      <w:r w:rsidR="00151DC0">
        <w:rPr>
          <w:lang w:val="en-CA"/>
        </w:rPr>
        <w:t xml:space="preserve">approx. </w:t>
      </w:r>
      <w:r>
        <w:rPr>
          <w:lang w:val="en-CA"/>
        </w:rPr>
        <w:t xml:space="preserve">first 180 days), </w:t>
      </w:r>
      <w:r w:rsidR="00151DC0">
        <w:rPr>
          <w:lang w:val="en"/>
        </w:rPr>
        <w:t xml:space="preserve">is ranked third in the final portfolio value. The “Equally Weighted” and “Min. Variance” strategies performed similarly in the beginning of the 2-year period, but differentiated towards the end, resulting in the “Equally Weighted” ranked second, and “Min. Variance” ranked last in final portfolio values. </w:t>
      </w:r>
    </w:p>
    <w:p w14:paraId="6EF91B37" w14:textId="77777777" w:rsidR="00151DC0" w:rsidRDefault="00151DC0">
      <w:pPr>
        <w:rPr>
          <w:lang w:val="en"/>
        </w:rPr>
      </w:pPr>
    </w:p>
    <w:p w14:paraId="65960A2F" w14:textId="77777777" w:rsidR="00151DC0" w:rsidRDefault="00151DC0">
      <w:pPr>
        <w:rPr>
          <w:lang w:val="en"/>
        </w:rPr>
      </w:pPr>
      <w:r>
        <w:rPr>
          <w:lang w:val="en"/>
        </w:rPr>
        <w:t xml:space="preserve">Since the “Max. Sharpe Ratio” strategy performed generally better throughout the 2-year period, I would select the “Max. Shape Ratio” for managing my own portfolio. This is not surprising, since the other strategies lack comprehensive analysis of historical data, with the “Min. Variance” only taking into consideration fluctuations in variance. </w:t>
      </w:r>
      <w:r w:rsidR="004F3CC9">
        <w:rPr>
          <w:lang w:val="en"/>
        </w:rPr>
        <w:t xml:space="preserve">The “Max. Sharpe Ratio” maximizes expected return on top of the risk-free return, while minimizing variance. </w:t>
      </w:r>
    </w:p>
    <w:p w14:paraId="48119AFE" w14:textId="77777777" w:rsidR="00D34744" w:rsidRDefault="00D34744">
      <w:pPr>
        <w:rPr>
          <w:b/>
          <w:lang w:val="en"/>
        </w:rPr>
      </w:pPr>
    </w:p>
    <w:p w14:paraId="6673EE05" w14:textId="77777777" w:rsidR="00D34744" w:rsidRDefault="00D34744">
      <w:pPr>
        <w:rPr>
          <w:b/>
          <w:lang w:val="en"/>
        </w:rPr>
      </w:pPr>
      <w:r>
        <w:rPr>
          <w:b/>
          <w:lang w:val="en"/>
        </w:rPr>
        <w:t>3. Discuss possible improvement to your trading strategies</w:t>
      </w:r>
      <w:r w:rsidR="00C70B59">
        <w:rPr>
          <w:b/>
          <w:lang w:val="en"/>
        </w:rPr>
        <w:t>:</w:t>
      </w:r>
    </w:p>
    <w:p w14:paraId="087F174D" w14:textId="77777777" w:rsidR="00D34744" w:rsidRDefault="00D34744">
      <w:pPr>
        <w:rPr>
          <w:b/>
          <w:lang w:val="en"/>
        </w:rPr>
      </w:pPr>
      <w:r>
        <w:rPr>
          <w:b/>
          <w:lang w:val="en"/>
        </w:rPr>
        <w:t xml:space="preserve">3.1 </w:t>
      </w:r>
      <w:r w:rsidR="004F3CC9" w:rsidRPr="004F3CC9">
        <w:rPr>
          <w:b/>
          <w:lang w:val="en"/>
        </w:rPr>
        <w:t xml:space="preserve">Q: </w:t>
      </w:r>
      <w:r w:rsidR="004F3CC9">
        <w:rPr>
          <w:b/>
          <w:lang w:val="en"/>
        </w:rPr>
        <w:t>Test your MATLAB program for different variation</w:t>
      </w:r>
      <w:r>
        <w:rPr>
          <w:b/>
          <w:lang w:val="en"/>
        </w:rPr>
        <w:t>s</w:t>
      </w:r>
      <w:r w:rsidR="004F3CC9">
        <w:rPr>
          <w:b/>
          <w:lang w:val="en"/>
        </w:rPr>
        <w:t xml:space="preserve"> of your strategies</w:t>
      </w:r>
      <w:r w:rsidR="00C70B59">
        <w:rPr>
          <w:b/>
          <w:lang w:val="en"/>
        </w:rPr>
        <w:t>.</w:t>
      </w:r>
      <w:r w:rsidR="004F3CC9">
        <w:rPr>
          <w:b/>
          <w:lang w:val="en"/>
        </w:rPr>
        <w:t xml:space="preserve"> Discuss if you are able to achieve better results. </w:t>
      </w:r>
    </w:p>
    <w:p w14:paraId="0EADA484" w14:textId="77777777" w:rsidR="006C0D1B" w:rsidRDefault="006C0D1B">
      <w:pPr>
        <w:rPr>
          <w:b/>
          <w:lang w:val="en"/>
        </w:rPr>
      </w:pPr>
    </w:p>
    <w:p w14:paraId="368D10A1" w14:textId="77777777" w:rsidR="005E7D33" w:rsidRDefault="005E7D33">
      <w:pPr>
        <w:rPr>
          <w:b/>
          <w:lang w:val="en"/>
        </w:rPr>
      </w:pPr>
    </w:p>
    <w:p w14:paraId="5CC3BE90" w14:textId="77777777" w:rsidR="005E7D33" w:rsidRDefault="005E7D33">
      <w:pPr>
        <w:rPr>
          <w:b/>
          <w:lang w:val="en"/>
        </w:rPr>
      </w:pPr>
    </w:p>
    <w:p w14:paraId="5C727E7D" w14:textId="77777777" w:rsidR="005E7D33" w:rsidRDefault="005E7D33">
      <w:pPr>
        <w:rPr>
          <w:b/>
          <w:lang w:val="en"/>
        </w:rPr>
      </w:pPr>
    </w:p>
    <w:p w14:paraId="2F6B7BFF" w14:textId="77777777" w:rsidR="008A28E9" w:rsidRPr="008A18A0" w:rsidRDefault="008A28E9">
      <w:pPr>
        <w:rPr>
          <w:b/>
          <w:lang w:val="en"/>
        </w:rPr>
      </w:pPr>
      <w:r w:rsidRPr="008A18A0">
        <w:rPr>
          <w:b/>
          <w:lang w:val="en"/>
        </w:rPr>
        <w:lastRenderedPageBreak/>
        <w:t>3.1.1 Test 1: Selecting “1/n” at the beginning of period 1 and hold until the end of period 12.</w:t>
      </w:r>
    </w:p>
    <w:p w14:paraId="49809F68" w14:textId="77777777" w:rsidR="008A28E9" w:rsidRDefault="008A28E9">
      <w:pPr>
        <w:rPr>
          <w:lang w:val="en"/>
        </w:rPr>
      </w:pPr>
    </w:p>
    <w:p w14:paraId="66703457" w14:textId="77777777" w:rsidR="008A28E9" w:rsidRDefault="008A28E9">
      <w:pPr>
        <w:rPr>
          <w:lang w:val="en"/>
        </w:rPr>
      </w:pPr>
      <w:r>
        <w:rPr>
          <w:lang w:val="en"/>
        </w:rPr>
        <w:t>This test is implemented by modifying the existing strat_buy_and_hold, as seen in figure 4</w:t>
      </w:r>
      <w:r w:rsidR="000A4932">
        <w:rPr>
          <w:lang w:val="en"/>
        </w:rPr>
        <w:t>.</w:t>
      </w:r>
      <w:r>
        <w:rPr>
          <w:lang w:val="en"/>
        </w:rPr>
        <w:t xml:space="preserve"> </w:t>
      </w:r>
    </w:p>
    <w:p w14:paraId="7994EC75" w14:textId="77777777" w:rsidR="008A28E9" w:rsidRDefault="008A28E9">
      <w:pPr>
        <w:rPr>
          <w:lang w:val="en"/>
        </w:rPr>
      </w:pPr>
    </w:p>
    <w:p w14:paraId="61403232" w14:textId="77777777" w:rsidR="008A28E9" w:rsidRDefault="002C2985" w:rsidP="00C03DE0">
      <w:pPr>
        <w:jc w:val="center"/>
        <w:rPr>
          <w:sz w:val="20"/>
          <w:lang w:val="en-CA"/>
        </w:rPr>
      </w:pPr>
      <w:r>
        <w:rPr>
          <w:noProof/>
          <w:sz w:val="20"/>
          <w:lang w:val="en-CA"/>
        </w:rPr>
        <w:drawing>
          <wp:inline distT="0" distB="0" distL="0" distR="0" wp14:anchorId="146E344F" wp14:editId="62D96808">
            <wp:extent cx="4760926" cy="143641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08 at 5.48.58 PM.png"/>
                    <pic:cNvPicPr/>
                  </pic:nvPicPr>
                  <pic:blipFill>
                    <a:blip r:embed="rId9">
                      <a:extLst>
                        <a:ext uri="{28A0092B-C50C-407E-A947-70E740481C1C}">
                          <a14:useLocalDpi xmlns:a14="http://schemas.microsoft.com/office/drawing/2010/main" val="0"/>
                        </a:ext>
                      </a:extLst>
                    </a:blip>
                    <a:stretch>
                      <a:fillRect/>
                    </a:stretch>
                  </pic:blipFill>
                  <pic:spPr>
                    <a:xfrm>
                      <a:off x="0" y="0"/>
                      <a:ext cx="4781182" cy="1442528"/>
                    </a:xfrm>
                    <a:prstGeom prst="rect">
                      <a:avLst/>
                    </a:prstGeom>
                  </pic:spPr>
                </pic:pic>
              </a:graphicData>
            </a:graphic>
          </wp:inline>
        </w:drawing>
      </w:r>
    </w:p>
    <w:p w14:paraId="76D2A55E" w14:textId="77777777" w:rsidR="008A28E9" w:rsidRPr="008A28E9" w:rsidRDefault="008A28E9" w:rsidP="005E7D33">
      <w:pPr>
        <w:jc w:val="center"/>
        <w:rPr>
          <w:i/>
          <w:sz w:val="21"/>
          <w:lang w:val="en-CA"/>
        </w:rPr>
      </w:pPr>
      <w:r w:rsidRPr="008A28E9">
        <w:rPr>
          <w:i/>
          <w:sz w:val="21"/>
          <w:lang w:val="en-CA"/>
        </w:rPr>
        <w:t xml:space="preserve">Figure </w:t>
      </w:r>
      <w:r>
        <w:rPr>
          <w:i/>
          <w:sz w:val="21"/>
          <w:lang w:val="en-CA"/>
        </w:rPr>
        <w:t>4</w:t>
      </w:r>
      <w:r w:rsidRPr="008A28E9">
        <w:rPr>
          <w:i/>
          <w:sz w:val="21"/>
          <w:lang w:val="en-CA"/>
        </w:rPr>
        <w:t xml:space="preserve">. </w:t>
      </w:r>
      <w:r>
        <w:rPr>
          <w:i/>
          <w:sz w:val="21"/>
          <w:lang w:val="en-CA"/>
        </w:rPr>
        <w:t xml:space="preserve">modifications to </w:t>
      </w:r>
      <w:proofErr w:type="spellStart"/>
      <w:r>
        <w:rPr>
          <w:i/>
          <w:sz w:val="21"/>
          <w:lang w:val="en-CA"/>
        </w:rPr>
        <w:t>strat_hold_and_buy</w:t>
      </w:r>
      <w:proofErr w:type="spellEnd"/>
      <w:r>
        <w:rPr>
          <w:i/>
          <w:sz w:val="21"/>
          <w:lang w:val="en-CA"/>
        </w:rPr>
        <w:t xml:space="preserve"> for Test 1</w:t>
      </w:r>
    </w:p>
    <w:p w14:paraId="0A1EF4FF" w14:textId="77777777" w:rsidR="008A28E9" w:rsidRPr="008A28E9" w:rsidRDefault="008A28E9">
      <w:pPr>
        <w:rPr>
          <w:lang w:val="en"/>
        </w:rPr>
      </w:pPr>
    </w:p>
    <w:p w14:paraId="60A99933" w14:textId="77777777" w:rsidR="00D34744" w:rsidRDefault="00664AFB">
      <w:pPr>
        <w:rPr>
          <w:b/>
          <w:lang w:val="en-CA"/>
        </w:rPr>
      </w:pPr>
      <w:r>
        <w:rPr>
          <w:b/>
          <w:noProof/>
          <w:lang w:val="en-CA"/>
        </w:rPr>
        <w:drawing>
          <wp:inline distT="0" distB="0" distL="0" distR="0" wp14:anchorId="4978E7A0" wp14:editId="3E5AD478">
            <wp:extent cx="5943600" cy="27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8 at 4.42.43 PM.png"/>
                    <pic:cNvPicPr/>
                  </pic:nvPicPr>
                  <pic:blipFill rotWithShape="1">
                    <a:blip r:embed="rId10">
                      <a:extLst>
                        <a:ext uri="{28A0092B-C50C-407E-A947-70E740481C1C}">
                          <a14:useLocalDpi xmlns:a14="http://schemas.microsoft.com/office/drawing/2010/main" val="0"/>
                        </a:ext>
                      </a:extLst>
                    </a:blip>
                    <a:srcRect b="56273"/>
                    <a:stretch/>
                  </pic:blipFill>
                  <pic:spPr bwMode="auto">
                    <a:xfrm>
                      <a:off x="0" y="0"/>
                      <a:ext cx="5943600" cy="279610"/>
                    </a:xfrm>
                    <a:prstGeom prst="rect">
                      <a:avLst/>
                    </a:prstGeom>
                    <a:ln>
                      <a:noFill/>
                    </a:ln>
                    <a:extLst>
                      <a:ext uri="{53640926-AAD7-44D8-BBD7-CCE9431645EC}">
                        <a14:shadowObscured xmlns:a14="http://schemas.microsoft.com/office/drawing/2010/main"/>
                      </a:ext>
                    </a:extLst>
                  </pic:spPr>
                </pic:pic>
              </a:graphicData>
            </a:graphic>
          </wp:inline>
        </w:drawing>
      </w:r>
    </w:p>
    <w:p w14:paraId="65672D11" w14:textId="77777777" w:rsidR="00430AF8" w:rsidRPr="00C03DE0" w:rsidRDefault="00664AFB" w:rsidP="005E7D33">
      <w:pPr>
        <w:jc w:val="center"/>
        <w:rPr>
          <w:i/>
          <w:sz w:val="21"/>
          <w:lang w:val="en-CA"/>
        </w:rPr>
      </w:pPr>
      <w:r w:rsidRPr="00C03DE0">
        <w:rPr>
          <w:i/>
          <w:sz w:val="21"/>
          <w:lang w:val="en-CA"/>
        </w:rPr>
        <w:t xml:space="preserve">Figure </w:t>
      </w:r>
      <w:r w:rsidR="008A28E9" w:rsidRPr="00C03DE0">
        <w:rPr>
          <w:i/>
          <w:sz w:val="21"/>
          <w:lang w:val="en-CA"/>
        </w:rPr>
        <w:t>5</w:t>
      </w:r>
      <w:r w:rsidRPr="00C03DE0">
        <w:rPr>
          <w:i/>
          <w:sz w:val="21"/>
          <w:lang w:val="en-CA"/>
        </w:rPr>
        <w:t>. Portfolio performance for the 12</w:t>
      </w:r>
      <w:r w:rsidRPr="00C03DE0">
        <w:rPr>
          <w:i/>
          <w:sz w:val="21"/>
          <w:vertAlign w:val="superscript"/>
          <w:lang w:val="en-CA"/>
        </w:rPr>
        <w:t>th</w:t>
      </w:r>
      <w:r w:rsidRPr="00C03DE0">
        <w:rPr>
          <w:i/>
          <w:sz w:val="21"/>
          <w:lang w:val="en-CA"/>
        </w:rPr>
        <w:t xml:space="preserve"> period of each strategy</w:t>
      </w:r>
      <w:r w:rsidR="008A28E9" w:rsidRPr="00C03DE0">
        <w:rPr>
          <w:i/>
          <w:sz w:val="21"/>
          <w:lang w:val="en-CA"/>
        </w:rPr>
        <w:t xml:space="preserve"> before tests have been implemented</w:t>
      </w:r>
    </w:p>
    <w:p w14:paraId="4238C276" w14:textId="77777777" w:rsidR="008A28E9" w:rsidRDefault="008A28E9">
      <w:pPr>
        <w:rPr>
          <w:sz w:val="20"/>
          <w:lang w:val="en-CA"/>
        </w:rPr>
      </w:pPr>
    </w:p>
    <w:p w14:paraId="1689082E" w14:textId="77777777" w:rsidR="00664AFB" w:rsidRDefault="002C2985" w:rsidP="002C2985">
      <w:pPr>
        <w:jc w:val="center"/>
        <w:rPr>
          <w:sz w:val="20"/>
          <w:lang w:val="en-CA"/>
        </w:rPr>
      </w:pPr>
      <w:r>
        <w:rPr>
          <w:noProof/>
          <w:sz w:val="20"/>
          <w:lang w:val="en-CA"/>
        </w:rPr>
        <w:drawing>
          <wp:inline distT="0" distB="0" distL="0" distR="0" wp14:anchorId="3D95D649" wp14:editId="384A8E6E">
            <wp:extent cx="5943600" cy="2871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08 at 5.48.09 PM.png"/>
                    <pic:cNvPicPr/>
                  </pic:nvPicPr>
                  <pic:blipFill rotWithShape="1">
                    <a:blip r:embed="rId11">
                      <a:extLst>
                        <a:ext uri="{28A0092B-C50C-407E-A947-70E740481C1C}">
                          <a14:useLocalDpi xmlns:a14="http://schemas.microsoft.com/office/drawing/2010/main" val="0"/>
                        </a:ext>
                      </a:extLst>
                    </a:blip>
                    <a:srcRect b="57537"/>
                    <a:stretch/>
                  </pic:blipFill>
                  <pic:spPr bwMode="auto">
                    <a:xfrm>
                      <a:off x="0" y="0"/>
                      <a:ext cx="5943600" cy="287167"/>
                    </a:xfrm>
                    <a:prstGeom prst="rect">
                      <a:avLst/>
                    </a:prstGeom>
                    <a:ln>
                      <a:noFill/>
                    </a:ln>
                    <a:extLst>
                      <a:ext uri="{53640926-AAD7-44D8-BBD7-CCE9431645EC}">
                        <a14:shadowObscured xmlns:a14="http://schemas.microsoft.com/office/drawing/2010/main"/>
                      </a:ext>
                    </a:extLst>
                  </pic:spPr>
                </pic:pic>
              </a:graphicData>
            </a:graphic>
          </wp:inline>
        </w:drawing>
      </w:r>
    </w:p>
    <w:p w14:paraId="220B81FD" w14:textId="77777777" w:rsidR="008A28E9" w:rsidRDefault="00430AF8" w:rsidP="005E7D33">
      <w:pPr>
        <w:jc w:val="center"/>
        <w:rPr>
          <w:i/>
          <w:sz w:val="21"/>
          <w:lang w:val="en-CA"/>
        </w:rPr>
      </w:pPr>
      <w:r w:rsidRPr="008A28E9">
        <w:rPr>
          <w:i/>
          <w:sz w:val="21"/>
          <w:lang w:val="en-CA"/>
        </w:rPr>
        <w:t xml:space="preserve">Figure </w:t>
      </w:r>
      <w:r w:rsidR="008A28E9" w:rsidRPr="008A28E9">
        <w:rPr>
          <w:i/>
          <w:sz w:val="21"/>
          <w:lang w:val="en-CA"/>
        </w:rPr>
        <w:t>6</w:t>
      </w:r>
      <w:r w:rsidRPr="008A28E9">
        <w:rPr>
          <w:i/>
          <w:sz w:val="21"/>
          <w:lang w:val="en-CA"/>
        </w:rPr>
        <w:t xml:space="preserve">. </w:t>
      </w:r>
      <w:r w:rsidR="008A28E9">
        <w:rPr>
          <w:i/>
          <w:sz w:val="21"/>
          <w:lang w:val="en-CA"/>
        </w:rPr>
        <w:t>Final p</w:t>
      </w:r>
      <w:r w:rsidR="008A28E9" w:rsidRPr="008A28E9">
        <w:rPr>
          <w:i/>
          <w:sz w:val="21"/>
          <w:lang w:val="en-CA"/>
        </w:rPr>
        <w:t>ortfolio performance after changes in Test 1 have been made</w:t>
      </w:r>
    </w:p>
    <w:p w14:paraId="2E868002" w14:textId="77777777" w:rsidR="00C70B59" w:rsidRDefault="00C70B59">
      <w:pPr>
        <w:rPr>
          <w:i/>
          <w:sz w:val="21"/>
          <w:lang w:val="en-CA"/>
        </w:rPr>
      </w:pPr>
    </w:p>
    <w:p w14:paraId="78E98FEF" w14:textId="77777777" w:rsidR="00430AF8" w:rsidRDefault="008A28E9" w:rsidP="00C03DE0">
      <w:pPr>
        <w:jc w:val="center"/>
        <w:rPr>
          <w:i/>
          <w:sz w:val="21"/>
          <w:lang w:val="en-CA"/>
        </w:rPr>
      </w:pPr>
      <w:r>
        <w:rPr>
          <w:i/>
          <w:noProof/>
          <w:sz w:val="21"/>
          <w:lang w:val="en-CA"/>
        </w:rPr>
        <w:drawing>
          <wp:inline distT="0" distB="0" distL="0" distR="0" wp14:anchorId="1F46D89F" wp14:editId="7BF10A40">
            <wp:extent cx="4536353" cy="30454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8 at 5.08.36 PM.png"/>
                    <pic:cNvPicPr/>
                  </pic:nvPicPr>
                  <pic:blipFill rotWithShape="1">
                    <a:blip r:embed="rId12">
                      <a:extLst>
                        <a:ext uri="{28A0092B-C50C-407E-A947-70E740481C1C}">
                          <a14:useLocalDpi xmlns:a14="http://schemas.microsoft.com/office/drawing/2010/main" val="0"/>
                        </a:ext>
                      </a:extLst>
                    </a:blip>
                    <a:srcRect t="1710" b="1685"/>
                    <a:stretch/>
                  </pic:blipFill>
                  <pic:spPr bwMode="auto">
                    <a:xfrm>
                      <a:off x="0" y="0"/>
                      <a:ext cx="4592911" cy="3083451"/>
                    </a:xfrm>
                    <a:prstGeom prst="rect">
                      <a:avLst/>
                    </a:prstGeom>
                    <a:ln>
                      <a:noFill/>
                    </a:ln>
                    <a:extLst>
                      <a:ext uri="{53640926-AAD7-44D8-BBD7-CCE9431645EC}">
                        <a14:shadowObscured xmlns:a14="http://schemas.microsoft.com/office/drawing/2010/main"/>
                      </a:ext>
                    </a:extLst>
                  </pic:spPr>
                </pic:pic>
              </a:graphicData>
            </a:graphic>
          </wp:inline>
        </w:drawing>
      </w:r>
    </w:p>
    <w:p w14:paraId="3343C168" w14:textId="77777777" w:rsidR="008A28E9" w:rsidRDefault="008A28E9" w:rsidP="005E7D33">
      <w:pPr>
        <w:jc w:val="center"/>
        <w:rPr>
          <w:i/>
          <w:sz w:val="21"/>
          <w:lang w:val="en-CA"/>
        </w:rPr>
      </w:pPr>
      <w:r>
        <w:rPr>
          <w:i/>
          <w:sz w:val="21"/>
          <w:lang w:val="en-CA"/>
        </w:rPr>
        <w:t>Figure 7. Portfolio performance after implementation of Test 1</w:t>
      </w:r>
    </w:p>
    <w:p w14:paraId="495F76BE" w14:textId="77777777" w:rsidR="008A28E9" w:rsidRDefault="008A28E9">
      <w:pPr>
        <w:rPr>
          <w:i/>
          <w:sz w:val="21"/>
          <w:lang w:val="en-CA"/>
        </w:rPr>
      </w:pPr>
    </w:p>
    <w:p w14:paraId="6E5B2732" w14:textId="77777777" w:rsidR="008A28E9" w:rsidRDefault="00C03DE0">
      <w:pPr>
        <w:rPr>
          <w:lang w:val="en-CA"/>
        </w:rPr>
      </w:pPr>
      <w:r>
        <w:rPr>
          <w:lang w:val="en-CA"/>
        </w:rPr>
        <w:t xml:space="preserve">As seen in figures 5 and 6, applying the Test 1 modifications to </w:t>
      </w:r>
      <w:proofErr w:type="spellStart"/>
      <w:r>
        <w:rPr>
          <w:lang w:val="en-CA"/>
        </w:rPr>
        <w:t>strat_buy_and_hold</w:t>
      </w:r>
      <w:proofErr w:type="spellEnd"/>
      <w:r>
        <w:rPr>
          <w:lang w:val="en-CA"/>
        </w:rPr>
        <w:t xml:space="preserve"> allows for the final portfolio value to increase by $33</w:t>
      </w:r>
      <w:r w:rsidR="006C0D1B">
        <w:rPr>
          <w:lang w:val="en-CA"/>
        </w:rPr>
        <w:t>0,809</w:t>
      </w:r>
      <w:r>
        <w:rPr>
          <w:lang w:val="en-CA"/>
        </w:rPr>
        <w:t xml:space="preserve">, a 28.2% increase. </w:t>
      </w:r>
      <w:r w:rsidR="00C70B59">
        <w:rPr>
          <w:lang w:val="en-CA"/>
        </w:rPr>
        <w:t xml:space="preserve">As seen in figure 7, the </w:t>
      </w:r>
      <w:r w:rsidR="000A4932">
        <w:rPr>
          <w:lang w:val="en-CA"/>
        </w:rPr>
        <w:t xml:space="preserve">final </w:t>
      </w:r>
      <w:r w:rsidR="00C70B59">
        <w:rPr>
          <w:lang w:val="en-CA"/>
        </w:rPr>
        <w:t xml:space="preserve">portfolio value obtained with Test 1 is comparable to that of </w:t>
      </w:r>
      <w:proofErr w:type="spellStart"/>
      <w:r w:rsidR="00C70B59">
        <w:rPr>
          <w:lang w:val="en-CA"/>
        </w:rPr>
        <w:t>strat_Max_Shape</w:t>
      </w:r>
      <w:proofErr w:type="spellEnd"/>
      <w:r w:rsidR="00C70B59">
        <w:rPr>
          <w:lang w:val="en-CA"/>
        </w:rPr>
        <w:t xml:space="preserve">. </w:t>
      </w:r>
    </w:p>
    <w:p w14:paraId="39FB90A4" w14:textId="77777777" w:rsidR="006C0D1B" w:rsidRDefault="006C0D1B">
      <w:pPr>
        <w:rPr>
          <w:lang w:val="en-CA"/>
        </w:rPr>
      </w:pPr>
    </w:p>
    <w:p w14:paraId="02E8B794" w14:textId="77777777" w:rsidR="005E7D33" w:rsidRDefault="005E7D33">
      <w:pPr>
        <w:rPr>
          <w:lang w:val="en-CA"/>
        </w:rPr>
      </w:pPr>
    </w:p>
    <w:p w14:paraId="34D74DA2" w14:textId="77777777" w:rsidR="00C70B59" w:rsidRPr="008A18A0" w:rsidRDefault="00C70B59">
      <w:pPr>
        <w:rPr>
          <w:b/>
          <w:lang w:val="en-CA"/>
        </w:rPr>
      </w:pPr>
      <w:r w:rsidRPr="008A18A0">
        <w:rPr>
          <w:b/>
          <w:lang w:val="en-CA"/>
        </w:rPr>
        <w:lastRenderedPageBreak/>
        <w:t>3.1.2</w:t>
      </w:r>
      <w:r w:rsidR="000A4932" w:rsidRPr="008A18A0">
        <w:rPr>
          <w:b/>
          <w:lang w:val="en-CA"/>
        </w:rPr>
        <w:t xml:space="preserve"> Test 2: Selecting 1/n for the beginning of period </w:t>
      </w:r>
      <w:r w:rsidR="006C0D1B" w:rsidRPr="008A18A0">
        <w:rPr>
          <w:b/>
          <w:lang w:val="en-CA"/>
        </w:rPr>
        <w:t xml:space="preserve">1 for every strategy </w:t>
      </w:r>
    </w:p>
    <w:p w14:paraId="42CA016B" w14:textId="77777777" w:rsidR="00020D1B" w:rsidRDefault="00020D1B">
      <w:pPr>
        <w:rPr>
          <w:lang w:val="en-CA"/>
        </w:rPr>
      </w:pPr>
    </w:p>
    <w:p w14:paraId="5AA52DE0" w14:textId="77777777" w:rsidR="00020D1B" w:rsidRDefault="00020D1B">
      <w:pPr>
        <w:rPr>
          <w:lang w:val="en-CA"/>
        </w:rPr>
      </w:pPr>
      <w:r>
        <w:rPr>
          <w:lang w:val="en-CA"/>
        </w:rPr>
        <w:t>This test is implemented by modifying the following sections of the main file, as seen in figures 8 and 9</w:t>
      </w:r>
    </w:p>
    <w:p w14:paraId="0DDDD992" w14:textId="77777777" w:rsidR="00020D1B" w:rsidRDefault="00020D1B" w:rsidP="00020D1B">
      <w:pPr>
        <w:jc w:val="center"/>
        <w:rPr>
          <w:lang w:val="en-CA"/>
        </w:rPr>
      </w:pPr>
      <w:r>
        <w:rPr>
          <w:noProof/>
          <w:lang w:val="en-CA"/>
        </w:rPr>
        <w:drawing>
          <wp:inline distT="0" distB="0" distL="0" distR="0" wp14:anchorId="692325D2" wp14:editId="046ECAC6">
            <wp:extent cx="4757578" cy="79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08 at 6.08.30 PM.png"/>
                    <pic:cNvPicPr/>
                  </pic:nvPicPr>
                  <pic:blipFill rotWithShape="1">
                    <a:blip r:embed="rId13">
                      <a:extLst>
                        <a:ext uri="{28A0092B-C50C-407E-A947-70E740481C1C}">
                          <a14:useLocalDpi xmlns:a14="http://schemas.microsoft.com/office/drawing/2010/main" val="0"/>
                        </a:ext>
                      </a:extLst>
                    </a:blip>
                    <a:srcRect b="11503"/>
                    <a:stretch/>
                  </pic:blipFill>
                  <pic:spPr bwMode="auto">
                    <a:xfrm>
                      <a:off x="0" y="0"/>
                      <a:ext cx="4783727" cy="797849"/>
                    </a:xfrm>
                    <a:prstGeom prst="rect">
                      <a:avLst/>
                    </a:prstGeom>
                    <a:ln>
                      <a:noFill/>
                    </a:ln>
                    <a:extLst>
                      <a:ext uri="{53640926-AAD7-44D8-BBD7-CCE9431645EC}">
                        <a14:shadowObscured xmlns:a14="http://schemas.microsoft.com/office/drawing/2010/main"/>
                      </a:ext>
                    </a:extLst>
                  </pic:spPr>
                </pic:pic>
              </a:graphicData>
            </a:graphic>
          </wp:inline>
        </w:drawing>
      </w:r>
    </w:p>
    <w:p w14:paraId="12F07ECC" w14:textId="77777777" w:rsidR="00020D1B" w:rsidRDefault="00020D1B" w:rsidP="005E7D33">
      <w:pPr>
        <w:jc w:val="center"/>
        <w:rPr>
          <w:i/>
          <w:sz w:val="21"/>
          <w:lang w:val="en-CA"/>
        </w:rPr>
      </w:pPr>
      <w:r>
        <w:rPr>
          <w:i/>
          <w:sz w:val="21"/>
          <w:lang w:val="en-CA"/>
        </w:rPr>
        <w:t>Figure 8. first modification to the main file for Test 2</w:t>
      </w:r>
    </w:p>
    <w:p w14:paraId="2F3D19E6" w14:textId="77777777" w:rsidR="00020D1B" w:rsidRDefault="00020D1B" w:rsidP="00020D1B">
      <w:pPr>
        <w:jc w:val="center"/>
        <w:rPr>
          <w:i/>
          <w:sz w:val="21"/>
          <w:lang w:val="en-CA"/>
        </w:rPr>
      </w:pPr>
      <w:r>
        <w:rPr>
          <w:i/>
          <w:noProof/>
          <w:sz w:val="21"/>
          <w:lang w:val="en-CA"/>
        </w:rPr>
        <w:drawing>
          <wp:inline distT="0" distB="0" distL="0" distR="0" wp14:anchorId="2965CD78" wp14:editId="41884FA2">
            <wp:extent cx="4579557" cy="1029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08 at 6.09.51 PM.png"/>
                    <pic:cNvPicPr/>
                  </pic:nvPicPr>
                  <pic:blipFill>
                    <a:blip r:embed="rId14">
                      <a:extLst>
                        <a:ext uri="{28A0092B-C50C-407E-A947-70E740481C1C}">
                          <a14:useLocalDpi xmlns:a14="http://schemas.microsoft.com/office/drawing/2010/main" val="0"/>
                        </a:ext>
                      </a:extLst>
                    </a:blip>
                    <a:stretch>
                      <a:fillRect/>
                    </a:stretch>
                  </pic:blipFill>
                  <pic:spPr>
                    <a:xfrm>
                      <a:off x="0" y="0"/>
                      <a:ext cx="4602821" cy="1034651"/>
                    </a:xfrm>
                    <a:prstGeom prst="rect">
                      <a:avLst/>
                    </a:prstGeom>
                  </pic:spPr>
                </pic:pic>
              </a:graphicData>
            </a:graphic>
          </wp:inline>
        </w:drawing>
      </w:r>
    </w:p>
    <w:p w14:paraId="56175276" w14:textId="77777777" w:rsidR="00020D1B" w:rsidRDefault="00020D1B" w:rsidP="005E7D33">
      <w:pPr>
        <w:jc w:val="center"/>
        <w:rPr>
          <w:i/>
          <w:sz w:val="21"/>
          <w:lang w:val="en-CA"/>
        </w:rPr>
      </w:pPr>
      <w:r>
        <w:rPr>
          <w:i/>
          <w:sz w:val="21"/>
          <w:lang w:val="en-CA"/>
        </w:rPr>
        <w:t>Figure 9. second modification to the main file for Test 2</w:t>
      </w:r>
    </w:p>
    <w:p w14:paraId="57C364C3" w14:textId="77777777" w:rsidR="00020D1B" w:rsidRPr="00020D1B" w:rsidRDefault="00020D1B" w:rsidP="00020D1B">
      <w:pPr>
        <w:rPr>
          <w:i/>
          <w:sz w:val="21"/>
          <w:lang w:val="en-CA"/>
        </w:rPr>
      </w:pPr>
    </w:p>
    <w:p w14:paraId="7DFD7C41" w14:textId="77777777" w:rsidR="00020D1B" w:rsidRDefault="00020D1B" w:rsidP="00020D1B">
      <w:pPr>
        <w:jc w:val="center"/>
        <w:rPr>
          <w:lang w:val="en-CA"/>
        </w:rPr>
      </w:pPr>
      <w:r>
        <w:rPr>
          <w:b/>
          <w:noProof/>
          <w:lang w:val="en-CA"/>
        </w:rPr>
        <w:drawing>
          <wp:inline distT="0" distB="0" distL="0" distR="0" wp14:anchorId="2563C7EE" wp14:editId="7FF9B346">
            <wp:extent cx="5943600" cy="65746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8 at 4.42.43 PM.png"/>
                    <pic:cNvPicPr/>
                  </pic:nvPicPr>
                  <pic:blipFill rotWithShape="1">
                    <a:blip r:embed="rId10">
                      <a:extLst>
                        <a:ext uri="{28A0092B-C50C-407E-A947-70E740481C1C}">
                          <a14:useLocalDpi xmlns:a14="http://schemas.microsoft.com/office/drawing/2010/main" val="0"/>
                        </a:ext>
                      </a:extLst>
                    </a:blip>
                    <a:srcRect t="1" b="-2896"/>
                    <a:stretch/>
                  </pic:blipFill>
                  <pic:spPr bwMode="auto">
                    <a:xfrm>
                      <a:off x="0" y="0"/>
                      <a:ext cx="5943600" cy="657462"/>
                    </a:xfrm>
                    <a:prstGeom prst="rect">
                      <a:avLst/>
                    </a:prstGeom>
                    <a:ln>
                      <a:noFill/>
                    </a:ln>
                    <a:extLst>
                      <a:ext uri="{53640926-AAD7-44D8-BBD7-CCE9431645EC}">
                        <a14:shadowObscured xmlns:a14="http://schemas.microsoft.com/office/drawing/2010/main"/>
                      </a:ext>
                    </a:extLst>
                  </pic:spPr>
                </pic:pic>
              </a:graphicData>
            </a:graphic>
          </wp:inline>
        </w:drawing>
      </w:r>
    </w:p>
    <w:p w14:paraId="0094CDA4" w14:textId="77777777" w:rsidR="00020D1B" w:rsidRPr="006C0D1B" w:rsidRDefault="00020D1B" w:rsidP="005E7D33">
      <w:pPr>
        <w:jc w:val="center"/>
        <w:rPr>
          <w:i/>
          <w:sz w:val="21"/>
          <w:lang w:val="en-CA"/>
        </w:rPr>
      </w:pPr>
      <w:r>
        <w:rPr>
          <w:i/>
          <w:sz w:val="21"/>
          <w:lang w:val="en-CA"/>
        </w:rPr>
        <w:t>Figure 10. Final portfolio values for all 4 strategies before implementation of Test 2</w:t>
      </w:r>
    </w:p>
    <w:p w14:paraId="67A1C226" w14:textId="77777777" w:rsidR="006C0D1B" w:rsidRDefault="006C0D1B">
      <w:pPr>
        <w:rPr>
          <w:lang w:val="en-CA"/>
        </w:rPr>
      </w:pPr>
    </w:p>
    <w:p w14:paraId="43A22723" w14:textId="77777777" w:rsidR="00C70B59" w:rsidRDefault="006C0D1B" w:rsidP="00020D1B">
      <w:pPr>
        <w:jc w:val="center"/>
        <w:rPr>
          <w:lang w:val="en-CA"/>
        </w:rPr>
      </w:pPr>
      <w:r>
        <w:rPr>
          <w:noProof/>
          <w:lang w:val="en-CA"/>
        </w:rPr>
        <w:drawing>
          <wp:inline distT="0" distB="0" distL="0" distR="0" wp14:anchorId="295F7F04" wp14:editId="4F987639">
            <wp:extent cx="5943600" cy="6574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08 at 6.03.19 PM.png"/>
                    <pic:cNvPicPr/>
                  </pic:nvPicPr>
                  <pic:blipFill rotWithShape="1">
                    <a:blip r:embed="rId15">
                      <a:extLst>
                        <a:ext uri="{28A0092B-C50C-407E-A947-70E740481C1C}">
                          <a14:useLocalDpi xmlns:a14="http://schemas.microsoft.com/office/drawing/2010/main" val="0"/>
                        </a:ext>
                      </a:extLst>
                    </a:blip>
                    <a:srcRect b="8293"/>
                    <a:stretch/>
                  </pic:blipFill>
                  <pic:spPr bwMode="auto">
                    <a:xfrm>
                      <a:off x="0" y="0"/>
                      <a:ext cx="5943600" cy="657461"/>
                    </a:xfrm>
                    <a:prstGeom prst="rect">
                      <a:avLst/>
                    </a:prstGeom>
                    <a:ln>
                      <a:noFill/>
                    </a:ln>
                    <a:extLst>
                      <a:ext uri="{53640926-AAD7-44D8-BBD7-CCE9431645EC}">
                        <a14:shadowObscured xmlns:a14="http://schemas.microsoft.com/office/drawing/2010/main"/>
                      </a:ext>
                    </a:extLst>
                  </pic:spPr>
                </pic:pic>
              </a:graphicData>
            </a:graphic>
          </wp:inline>
        </w:drawing>
      </w:r>
    </w:p>
    <w:p w14:paraId="3EC44E45" w14:textId="77777777" w:rsidR="006C0D1B" w:rsidRDefault="006C0D1B" w:rsidP="005E7D33">
      <w:pPr>
        <w:jc w:val="center"/>
        <w:rPr>
          <w:i/>
          <w:sz w:val="21"/>
          <w:lang w:val="en-CA"/>
        </w:rPr>
      </w:pPr>
      <w:r>
        <w:rPr>
          <w:i/>
          <w:sz w:val="21"/>
          <w:lang w:val="en-CA"/>
        </w:rPr>
        <w:t xml:space="preserve">Figure </w:t>
      </w:r>
      <w:r w:rsidR="00020D1B">
        <w:rPr>
          <w:i/>
          <w:sz w:val="21"/>
          <w:lang w:val="en-CA"/>
        </w:rPr>
        <w:t>11. Final portfolio values for all 4 strategies after implementation of Test 2</w:t>
      </w:r>
    </w:p>
    <w:p w14:paraId="0BFB7DC5" w14:textId="77777777" w:rsidR="00020D1B" w:rsidRPr="00020D1B" w:rsidRDefault="00020D1B">
      <w:pPr>
        <w:rPr>
          <w:lang w:val="en-CA"/>
        </w:rPr>
      </w:pPr>
    </w:p>
    <w:tbl>
      <w:tblPr>
        <w:tblStyle w:val="TableGrid"/>
        <w:tblW w:w="0" w:type="auto"/>
        <w:tblLook w:val="04A0" w:firstRow="1" w:lastRow="0" w:firstColumn="1" w:lastColumn="0" w:noHBand="0" w:noVBand="1"/>
      </w:tblPr>
      <w:tblGrid>
        <w:gridCol w:w="1549"/>
        <w:gridCol w:w="2415"/>
        <w:gridCol w:w="2410"/>
        <w:gridCol w:w="1559"/>
        <w:gridCol w:w="1417"/>
      </w:tblGrid>
      <w:tr w:rsidR="00020D1B" w14:paraId="03A42210" w14:textId="77777777" w:rsidTr="00D3014E">
        <w:tc>
          <w:tcPr>
            <w:tcW w:w="1549" w:type="dxa"/>
          </w:tcPr>
          <w:p w14:paraId="4A1493BB" w14:textId="77777777" w:rsidR="00020D1B" w:rsidRDefault="00020D1B" w:rsidP="00D3014E">
            <w:pPr>
              <w:jc w:val="center"/>
              <w:rPr>
                <w:lang w:val="en-CA"/>
              </w:rPr>
            </w:pPr>
            <w:r>
              <w:rPr>
                <w:lang w:val="en-CA"/>
              </w:rPr>
              <w:t>Strategy</w:t>
            </w:r>
          </w:p>
        </w:tc>
        <w:tc>
          <w:tcPr>
            <w:tcW w:w="2415" w:type="dxa"/>
          </w:tcPr>
          <w:p w14:paraId="12744A5F" w14:textId="77777777" w:rsidR="00020D1B" w:rsidRDefault="00020D1B" w:rsidP="00AF7CB5">
            <w:pPr>
              <w:jc w:val="center"/>
              <w:rPr>
                <w:lang w:val="en-CA"/>
              </w:rPr>
            </w:pPr>
            <w:r>
              <w:rPr>
                <w:lang w:val="en-CA"/>
              </w:rPr>
              <w:t xml:space="preserve">Original </w:t>
            </w:r>
            <w:proofErr w:type="gramStart"/>
            <w:r>
              <w:rPr>
                <w:lang w:val="en-CA"/>
              </w:rPr>
              <w:t>Portfolio(</w:t>
            </w:r>
            <w:proofErr w:type="gramEnd"/>
            <w:r>
              <w:rPr>
                <w:lang w:val="en-CA"/>
              </w:rPr>
              <w:t>$)</w:t>
            </w:r>
          </w:p>
        </w:tc>
        <w:tc>
          <w:tcPr>
            <w:tcW w:w="2410" w:type="dxa"/>
          </w:tcPr>
          <w:p w14:paraId="1255E566" w14:textId="77777777" w:rsidR="00020D1B" w:rsidRDefault="00020D1B" w:rsidP="00AF7CB5">
            <w:pPr>
              <w:jc w:val="center"/>
              <w:rPr>
                <w:lang w:val="en-CA"/>
              </w:rPr>
            </w:pPr>
            <w:r>
              <w:rPr>
                <w:lang w:val="en-CA"/>
              </w:rPr>
              <w:t xml:space="preserve">New </w:t>
            </w:r>
            <w:proofErr w:type="gramStart"/>
            <w:r>
              <w:rPr>
                <w:lang w:val="en-CA"/>
              </w:rPr>
              <w:t>Portfolio(</w:t>
            </w:r>
            <w:proofErr w:type="gramEnd"/>
            <w:r>
              <w:rPr>
                <w:lang w:val="en-CA"/>
              </w:rPr>
              <w:t>$)</w:t>
            </w:r>
          </w:p>
        </w:tc>
        <w:tc>
          <w:tcPr>
            <w:tcW w:w="1559" w:type="dxa"/>
          </w:tcPr>
          <w:p w14:paraId="044E2717" w14:textId="77777777" w:rsidR="00020D1B" w:rsidRDefault="00020D1B" w:rsidP="00AF7CB5">
            <w:pPr>
              <w:jc w:val="center"/>
              <w:rPr>
                <w:lang w:val="en-CA"/>
              </w:rPr>
            </w:pPr>
            <w:r>
              <w:rPr>
                <w:lang w:val="en-CA"/>
              </w:rPr>
              <w:t>Difference ($)</w:t>
            </w:r>
          </w:p>
        </w:tc>
        <w:tc>
          <w:tcPr>
            <w:tcW w:w="1417" w:type="dxa"/>
          </w:tcPr>
          <w:p w14:paraId="453E5733" w14:textId="77777777" w:rsidR="00020D1B" w:rsidRDefault="00020D1B" w:rsidP="00AF7CB5">
            <w:pPr>
              <w:jc w:val="center"/>
              <w:rPr>
                <w:lang w:val="en-CA"/>
              </w:rPr>
            </w:pPr>
            <w:r>
              <w:rPr>
                <w:lang w:val="en-CA"/>
              </w:rPr>
              <w:t xml:space="preserve">Percentage </w:t>
            </w:r>
            <w:r w:rsidR="00AF7CB5">
              <w:rPr>
                <w:lang w:val="en-CA"/>
              </w:rPr>
              <w:t>Increase</w:t>
            </w:r>
            <w:r>
              <w:rPr>
                <w:lang w:val="en-CA"/>
              </w:rPr>
              <w:t xml:space="preserve"> (%)</w:t>
            </w:r>
          </w:p>
        </w:tc>
      </w:tr>
      <w:tr w:rsidR="00020D1B" w14:paraId="36B5D437" w14:textId="77777777" w:rsidTr="00D3014E">
        <w:tc>
          <w:tcPr>
            <w:tcW w:w="1549" w:type="dxa"/>
          </w:tcPr>
          <w:p w14:paraId="4ABB6DD1" w14:textId="77777777" w:rsidR="00020D1B" w:rsidRDefault="00020D1B" w:rsidP="00D3014E">
            <w:pPr>
              <w:jc w:val="center"/>
              <w:rPr>
                <w:lang w:val="en-CA"/>
              </w:rPr>
            </w:pPr>
            <w:r>
              <w:rPr>
                <w:lang w:val="en-CA"/>
              </w:rPr>
              <w:t>Buy and Hold</w:t>
            </w:r>
          </w:p>
        </w:tc>
        <w:tc>
          <w:tcPr>
            <w:tcW w:w="2415" w:type="dxa"/>
          </w:tcPr>
          <w:p w14:paraId="1370D900" w14:textId="77777777" w:rsidR="00020D1B" w:rsidRDefault="00AF7CB5" w:rsidP="00AF7CB5">
            <w:pPr>
              <w:jc w:val="center"/>
              <w:rPr>
                <w:lang w:val="en-CA"/>
              </w:rPr>
            </w:pPr>
            <w:r>
              <w:rPr>
                <w:lang w:val="en-CA"/>
              </w:rPr>
              <w:t>1173675.24</w:t>
            </w:r>
          </w:p>
        </w:tc>
        <w:tc>
          <w:tcPr>
            <w:tcW w:w="2410" w:type="dxa"/>
          </w:tcPr>
          <w:p w14:paraId="6B4181F4" w14:textId="77777777" w:rsidR="00020D1B" w:rsidRDefault="00AF7CB5" w:rsidP="00AF7CB5">
            <w:pPr>
              <w:jc w:val="center"/>
              <w:rPr>
                <w:lang w:val="en-CA"/>
              </w:rPr>
            </w:pPr>
            <w:r>
              <w:rPr>
                <w:lang w:val="en-CA"/>
              </w:rPr>
              <w:t>1504484.27</w:t>
            </w:r>
          </w:p>
        </w:tc>
        <w:tc>
          <w:tcPr>
            <w:tcW w:w="1559" w:type="dxa"/>
          </w:tcPr>
          <w:p w14:paraId="4B236D3E" w14:textId="77777777" w:rsidR="00020D1B" w:rsidRDefault="00AF7CB5" w:rsidP="00AF7CB5">
            <w:pPr>
              <w:jc w:val="center"/>
              <w:rPr>
                <w:lang w:val="en-CA"/>
              </w:rPr>
            </w:pPr>
            <w:r>
              <w:rPr>
                <w:lang w:val="en-CA"/>
              </w:rPr>
              <w:t>330809.03</w:t>
            </w:r>
          </w:p>
        </w:tc>
        <w:tc>
          <w:tcPr>
            <w:tcW w:w="1417" w:type="dxa"/>
          </w:tcPr>
          <w:p w14:paraId="2922CA40" w14:textId="77777777" w:rsidR="00020D1B" w:rsidRDefault="00AF7CB5" w:rsidP="00AF7CB5">
            <w:pPr>
              <w:jc w:val="center"/>
              <w:rPr>
                <w:lang w:val="en-CA"/>
              </w:rPr>
            </w:pPr>
            <w:r>
              <w:rPr>
                <w:lang w:val="en-CA"/>
              </w:rPr>
              <w:t>28.2</w:t>
            </w:r>
          </w:p>
        </w:tc>
      </w:tr>
      <w:tr w:rsidR="00020D1B" w14:paraId="628801D9" w14:textId="77777777" w:rsidTr="00D3014E">
        <w:tc>
          <w:tcPr>
            <w:tcW w:w="1549" w:type="dxa"/>
          </w:tcPr>
          <w:p w14:paraId="789B0916" w14:textId="77777777" w:rsidR="00020D1B" w:rsidRDefault="00020D1B" w:rsidP="00D3014E">
            <w:pPr>
              <w:jc w:val="center"/>
              <w:rPr>
                <w:lang w:val="en-CA"/>
              </w:rPr>
            </w:pPr>
            <w:r>
              <w:rPr>
                <w:lang w:val="en-CA"/>
              </w:rPr>
              <w:t>Equally Weighted</w:t>
            </w:r>
          </w:p>
        </w:tc>
        <w:tc>
          <w:tcPr>
            <w:tcW w:w="2415" w:type="dxa"/>
          </w:tcPr>
          <w:p w14:paraId="6EB8794A" w14:textId="77777777" w:rsidR="00020D1B" w:rsidRDefault="00AF7CB5" w:rsidP="00AF7CB5">
            <w:pPr>
              <w:jc w:val="center"/>
              <w:rPr>
                <w:lang w:val="en-CA"/>
              </w:rPr>
            </w:pPr>
            <w:r>
              <w:rPr>
                <w:lang w:val="en-CA"/>
              </w:rPr>
              <w:t>1348333.25</w:t>
            </w:r>
          </w:p>
        </w:tc>
        <w:tc>
          <w:tcPr>
            <w:tcW w:w="2410" w:type="dxa"/>
          </w:tcPr>
          <w:p w14:paraId="36120617" w14:textId="77777777" w:rsidR="00020D1B" w:rsidRDefault="00AF7CB5" w:rsidP="00AF7CB5">
            <w:pPr>
              <w:jc w:val="center"/>
              <w:rPr>
                <w:lang w:val="en-CA"/>
              </w:rPr>
            </w:pPr>
            <w:r>
              <w:rPr>
                <w:lang w:val="en-CA"/>
              </w:rPr>
              <w:t>1357577.49</w:t>
            </w:r>
          </w:p>
        </w:tc>
        <w:tc>
          <w:tcPr>
            <w:tcW w:w="1559" w:type="dxa"/>
          </w:tcPr>
          <w:p w14:paraId="6C808415" w14:textId="77777777" w:rsidR="00020D1B" w:rsidRDefault="00AF7CB5" w:rsidP="00AF7CB5">
            <w:pPr>
              <w:jc w:val="center"/>
              <w:rPr>
                <w:lang w:val="en-CA"/>
              </w:rPr>
            </w:pPr>
            <w:r>
              <w:rPr>
                <w:lang w:val="en-CA"/>
              </w:rPr>
              <w:t>9244.24</w:t>
            </w:r>
          </w:p>
        </w:tc>
        <w:tc>
          <w:tcPr>
            <w:tcW w:w="1417" w:type="dxa"/>
          </w:tcPr>
          <w:p w14:paraId="195810C5" w14:textId="77777777" w:rsidR="00020D1B" w:rsidRDefault="00AF7CB5" w:rsidP="00AF7CB5">
            <w:pPr>
              <w:jc w:val="center"/>
              <w:rPr>
                <w:lang w:val="en-CA"/>
              </w:rPr>
            </w:pPr>
            <w:r>
              <w:rPr>
                <w:lang w:val="en-CA"/>
              </w:rPr>
              <w:t>0.69</w:t>
            </w:r>
          </w:p>
        </w:tc>
      </w:tr>
      <w:tr w:rsidR="00020D1B" w14:paraId="2163CBA5" w14:textId="77777777" w:rsidTr="00D3014E">
        <w:tc>
          <w:tcPr>
            <w:tcW w:w="1549" w:type="dxa"/>
          </w:tcPr>
          <w:p w14:paraId="16BBC916" w14:textId="77777777" w:rsidR="00020D1B" w:rsidRDefault="00020D1B" w:rsidP="00D3014E">
            <w:pPr>
              <w:jc w:val="center"/>
              <w:rPr>
                <w:lang w:val="en-CA"/>
              </w:rPr>
            </w:pPr>
            <w:r>
              <w:rPr>
                <w:lang w:val="en-CA"/>
              </w:rPr>
              <w:t>Min. Variance</w:t>
            </w:r>
          </w:p>
        </w:tc>
        <w:tc>
          <w:tcPr>
            <w:tcW w:w="2415" w:type="dxa"/>
          </w:tcPr>
          <w:p w14:paraId="3D1E1002" w14:textId="77777777" w:rsidR="00020D1B" w:rsidRDefault="00AF7CB5" w:rsidP="00AF7CB5">
            <w:pPr>
              <w:jc w:val="center"/>
              <w:rPr>
                <w:lang w:val="en-CA"/>
              </w:rPr>
            </w:pPr>
            <w:r>
              <w:rPr>
                <w:lang w:val="en-CA"/>
              </w:rPr>
              <w:t>1126182.81</w:t>
            </w:r>
          </w:p>
        </w:tc>
        <w:tc>
          <w:tcPr>
            <w:tcW w:w="2410" w:type="dxa"/>
          </w:tcPr>
          <w:p w14:paraId="4558ED59" w14:textId="77777777" w:rsidR="00020D1B" w:rsidRDefault="00AF7CB5" w:rsidP="00AF7CB5">
            <w:pPr>
              <w:jc w:val="center"/>
              <w:rPr>
                <w:lang w:val="en-CA"/>
              </w:rPr>
            </w:pPr>
            <w:r>
              <w:rPr>
                <w:lang w:val="en-CA"/>
              </w:rPr>
              <w:t>1127677.27</w:t>
            </w:r>
          </w:p>
        </w:tc>
        <w:tc>
          <w:tcPr>
            <w:tcW w:w="1559" w:type="dxa"/>
          </w:tcPr>
          <w:p w14:paraId="7F965A40" w14:textId="77777777" w:rsidR="00020D1B" w:rsidRDefault="00AF7CB5" w:rsidP="00AF7CB5">
            <w:pPr>
              <w:jc w:val="center"/>
              <w:rPr>
                <w:lang w:val="en-CA"/>
              </w:rPr>
            </w:pPr>
            <w:r>
              <w:rPr>
                <w:lang w:val="en-CA"/>
              </w:rPr>
              <w:t>1494.46</w:t>
            </w:r>
          </w:p>
        </w:tc>
        <w:tc>
          <w:tcPr>
            <w:tcW w:w="1417" w:type="dxa"/>
          </w:tcPr>
          <w:p w14:paraId="4611512B" w14:textId="77777777" w:rsidR="00020D1B" w:rsidRDefault="00AF7CB5" w:rsidP="00AF7CB5">
            <w:pPr>
              <w:jc w:val="center"/>
              <w:rPr>
                <w:lang w:val="en-CA"/>
              </w:rPr>
            </w:pPr>
            <w:r>
              <w:rPr>
                <w:lang w:val="en-CA"/>
              </w:rPr>
              <w:t>0.13</w:t>
            </w:r>
          </w:p>
        </w:tc>
      </w:tr>
      <w:tr w:rsidR="00020D1B" w14:paraId="667E1375" w14:textId="77777777" w:rsidTr="00D3014E">
        <w:tc>
          <w:tcPr>
            <w:tcW w:w="1549" w:type="dxa"/>
          </w:tcPr>
          <w:p w14:paraId="0C88376F" w14:textId="77777777" w:rsidR="00020D1B" w:rsidRDefault="00020D1B" w:rsidP="00D3014E">
            <w:pPr>
              <w:jc w:val="center"/>
              <w:rPr>
                <w:lang w:val="en-CA"/>
              </w:rPr>
            </w:pPr>
            <w:r>
              <w:rPr>
                <w:lang w:val="en-CA"/>
              </w:rPr>
              <w:t>Max. Sharpe Ratio</w:t>
            </w:r>
          </w:p>
        </w:tc>
        <w:tc>
          <w:tcPr>
            <w:tcW w:w="2415" w:type="dxa"/>
          </w:tcPr>
          <w:p w14:paraId="60C36388" w14:textId="77777777" w:rsidR="00020D1B" w:rsidRDefault="00AF7CB5" w:rsidP="00AF7CB5">
            <w:pPr>
              <w:jc w:val="center"/>
              <w:rPr>
                <w:lang w:val="en-CA"/>
              </w:rPr>
            </w:pPr>
            <w:r>
              <w:rPr>
                <w:lang w:val="en-CA"/>
              </w:rPr>
              <w:t>1543442.83</w:t>
            </w:r>
          </w:p>
        </w:tc>
        <w:tc>
          <w:tcPr>
            <w:tcW w:w="2410" w:type="dxa"/>
          </w:tcPr>
          <w:p w14:paraId="42CE39D0" w14:textId="77777777" w:rsidR="00020D1B" w:rsidRDefault="00AF7CB5" w:rsidP="00AF7CB5">
            <w:pPr>
              <w:jc w:val="center"/>
              <w:rPr>
                <w:lang w:val="en-CA"/>
              </w:rPr>
            </w:pPr>
            <w:r>
              <w:rPr>
                <w:lang w:val="en-CA"/>
              </w:rPr>
              <w:t>1544299.26</w:t>
            </w:r>
          </w:p>
        </w:tc>
        <w:tc>
          <w:tcPr>
            <w:tcW w:w="1559" w:type="dxa"/>
          </w:tcPr>
          <w:p w14:paraId="7C8CBF7E" w14:textId="77777777" w:rsidR="00020D1B" w:rsidRDefault="00AF7CB5" w:rsidP="00AF7CB5">
            <w:pPr>
              <w:jc w:val="center"/>
              <w:rPr>
                <w:lang w:val="en-CA"/>
              </w:rPr>
            </w:pPr>
            <w:r>
              <w:rPr>
                <w:lang w:val="en-CA"/>
              </w:rPr>
              <w:t>856.43</w:t>
            </w:r>
          </w:p>
        </w:tc>
        <w:tc>
          <w:tcPr>
            <w:tcW w:w="1417" w:type="dxa"/>
          </w:tcPr>
          <w:p w14:paraId="3E9B4A4C" w14:textId="77777777" w:rsidR="00020D1B" w:rsidRDefault="00AF7CB5" w:rsidP="00AF7CB5">
            <w:pPr>
              <w:jc w:val="center"/>
              <w:rPr>
                <w:lang w:val="en-CA"/>
              </w:rPr>
            </w:pPr>
            <w:r>
              <w:rPr>
                <w:lang w:val="en-CA"/>
              </w:rPr>
              <w:t>0.06</w:t>
            </w:r>
          </w:p>
        </w:tc>
      </w:tr>
    </w:tbl>
    <w:p w14:paraId="0DBD6525" w14:textId="77777777" w:rsidR="00020D1B" w:rsidRPr="00AF7CB5" w:rsidRDefault="00AF7CB5" w:rsidP="005E7D33">
      <w:pPr>
        <w:jc w:val="center"/>
        <w:rPr>
          <w:i/>
          <w:sz w:val="21"/>
          <w:lang w:val="en-CA"/>
        </w:rPr>
      </w:pPr>
      <w:r>
        <w:rPr>
          <w:i/>
          <w:sz w:val="21"/>
          <w:lang w:val="en-CA"/>
        </w:rPr>
        <w:t>Table 1. portfolio performance increase after implementation of Test 2 for every strategy</w:t>
      </w:r>
    </w:p>
    <w:p w14:paraId="35DDF6A9" w14:textId="77777777" w:rsidR="00AF7CB5" w:rsidRDefault="00AF7CB5">
      <w:pPr>
        <w:rPr>
          <w:lang w:val="en-CA"/>
        </w:rPr>
      </w:pPr>
    </w:p>
    <w:p w14:paraId="1F4C9068" w14:textId="4D7B5080" w:rsidR="00020D1B" w:rsidRPr="005A3F35" w:rsidRDefault="00AF7CB5">
      <w:pPr>
        <w:rPr>
          <w:lang w:val="en-CA"/>
        </w:rPr>
      </w:pPr>
      <w:r w:rsidRPr="00AF7CB5">
        <w:rPr>
          <w:lang w:val="en-CA"/>
        </w:rPr>
        <w:t>A</w:t>
      </w:r>
      <w:r w:rsidR="00DD65BD">
        <w:rPr>
          <w:lang w:val="en-CA"/>
        </w:rPr>
        <w:t>s</w:t>
      </w:r>
      <w:r>
        <w:rPr>
          <w:lang w:val="en-CA"/>
        </w:rPr>
        <w:t xml:space="preserve"> seen in table 1, strategy Buy and Hold experiences that highest percentage increase after implementation of Test 2, </w:t>
      </w:r>
      <w:r w:rsidR="008A18A0">
        <w:rPr>
          <w:lang w:val="en-CA"/>
        </w:rPr>
        <w:t>while the other 3</w:t>
      </w:r>
      <w:r>
        <w:rPr>
          <w:lang w:val="en-CA"/>
        </w:rPr>
        <w:t xml:space="preserve"> strateg</w:t>
      </w:r>
      <w:r w:rsidR="008A18A0">
        <w:rPr>
          <w:lang w:val="en-CA"/>
        </w:rPr>
        <w:t>ies</w:t>
      </w:r>
      <w:r>
        <w:rPr>
          <w:lang w:val="en-CA"/>
        </w:rPr>
        <w:t xml:space="preserve"> experience </w:t>
      </w:r>
      <w:r w:rsidR="008A18A0">
        <w:rPr>
          <w:lang w:val="en-CA"/>
        </w:rPr>
        <w:t>less than 1 percent increase each</w:t>
      </w:r>
      <w:r>
        <w:rPr>
          <w:lang w:val="en-CA"/>
        </w:rPr>
        <w:t xml:space="preserve">. </w:t>
      </w:r>
    </w:p>
    <w:p w14:paraId="574CA58B" w14:textId="77777777" w:rsidR="00AF7CB5" w:rsidRDefault="00AF7CB5">
      <w:pPr>
        <w:rPr>
          <w:lang w:val="en-CA"/>
        </w:rPr>
      </w:pPr>
    </w:p>
    <w:p w14:paraId="3277B571" w14:textId="77777777" w:rsidR="005E7D33" w:rsidRDefault="005E7D33">
      <w:pPr>
        <w:rPr>
          <w:lang w:val="en-CA"/>
        </w:rPr>
      </w:pPr>
    </w:p>
    <w:p w14:paraId="2A3119A5" w14:textId="1A8BA50B" w:rsidR="00DD65BD" w:rsidRDefault="00DD65BD">
      <w:pPr>
        <w:rPr>
          <w:b/>
          <w:lang w:val="en-CA"/>
        </w:rPr>
      </w:pPr>
      <w:r w:rsidRPr="00DD65BD">
        <w:rPr>
          <w:b/>
          <w:lang w:val="en-CA"/>
        </w:rPr>
        <w:lastRenderedPageBreak/>
        <w:t> 3.</w:t>
      </w:r>
      <w:r>
        <w:rPr>
          <w:b/>
          <w:lang w:val="en-CA"/>
        </w:rPr>
        <w:t>2 Suggest any improvements of the trading strategies implemented</w:t>
      </w:r>
    </w:p>
    <w:p w14:paraId="349557AA" w14:textId="6050F437" w:rsidR="00DD65BD" w:rsidRDefault="00DD65BD">
      <w:pPr>
        <w:rPr>
          <w:b/>
          <w:lang w:val="en-CA"/>
        </w:rPr>
      </w:pPr>
    </w:p>
    <w:p w14:paraId="1CB5CB8F" w14:textId="5A9DC71B" w:rsidR="00DD65BD" w:rsidRDefault="00DD65BD">
      <w:pPr>
        <w:rPr>
          <w:b/>
          <w:lang w:val="en-CA"/>
        </w:rPr>
      </w:pPr>
      <w:r>
        <w:rPr>
          <w:b/>
          <w:lang w:val="en-CA"/>
        </w:rPr>
        <w:t>3.2.1 Suggestion 1: Improving cash validation algorithm</w:t>
      </w:r>
    </w:p>
    <w:p w14:paraId="71EC2D20" w14:textId="0C8C080F" w:rsidR="00DD65BD" w:rsidRDefault="00DD65BD">
      <w:pPr>
        <w:rPr>
          <w:b/>
          <w:lang w:val="en-CA"/>
        </w:rPr>
      </w:pPr>
    </w:p>
    <w:p w14:paraId="731DDC6C" w14:textId="499365F8" w:rsidR="00DD65BD" w:rsidRDefault="00DD65BD">
      <w:pPr>
        <w:rPr>
          <w:lang w:val="en-CA"/>
        </w:rPr>
      </w:pPr>
      <w:r w:rsidRPr="00DD65BD">
        <w:rPr>
          <w:lang w:val="en-CA"/>
        </w:rPr>
        <w:t xml:space="preserve">In the current program, cash validation is performed by subtracting 1 of every stock at a time until the cash amount is greater than zero. </w:t>
      </w:r>
      <w:r w:rsidR="00371A96">
        <w:rPr>
          <w:lang w:val="en-CA"/>
        </w:rPr>
        <w:t>This</w:t>
      </w:r>
      <w:r>
        <w:rPr>
          <w:lang w:val="en-CA"/>
        </w:rPr>
        <w:t xml:space="preserve"> methodology </w:t>
      </w:r>
      <w:r w:rsidR="00371A96">
        <w:rPr>
          <w:lang w:val="en-CA"/>
        </w:rPr>
        <w:t>makes</w:t>
      </w:r>
      <w:r>
        <w:rPr>
          <w:lang w:val="en-CA"/>
        </w:rPr>
        <w:t xml:space="preserve"> sure that there is enough cash for stock purchases, </w:t>
      </w:r>
      <w:r w:rsidR="00371A96">
        <w:rPr>
          <w:lang w:val="en-CA"/>
        </w:rPr>
        <w:t>but cash amount as well as stock weight are not fully optimized. The program can benefit from a validation methodology that subtracts stocks based on the stocks with lower prices, as well as the current optimization strategy. This will ensure that the cash account is minimize and that the resulting portfolio weights reflect the</w:t>
      </w:r>
      <w:r w:rsidR="00570FC5">
        <w:rPr>
          <w:lang w:val="en-CA"/>
        </w:rPr>
        <w:t xml:space="preserve"> current</w:t>
      </w:r>
      <w:r w:rsidR="00371A96">
        <w:rPr>
          <w:lang w:val="en-CA"/>
        </w:rPr>
        <w:t xml:space="preserve"> optimization strategy. </w:t>
      </w:r>
    </w:p>
    <w:p w14:paraId="201CFAD8" w14:textId="12CFE42C" w:rsidR="00371A96" w:rsidRDefault="00371A96">
      <w:pPr>
        <w:rPr>
          <w:lang w:val="en-CA"/>
        </w:rPr>
      </w:pPr>
    </w:p>
    <w:p w14:paraId="4C712C33" w14:textId="3A304151" w:rsidR="00371A96" w:rsidRDefault="00371A96">
      <w:pPr>
        <w:rPr>
          <w:b/>
          <w:lang w:val="en-CA"/>
        </w:rPr>
      </w:pPr>
      <w:r w:rsidRPr="00371A96">
        <w:rPr>
          <w:b/>
          <w:lang w:val="en-CA"/>
        </w:rPr>
        <w:t xml:space="preserve">3.2.2 Suggestion 2: </w:t>
      </w:r>
      <w:r w:rsidR="00570FC5">
        <w:rPr>
          <w:b/>
          <w:lang w:val="en-CA"/>
        </w:rPr>
        <w:t xml:space="preserve">Making portfolio selection less dependent on historical data </w:t>
      </w:r>
    </w:p>
    <w:p w14:paraId="6846A115" w14:textId="789E889A" w:rsidR="00570FC5" w:rsidRDefault="00570FC5">
      <w:pPr>
        <w:rPr>
          <w:b/>
          <w:lang w:val="en-CA"/>
        </w:rPr>
      </w:pPr>
    </w:p>
    <w:p w14:paraId="74EB8450" w14:textId="2EE449A8" w:rsidR="00570FC5" w:rsidRDefault="00570FC5">
      <w:pPr>
        <w:rPr>
          <w:lang w:val="en-CA"/>
        </w:rPr>
      </w:pPr>
      <w:r>
        <w:rPr>
          <w:lang w:val="en-CA"/>
        </w:rPr>
        <w:t xml:space="preserve">Both strategies 3 and 4 are part of the mean-variance optimization (MVO) methodology, which uses historical statistics (covariance and expected returns) to evaluate portfolio selection. This process </w:t>
      </w:r>
      <w:r w:rsidR="00753AE2">
        <w:rPr>
          <w:lang w:val="en-CA"/>
        </w:rPr>
        <w:t>requires</w:t>
      </w:r>
      <w:r>
        <w:rPr>
          <w:lang w:val="en-CA"/>
        </w:rPr>
        <w:t xml:space="preserve"> a high number of historical </w:t>
      </w:r>
      <w:proofErr w:type="gramStart"/>
      <w:r>
        <w:rPr>
          <w:lang w:val="en-CA"/>
        </w:rPr>
        <w:t>data</w:t>
      </w:r>
      <w:proofErr w:type="gramEnd"/>
      <w:r>
        <w:rPr>
          <w:lang w:val="en-CA"/>
        </w:rPr>
        <w:t xml:space="preserve"> to be reliable</w:t>
      </w:r>
      <w:r w:rsidR="00753AE2">
        <w:rPr>
          <w:lang w:val="en-CA"/>
        </w:rPr>
        <w:t>, and</w:t>
      </w:r>
      <w:r>
        <w:rPr>
          <w:lang w:val="en-CA"/>
        </w:rPr>
        <w:t xml:space="preserve"> the resulting portfolio is rather sensitive to changes in the expected returns</w:t>
      </w:r>
      <w:r w:rsidR="00753AE2">
        <w:rPr>
          <w:lang w:val="en-CA"/>
        </w:rPr>
        <w:t>. Also, since the model is “hard-wired” to produce return or variance-based results, the resulting portfolio can be undiversified. MVO can be improved by making it less dependent on historical data, such as with the Black-</w:t>
      </w:r>
      <w:proofErr w:type="spellStart"/>
      <w:r w:rsidR="00753AE2">
        <w:rPr>
          <w:lang w:val="en-CA"/>
        </w:rPr>
        <w:t>Litterman</w:t>
      </w:r>
      <w:proofErr w:type="spellEnd"/>
      <w:r w:rsidR="00753AE2">
        <w:rPr>
          <w:lang w:val="en-CA"/>
        </w:rPr>
        <w:t xml:space="preserve"> Model, which introduces subjective views of the investor into the optimization </w:t>
      </w:r>
      <w:proofErr w:type="gramStart"/>
      <w:r w:rsidR="000565A5">
        <w:rPr>
          <w:lang w:val="en-CA"/>
        </w:rPr>
        <w:t>model, and</w:t>
      </w:r>
      <w:proofErr w:type="gramEnd"/>
      <w:r w:rsidR="000565A5">
        <w:rPr>
          <w:lang w:val="en-CA"/>
        </w:rPr>
        <w:t xml:space="preserve"> bases the expected return on market capitalization instead of historical data</w:t>
      </w:r>
      <w:r w:rsidR="00753AE2">
        <w:rPr>
          <w:lang w:val="en-CA"/>
        </w:rPr>
        <w:t xml:space="preserve">. The resulting model has a more accurate expected return estimation, better portfolio diversifications, and allows for investors to influence the selection process. </w:t>
      </w:r>
    </w:p>
    <w:p w14:paraId="06EA7B17" w14:textId="6C80D8A6" w:rsidR="000565A5" w:rsidRDefault="000565A5">
      <w:pPr>
        <w:rPr>
          <w:lang w:val="en-CA"/>
        </w:rPr>
      </w:pPr>
    </w:p>
    <w:p w14:paraId="26045A75" w14:textId="77777777" w:rsidR="000565A5" w:rsidRPr="00570FC5" w:rsidRDefault="000565A5">
      <w:pPr>
        <w:rPr>
          <w:lang w:val="en-CA"/>
        </w:rPr>
      </w:pPr>
      <w:bookmarkStart w:id="0" w:name="_GoBack"/>
      <w:bookmarkEnd w:id="0"/>
    </w:p>
    <w:sectPr w:rsidR="000565A5" w:rsidRPr="00570FC5" w:rsidSect="001A30C9">
      <w:headerReference w:type="default" r:id="rId16"/>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A132D" w14:textId="77777777" w:rsidR="00C04634" w:rsidRDefault="00C04634" w:rsidP="00485EAA">
      <w:r>
        <w:separator/>
      </w:r>
    </w:p>
  </w:endnote>
  <w:endnote w:type="continuationSeparator" w:id="0">
    <w:p w14:paraId="010A7F42" w14:textId="77777777" w:rsidR="00C04634" w:rsidRDefault="00C04634" w:rsidP="00485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7DE39" w14:textId="77777777" w:rsidR="00C04634" w:rsidRDefault="00C04634" w:rsidP="00485EAA">
      <w:r>
        <w:separator/>
      </w:r>
    </w:p>
  </w:footnote>
  <w:footnote w:type="continuationSeparator" w:id="0">
    <w:p w14:paraId="30906676" w14:textId="77777777" w:rsidR="00C04634" w:rsidRDefault="00C04634" w:rsidP="00485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F1B10" w14:textId="77777777" w:rsidR="00485EAA" w:rsidRDefault="00485EAA" w:rsidP="00485EAA">
    <w:pPr>
      <w:pStyle w:val="Header"/>
      <w:jc w:val="right"/>
      <w:rPr>
        <w:lang w:val="en-CA"/>
      </w:rPr>
    </w:pPr>
    <w:r>
      <w:rPr>
        <w:lang w:val="en-CA"/>
      </w:rPr>
      <w:t>Qian Zhang</w:t>
    </w:r>
  </w:p>
  <w:p w14:paraId="5F3DFEC4" w14:textId="77777777" w:rsidR="00485EAA" w:rsidRDefault="00485EAA" w:rsidP="00485EAA">
    <w:pPr>
      <w:pStyle w:val="Header"/>
      <w:jc w:val="right"/>
      <w:rPr>
        <w:lang w:val="en-CA"/>
      </w:rPr>
    </w:pPr>
    <w:r>
      <w:rPr>
        <w:lang w:val="en-CA"/>
      </w:rPr>
      <w:t>1000062736</w:t>
    </w:r>
  </w:p>
  <w:p w14:paraId="686389C1" w14:textId="77777777" w:rsidR="00485EAA" w:rsidRPr="00485EAA" w:rsidRDefault="00485EAA" w:rsidP="00485EAA">
    <w:pPr>
      <w:pStyle w:val="Header"/>
      <w:jc w:val="right"/>
      <w:rPr>
        <w:lang w:val="en-CA"/>
      </w:rPr>
    </w:pPr>
    <w:r>
      <w:rPr>
        <w:lang w:val="en-CA"/>
      </w:rPr>
      <w:t>Feb 8,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550"/>
    <w:rsid w:val="00020D1B"/>
    <w:rsid w:val="000367EA"/>
    <w:rsid w:val="000565A5"/>
    <w:rsid w:val="000A4932"/>
    <w:rsid w:val="001274D9"/>
    <w:rsid w:val="00151DC0"/>
    <w:rsid w:val="001A30C9"/>
    <w:rsid w:val="00264B7B"/>
    <w:rsid w:val="002C2985"/>
    <w:rsid w:val="00371A96"/>
    <w:rsid w:val="00430AF8"/>
    <w:rsid w:val="00485EAA"/>
    <w:rsid w:val="004D5269"/>
    <w:rsid w:val="004F3CC9"/>
    <w:rsid w:val="00570FC5"/>
    <w:rsid w:val="005A3F35"/>
    <w:rsid w:val="005E7D33"/>
    <w:rsid w:val="00664AFB"/>
    <w:rsid w:val="006B69BB"/>
    <w:rsid w:val="006C0D1B"/>
    <w:rsid w:val="00753AE2"/>
    <w:rsid w:val="008A18A0"/>
    <w:rsid w:val="008A28E9"/>
    <w:rsid w:val="0095629E"/>
    <w:rsid w:val="009C398B"/>
    <w:rsid w:val="00AA529F"/>
    <w:rsid w:val="00AF7CB5"/>
    <w:rsid w:val="00C03DE0"/>
    <w:rsid w:val="00C04634"/>
    <w:rsid w:val="00C26550"/>
    <w:rsid w:val="00C70B59"/>
    <w:rsid w:val="00D3014E"/>
    <w:rsid w:val="00D34744"/>
    <w:rsid w:val="00DD65BD"/>
    <w:rsid w:val="00EE5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64C173"/>
  <w14:defaultImageDpi w14:val="32767"/>
  <w15:chartTrackingRefBased/>
  <w15:docId w15:val="{59E256DD-69B8-2F49-9EB5-E9638D92B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EAA"/>
    <w:pPr>
      <w:tabs>
        <w:tab w:val="center" w:pos="4680"/>
        <w:tab w:val="right" w:pos="9360"/>
      </w:tabs>
    </w:pPr>
  </w:style>
  <w:style w:type="character" w:customStyle="1" w:styleId="HeaderChar">
    <w:name w:val="Header Char"/>
    <w:basedOn w:val="DefaultParagraphFont"/>
    <w:link w:val="Header"/>
    <w:uiPriority w:val="99"/>
    <w:rsid w:val="00485EAA"/>
  </w:style>
  <w:style w:type="paragraph" w:styleId="Footer">
    <w:name w:val="footer"/>
    <w:basedOn w:val="Normal"/>
    <w:link w:val="FooterChar"/>
    <w:uiPriority w:val="99"/>
    <w:unhideWhenUsed/>
    <w:rsid w:val="00485EAA"/>
    <w:pPr>
      <w:tabs>
        <w:tab w:val="center" w:pos="4680"/>
        <w:tab w:val="right" w:pos="9360"/>
      </w:tabs>
    </w:pPr>
  </w:style>
  <w:style w:type="character" w:customStyle="1" w:styleId="FooterChar">
    <w:name w:val="Footer Char"/>
    <w:basedOn w:val="DefaultParagraphFont"/>
    <w:link w:val="Footer"/>
    <w:uiPriority w:val="99"/>
    <w:rsid w:val="00485EAA"/>
  </w:style>
  <w:style w:type="table" w:styleId="TableGrid">
    <w:name w:val="Table Grid"/>
    <w:basedOn w:val="TableNormal"/>
    <w:uiPriority w:val="39"/>
    <w:rsid w:val="00020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Zhang</dc:creator>
  <cp:keywords/>
  <dc:description/>
  <cp:lastModifiedBy>Qian Zhang</cp:lastModifiedBy>
  <cp:revision>3</cp:revision>
  <dcterms:created xsi:type="dcterms:W3CDTF">2019-02-10T03:34:00Z</dcterms:created>
  <dcterms:modified xsi:type="dcterms:W3CDTF">2019-02-12T19:45:00Z</dcterms:modified>
</cp:coreProperties>
</file>