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1" w:color="BFBFBF"/>
        </w:pBdr>
      </w:pPr>
      <w:r>
        <w:t>Opportunity Discovery Failure: Boolean Search vs Customer Google Search</w:t>
      </w:r>
    </w:p>
    <w:p>
      <w:pPr>
        <w:spacing w:after="40"/>
      </w:pPr>
      <w:r>
        <w:rPr>
          <w:b/>
        </w:rPr>
        <w:t xml:space="preserve">Date: </w:t>
      </w:r>
      <w:r>
        <w:t>2026-08-28</w:t>
      </w:r>
    </w:p>
    <w:p>
      <w:pPr>
        <w:spacing w:after="40"/>
      </w:pPr>
      <w:r>
        <w:rPr>
          <w:b/>
        </w:rPr>
        <w:t xml:space="preserve">Environment audited: </w:t>
      </w:r>
      <w:r>
        <w:t>dev MongoDB (GoogleQueries, UrlCollections, Opportunities)</w:t>
      </w:r>
    </w:p>
    <w:p>
      <w:pPr>
        <w:spacing w:after="40"/>
      </w:pPr>
      <w:r>
        <w:rPr>
          <w:b/>
        </w:rPr>
        <w:t xml:space="preserve">Customer search: </w:t>
      </w:r>
      <w:r>
        <w:t>calls for speakers AI marketing</w:t>
      </w:r>
    </w:p>
    <w:p>
      <w:pPr>
        <w:spacing w:after="40"/>
      </w:pPr>
      <w:r>
        <w:rPr>
          <w:b/>
        </w:rPr>
        <w:t xml:space="preserve">Symptom: </w:t>
      </w:r>
      <w:r>
        <w:t>Customer found multiple call-for-speakers (CFS) domains via a simple Google search; our heavy boolean GoogleQuery set did not surface most of them as Opportunities.</w:t>
      </w:r>
    </w:p>
    <w:p>
      <w:pPr>
        <w:pStyle w:val="Heading2"/>
      </w:pPr>
      <w:r>
        <w:t>1. Summary</w:t>
      </w:r>
    </w:p>
    <w:p>
      <w:r>
        <w:t>Two separate failure modes explain the gap: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20"/>
            <w:shd w:fill="1F3864" w:val="clear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What failed</w:t>
            </w:r>
          </w:p>
        </w:tc>
        <w:tc>
          <w:tcPr>
            <w:tcW w:type="dxa" w:w="3120"/>
            <w:shd w:fill="1F3864" w:val="clear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A. SERP discovery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Heavy boolean queries never returned most customer domains in the top-20 organic results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Domains never entered the scrape pipeline via GoogleQuery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B. Post-scrape qualification</w:t>
            </w:r>
          </w:p>
        </w:tc>
        <w:tc>
          <w:tcPr>
            <w:tcW w:type="dxa" w:w="312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Several domains were scraped (manual / other UrlCollection paths) but never inserted into Opportunities</w:t>
            </w:r>
          </w:p>
        </w:tc>
        <w:tc>
          <w:tcPr>
            <w:tcW w:type="dxa" w:w="312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Even when we already had the URL, the extract → qualify → verify pipeline dropped them</w:t>
            </w:r>
          </w:p>
        </w:tc>
      </w:tr>
    </w:tbl>
    <w:p/>
    <w:p>
      <w:r>
        <w:t>A plain intent query like the customer’s ranks commercial CFS pages highly. Our boolean queries optimize for precision (exact phrases, year, geo, topic OR-groups) and lose that recall.</w:t>
      </w:r>
    </w:p>
    <w:p>
      <w:pPr>
        <w:pStyle w:val="Heading2"/>
      </w:pPr>
      <w:r>
        <w:t>2. Domains in scope</w:t>
      </w:r>
    </w:p>
    <w:p>
      <w:r>
        <w:t>Customer-reported domains (normalized):</w:t>
      </w:r>
    </w:p>
    <w:p>
      <w:pPr>
        <w:pStyle w:val="ListBullet"/>
        <w:spacing w:after="60"/>
      </w:pPr>
      <w:r>
        <w:t>2026.allthingsai.org</w:t>
      </w:r>
    </w:p>
    <w:p>
      <w:pPr>
        <w:pStyle w:val="ListBullet"/>
        <w:spacing w:after="60"/>
      </w:pPr>
      <w:r>
        <w:t>ai4.io</w:t>
      </w:r>
    </w:p>
    <w:p>
      <w:pPr>
        <w:pStyle w:val="ListBullet"/>
        <w:spacing w:after="60"/>
      </w:pPr>
      <w:r>
        <w:t>ana.foleon.com</w:t>
      </w:r>
    </w:p>
    <w:p>
      <w:pPr>
        <w:pStyle w:val="ListBullet"/>
        <w:spacing w:after="60"/>
      </w:pPr>
      <w:r>
        <w:t>events.cmoalliance.com</w:t>
      </w:r>
    </w:p>
    <w:p>
      <w:pPr>
        <w:pStyle w:val="ListBullet"/>
        <w:spacing w:after="60"/>
      </w:pPr>
      <w:r>
        <w:t>events.reutersevents.com</w:t>
      </w:r>
    </w:p>
    <w:p>
      <w:pPr>
        <w:pStyle w:val="ListBullet"/>
        <w:spacing w:after="60"/>
      </w:pPr>
      <w:r>
        <w:t>reg.theaisummit.com</w:t>
      </w:r>
    </w:p>
    <w:p>
      <w:pPr>
        <w:pStyle w:val="ListBullet"/>
        <w:spacing w:after="60"/>
      </w:pPr>
      <w:r>
        <w:t>sessionize.com</w:t>
      </w:r>
    </w:p>
    <w:p>
      <w:pPr>
        <w:pStyle w:val="ListBullet"/>
        <w:spacing w:after="60"/>
      </w:pPr>
      <w:r>
        <w:t>www.aidataanalytics.network</w:t>
      </w:r>
    </w:p>
    <w:p>
      <w:pPr>
        <w:pStyle w:val="ListBullet"/>
        <w:spacing w:after="60"/>
      </w:pPr>
      <w:r>
        <w:t>www.corporatecompliance.org</w:t>
      </w:r>
    </w:p>
    <w:p>
      <w:pPr>
        <w:pStyle w:val="ListBullet"/>
        <w:spacing w:after="60"/>
      </w:pPr>
      <w:r>
        <w:t>www.enterpriseaiworld.com</w:t>
      </w:r>
    </w:p>
    <w:p>
      <w:pPr>
        <w:pStyle w:val="ListBullet"/>
        <w:spacing w:after="60"/>
      </w:pPr>
      <w:r>
        <w:t>www.jupiter-miami.com</w:t>
      </w:r>
    </w:p>
    <w:p>
      <w:pPr>
        <w:pStyle w:val="ListBullet"/>
        <w:spacing w:after="60"/>
      </w:pPr>
      <w:r>
        <w:t>www.marketingaiinstitute.com</w:t>
      </w:r>
    </w:p>
    <w:p>
      <w:pPr>
        <w:pStyle w:val="ListBullet"/>
        <w:spacing w:after="60"/>
      </w:pPr>
      <w:r>
        <w:t>worldsummit.ai</w:t>
      </w:r>
    </w:p>
    <w:p>
      <w:r>
        <w:rPr>
          <w:b/>
        </w:rPr>
        <w:t xml:space="preserve">Related note: </w:t>
      </w:r>
      <w:r>
        <w:t>theaisummit.com (e.g. newyork.theaisummit.com) exists in Opportunities; reg.theaisummit.com does not.</w:t>
      </w:r>
    </w:p>
    <w:p>
      <w:pPr>
        <w:pStyle w:val="Heading2"/>
      </w:pPr>
      <w:r>
        <w:t>3. Domain outcome matrix</w:t>
      </w:r>
    </w:p>
    <w:p>
      <w:r>
        <w:t>Checked against GoogleQueries.urls (SERP), UrlCollections (scraped), and Opportunities (final inventory).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3864" w:val="clear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872"/>
            <w:shd w:fill="1F3864" w:val="clear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 GoogleQuery SERP?</w:t>
            </w:r>
          </w:p>
        </w:tc>
        <w:tc>
          <w:tcPr>
            <w:tcW w:type="dxa" w:w="1872"/>
            <w:shd w:fill="1F3864" w:val="clear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 UrlCollections?</w:t>
            </w:r>
          </w:p>
        </w:tc>
        <w:tc>
          <w:tcPr>
            <w:tcW w:type="dxa" w:w="1872"/>
            <w:shd w:fill="1F3864" w:val="clear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 Opportunities?</w:t>
            </w:r>
          </w:p>
        </w:tc>
        <w:tc>
          <w:tcPr>
            <w:tcW w:type="dxa" w:w="1872"/>
            <w:shd w:fill="1F3864" w:val="clear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Failure mode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2026.allthingsai.org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Yes (1; /register only)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SERP miss + wrong page scraped</w:t>
            </w:r>
          </w:p>
        </w:tc>
      </w:tr>
      <w:tr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ai4.io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Yes (1)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Yes (1)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Found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ana.foleon.com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SERP miss (never discovered)</w:t>
            </w:r>
          </w:p>
        </w:tc>
      </w:tr>
      <w:tr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events.cmoalliance.com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SERP miss (never discovered)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events.reutersevents.com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Yes (18)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Qualification drop</w:t>
            </w:r>
          </w:p>
        </w:tc>
      </w:tr>
      <w:tr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reg.theaisummit.com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SERP miss (never discovered)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theaisummit.com (any host)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Yes (1; NY)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Yes (1; NY)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Partial — London CFS scraped, not stored as Opp</w:t>
            </w:r>
          </w:p>
        </w:tc>
      </w:tr>
      <w:tr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sessionize.com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Yes (many)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Yes (many)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Yes (51)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Found (platform-wide)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aidataanalytics.network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SERP miss (never discovered)</w:t>
            </w:r>
          </w:p>
        </w:tc>
      </w:tr>
      <w:tr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corporatecompliance.org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Yes (1; EdTech query)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Yes (6)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Qualification drop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enterpriseaiworld.com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Yes (6; CallForSpeakers)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Qualification drop</w:t>
            </w:r>
          </w:p>
        </w:tc>
      </w:tr>
      <w:tr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jupiter-miami.com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Yes (1; apply-to-speak)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Qualification drop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marketingaiinstitute.com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SERP miss (never discovered)</w:t>
            </w:r>
          </w:p>
        </w:tc>
      </w:tr>
      <w:tr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worldsummit.ai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Yes (4; speaker form)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Qualification drop</w:t>
            </w:r>
          </w:p>
        </w:tc>
      </w:tr>
    </w:tbl>
    <w:p/>
    <w:p>
      <w:r>
        <w:rPr>
          <w:b/>
        </w:rPr>
        <w:t xml:space="preserve">Net: </w:t>
      </w:r>
      <w:r>
        <w:t>Of the customer list, only ai4.io and sessionize.com (plus NY AI Summit under theaisummit.com) landed as Opportunities. Most domains failed at SERP; several that we did scrape still failed qualification.</w:t>
      </w:r>
    </w:p>
    <w:p>
      <w:pPr>
        <w:pStyle w:val="Heading2"/>
      </w:pPr>
      <w:r>
        <w:t>4. What we searched (marketing / AI marketing booleans)</w:t>
      </w:r>
    </w:p>
    <w:p>
      <w:r>
        <w:t xml:space="preserve">We have </w:t>
      </w:r>
      <w:r>
        <w:rPr>
          <w:b/>
        </w:rPr>
        <w:t>6 marketing-related</w:t>
      </w:r>
      <w:r>
        <w:t xml:space="preserve"> GoogleQueries (of 74 total). Closest to the customer intent:</w:t>
      </w:r>
    </w:p>
    <w:p>
      <w:pPr>
        <w:spacing w:before="80" w:after="160"/>
        <w:shd w:fill="F5F5F5" w:val="clear"/>
        <w:ind w:left="216"/>
      </w:pPr>
      <w:r>
        <w:rPr>
          <w:rFonts w:ascii="Consolas" w:hAnsi="Consolas"/>
          <w:sz w:val="18"/>
        </w:rPr>
        <w:t>("AI marketing" OR "SEO" OR "influencer marketing" OR "conversion rate optimization")</w:t>
        <w:br/>
        <w:t>AND "submit a proposal" (2026 OR 2027)</w:t>
      </w:r>
    </w:p>
    <w:p>
      <w:r>
        <w:t>Other marketing queries:</w:t>
      </w:r>
    </w:p>
    <w:p>
      <w:pPr>
        <w:spacing w:before="80" w:after="160"/>
        <w:shd w:fill="F5F5F5" w:val="clear"/>
        <w:ind w:left="216"/>
      </w:pPr>
      <w:r>
        <w:rPr>
          <w:rFonts w:ascii="Consolas" w:hAnsi="Consolas"/>
          <w:sz w:val="18"/>
        </w:rPr>
        <w:t>("digital marketing" OR "advertising" OR "martech")</w:t>
        <w:br/>
        <w:t>AND ("call for speakers" OR "submit a talk")</w:t>
        <w:br/>
        <w:t>AND (USA OR "United States" OR "New York" OR "Boston" OR "San Diego") (2026 OR 2027)</w:t>
      </w:r>
    </w:p>
    <w:p>
      <w:pPr>
        <w:spacing w:before="80" w:after="160"/>
        <w:shd w:fill="F5F5F5" w:val="clear"/>
        <w:ind w:left="216"/>
      </w:pPr>
      <w:r>
        <w:rPr>
          <w:rFonts w:ascii="Consolas" w:hAnsi="Consolas"/>
          <w:sz w:val="18"/>
        </w:rPr>
        <w:t>("brand strategy" OR "growth marketing" OR "content marketing")</w:t>
        <w:br/>
        <w:t>AND "call for papers"</w:t>
        <w:br/>
        <w:t>AND (Canada OR Toronto OR Vancouver OR Mexico) (2026 OR 2027)</w:t>
      </w:r>
    </w:p>
    <w:p>
      <w:pPr>
        <w:spacing w:before="80" w:after="160"/>
        <w:shd w:fill="F5F5F5" w:val="clear"/>
        <w:ind w:left="216"/>
      </w:pPr>
      <w:r>
        <w:rPr>
          <w:rFonts w:ascii="Consolas" w:hAnsi="Consolas"/>
          <w:sz w:val="18"/>
        </w:rPr>
        <w:t>("digital marketing" OR "growth hacking" OR "marketing strategy")</w:t>
        <w:br/>
        <w:t>AND ("CFP" OR "CFS" OR "apply to speak") (2026 OR 2027)</w:t>
      </w:r>
    </w:p>
    <w:p>
      <w:pPr>
        <w:spacing w:before="80" w:after="160"/>
        <w:shd w:fill="F5F5F5" w:val="clear"/>
        <w:ind w:left="216"/>
      </w:pPr>
      <w:r>
        <w:rPr>
          <w:rFonts w:ascii="Consolas" w:hAnsi="Consolas"/>
          <w:sz w:val="18"/>
        </w:rPr>
        <w:t>site:sessionize.com ("marketing" OR "digital marketing" OR "martech" OR "growth") (2026 OR 2027)</w:t>
      </w:r>
    </w:p>
    <w:p>
      <w:pPr>
        <w:spacing w:before="80" w:after="160"/>
        <w:shd w:fill="F5F5F5" w:val="clear"/>
        <w:ind w:left="216"/>
      </w:pPr>
      <w:r>
        <w:rPr>
          <w:rFonts w:ascii="Consolas" w:hAnsi="Consolas"/>
          <w:sz w:val="18"/>
        </w:rPr>
        <w:t>site:meetup.com ("marketing" OR "digital marketing" OR "social media marketing")</w:t>
        <w:br/>
        <w:t>AND ("speaker" OR "looking for speakers") (2026 OR 2027)</w:t>
      </w:r>
    </w:p>
    <w:p>
      <w:r>
        <w:rPr>
          <w:b/>
        </w:rPr>
        <w:t xml:space="preserve">SERP hits from the customer domain list across all 6 marketing queries: </w:t>
      </w:r>
      <w:r>
        <w:t xml:space="preserve">only sessionize.com (from the sessionize / CFP-style queries). </w:t>
      </w:r>
      <w:r>
        <w:rPr>
          <w:b/>
        </w:rPr>
        <w:t>Zero</w:t>
      </w:r>
      <w:r>
        <w:t xml:space="preserve"> hits for the other customer domains.</w:t>
      </w:r>
    </w:p>
    <w:p>
      <w:pPr>
        <w:pStyle w:val="Heading3"/>
      </w:pPr>
      <w:r>
        <w:t>Actual top-20 for the “AI marketing” boolean</w:t>
      </w:r>
    </w:p>
    <w:p>
      <w:r>
        <w:t xml:space="preserve">Stored organic URLs were dominated by </w:t>
      </w:r>
      <w:r>
        <w:rPr>
          <w:b/>
        </w:rPr>
        <w:t>agency RFPs, social posts, Digimarcon speaker-request pages, and vendor content</w:t>
      </w:r>
      <w:r>
        <w:t xml:space="preserve"> — not the commercial CFS sites the customer found. Examples:</w:t>
      </w:r>
    </w:p>
    <w:p>
      <w:pPr>
        <w:pStyle w:val="ListBullet"/>
        <w:spacing w:after="60"/>
      </w:pPr>
      <w:r>
        <w:t>conferences.upcea.edu/.../proposals.html</w:t>
      </w:r>
    </w:p>
    <w:p>
      <w:pPr>
        <w:pStyle w:val="ListBullet"/>
        <w:spacing w:after="60"/>
      </w:pPr>
      <w:r>
        <w:t>Instagram / Facebook posts</w:t>
      </w:r>
    </w:p>
    <w:p>
      <w:pPr>
        <w:pStyle w:val="ListBullet"/>
        <w:spacing w:after="60"/>
      </w:pPr>
      <w:r>
        <w:t>contentmarketingworld.com/speaker-submissions/</w:t>
      </w:r>
    </w:p>
    <w:p>
      <w:pPr>
        <w:pStyle w:val="ListBullet"/>
        <w:spacing w:after="60"/>
      </w:pPr>
      <w:r>
        <w:t>SEO agency RFP templates / DesignRush / Upwork tips</w:t>
      </w:r>
    </w:p>
    <w:p>
      <w:pPr>
        <w:pStyle w:val="ListBullet"/>
        <w:spacing w:after="60"/>
      </w:pPr>
      <w:r>
        <w:t>Government BID documents</w:t>
      </w:r>
    </w:p>
    <w:p>
      <w:pPr>
        <w:pStyle w:val="ListBullet"/>
        <w:spacing w:after="60"/>
      </w:pPr>
      <w:r>
        <w:t>Digimarcon */speaker-requests/ pages</w:t>
      </w:r>
    </w:p>
    <w:p>
      <w:r>
        <w:t>None of: Marketing AI Institute, Enterprise AI World, World Summit AI, CMO Alliance, All Things AI, AI Data Analytics Network, etc.</w:t>
      </w:r>
    </w:p>
    <w:p>
      <w:pPr>
        <w:pStyle w:val="Heading2"/>
      </w:pPr>
      <w:r>
        <w:t>5. Root causes — Layer A (SERP / discovery)</w:t>
      </w:r>
    </w:p>
    <w:p>
      <w:pPr>
        <w:pStyle w:val="Heading3"/>
      </w:pPr>
      <w:r>
        <w:t>5.1 Customer query vs boolean shape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3120"/>
            <w:shd w:fill="1F3864" w:val="clear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3120"/>
            <w:shd w:fill="1F3864" w:val="clear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Our heavy boolean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Form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Natural language intent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Nested AND / OR / site: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Phrasing</w:t>
            </w:r>
          </w:p>
        </w:tc>
        <w:tc>
          <w:tcPr>
            <w:tcW w:type="dxa" w:w="312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“calls for speakers”</w:t>
            </w:r>
          </w:p>
        </w:tc>
        <w:tc>
          <w:tcPr>
            <w:tcW w:type="dxa" w:w="312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Often forced: "submit a proposal", "call for papers", CFP/CFS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Topic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Tight: AI + marketing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Diluted: SEO, influencer, CRO, growth hacking, etc.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Year</w:t>
            </w:r>
          </w:p>
        </w:tc>
        <w:tc>
          <w:tcPr>
            <w:tcW w:type="dxa" w:w="312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Implicit / ranking-based</w:t>
            </w:r>
          </w:p>
        </w:tc>
        <w:tc>
          <w:tcPr>
            <w:tcW w:type="dxa" w:w="312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Almost always (2026 OR 2027) (73/74 queries)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Geo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Many queries lock USA+cities or Canada</w:t>
            </w:r>
          </w:p>
        </w:tc>
      </w:tr>
    </w:tbl>
    <w:p/>
    <w:p>
      <w:r>
        <w:t>Google ranks CFS landing pages well for soft intent. Boolean precision filters those pages out of the top results.</w:t>
      </w:r>
    </w:p>
    <w:p>
      <w:pPr>
        <w:pStyle w:val="Heading3"/>
      </w:pPr>
      <w:r>
        <w:t>5.2 Forced phrase mismatch</w:t>
      </w:r>
    </w:p>
    <w:p>
      <w:r>
        <w:t>Many real CFS pages use:</w:t>
      </w:r>
    </w:p>
    <w:p>
      <w:pPr>
        <w:pStyle w:val="ListBullet"/>
        <w:spacing w:after="60"/>
      </w:pPr>
      <w:r>
        <w:t>“call for speakers”</w:t>
      </w:r>
    </w:p>
    <w:p>
      <w:pPr>
        <w:pStyle w:val="ListBullet"/>
        <w:spacing w:after="60"/>
      </w:pPr>
      <w:r>
        <w:t>“apply to speak”</w:t>
      </w:r>
    </w:p>
    <w:p>
      <w:pPr>
        <w:pStyle w:val="ListBullet"/>
        <w:spacing w:after="60"/>
      </w:pPr>
      <w:r>
        <w:t>“speaker application”</w:t>
      </w:r>
    </w:p>
    <w:p>
      <w:pPr>
        <w:pStyle w:val="ListBullet"/>
        <w:spacing w:after="60"/>
      </w:pPr>
      <w:r>
        <w:t>“submit a speaker proposal”</w:t>
      </w:r>
    </w:p>
    <w:p>
      <w:r>
        <w:t>Requiring "submit a proposal" or "call for papers" excludes pages that would match the customer’s wording. "call for papers" also biases toward academic tracks.</w:t>
      </w:r>
    </w:p>
    <w:p>
      <w:pPr>
        <w:pStyle w:val="Heading3"/>
      </w:pPr>
      <w:r>
        <w:t>5.3 OR-group dilution</w:t>
      </w:r>
    </w:p>
    <w:p>
      <w:r>
        <w:t>Expanding "AI marketing" with "SEO" OR "influencer marketing" OR "conversion rate optimization" shifts the result set toward agency procurement / RFP content. That matches the stored SERP list for the AI marketing query.</w:t>
      </w:r>
    </w:p>
    <w:p>
      <w:pPr>
        <w:pStyle w:val="Heading3"/>
      </w:pPr>
      <w:r>
        <w:t>5.4 Hard top-20 ceiling</w:t>
      </w:r>
    </w:p>
    <w:p>
      <w:r>
        <w:t>Pipeline behavior (GoogleQueryScraperService + SerpHelper.search_multi_page):</w:t>
      </w:r>
    </w:p>
    <w:p>
      <w:pPr>
        <w:pStyle w:val="ListBullet"/>
        <w:spacing w:after="60"/>
      </w:pPr>
      <w:r>
        <w:t>RapidAPI Real-Time Web Search</w:t>
      </w:r>
    </w:p>
    <w:p>
      <w:pPr>
        <w:pStyle w:val="ListBullet"/>
      </w:pPr>
      <w:r>
        <w:rPr>
          <w:b/>
        </w:rPr>
        <w:t>Max 20 organic URLs</w:t>
      </w:r>
      <w:r>
        <w:t xml:space="preserve"> per query (GOOGLE_QUERY_TOP_N = 20, 2 × 10 pages)</w:t>
      </w:r>
    </w:p>
    <w:p>
      <w:pPr>
        <w:pStyle w:val="ListBullet"/>
        <w:spacing w:after="60"/>
      </w:pPr>
      <w:r>
        <w:t>Then scrape → LLM extract → qualify → verify</w:t>
      </w:r>
    </w:p>
    <w:p>
      <w:r>
        <w:t>Even a slightly better boolean can miss mid-ranked CFS pages a human finds by scrolling further or using a simpler query.</w:t>
      </w:r>
    </w:p>
    <w:p>
      <w:pPr>
        <w:pStyle w:val="Heading3"/>
      </w:pPr>
      <w:r>
        <w:t>5.5 Site-scoped queries</w:t>
      </w:r>
    </w:p>
    <w:p>
      <w:r>
        <w:t>site:sessionize.com and site:meetup.com marketing queries only cover those platforms. They cannot discover first-party event domains (Enterprise AI World, World Summit AI, Marketing AI Institute, etc.).</w:t>
      </w:r>
    </w:p>
    <w:p>
      <w:pPr>
        <w:pStyle w:val="Heading2"/>
      </w:pPr>
      <w:r>
        <w:t>6. Root causes — Layer B (scraped but not Opportunities)</w:t>
      </w:r>
    </w:p>
    <w:p>
      <w:r>
        <w:t>Several customer domains appear in UrlCollections with completed scrapes of clear CFS URLs, yet Opportunities count is 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URL pattern</w:t>
            </w:r>
          </w:p>
        </w:tc>
        <w:tc>
          <w:tcPr>
            <w:tcW w:type="dxa" w:w="3120"/>
            <w:shd w:fill="1F3864" w:val="clear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Evidence of CFS intent</w:t>
            </w:r>
          </w:p>
        </w:tc>
        <w:tc>
          <w:tcPr>
            <w:tcW w:type="dxa" w:w="3120"/>
            <w:shd w:fill="1F3864" w:val="clear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Still no Opportunity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enterpriseaiworld.com/.../CallForSpeakers.aspx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“Submit a Proposal to Speak…”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worldsummit.ai/form-speakers-enquiries/</w:t>
            </w:r>
          </w:p>
        </w:tc>
        <w:tc>
          <w:tcPr>
            <w:tcW w:type="dxa" w:w="312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“Apply to speak at World Summit AI”</w:t>
            </w:r>
          </w:p>
        </w:tc>
        <w:tc>
          <w:tcPr>
            <w:tcW w:type="dxa" w:w="312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jupiter-miami.com/apply-to-speak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“Apply to Speak…”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312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corporatecompliance.org/...call-speakers</w:t>
            </w:r>
          </w:p>
        </w:tc>
        <w:tc>
          <w:tcPr>
            <w:tcW w:type="dxa" w:w="312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Explicit call for speakers</w:t>
            </w:r>
          </w:p>
        </w:tc>
        <w:tc>
          <w:tcPr>
            <w:tcW w:type="dxa" w:w="3120"/>
            <w:shd w:fill="F2F2F2" w:val="clear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events.reutersevents.com/marketing/csx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Event hub (may lack open CFS on scraped URL)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</w:tbl>
    <w:p/>
    <w:p>
      <w:r>
        <w:t>Likely drop points after scrape (pipeline order):</w:t>
      </w:r>
    </w:p>
    <w:p>
      <w:pPr>
        <w:pStyle w:val="ListNumber"/>
        <w:spacing w:after="80"/>
      </w:pPr>
      <w:r>
        <w:t>LLM extraction finds no usable opportunity / wrong page type</w:t>
      </w:r>
    </w:p>
    <w:p>
      <w:pPr>
        <w:pStyle w:val="ListNumber"/>
        <w:spacing w:after="80"/>
      </w:pPr>
      <w:r>
        <w:t>Qualification clauses (deadline closed, no submission path, Meetup-style rules, etc.)</w:t>
      </w:r>
    </w:p>
    <w:p>
      <w:pPr>
        <w:pStyle w:val="ListNumber"/>
        <w:spacing w:after="80"/>
      </w:pPr>
      <w:r>
        <w:t>Official-site verify (OpportunityQualifier / EventDetailEnricherAgent) rejects hosts_speaking_opportunity</w:t>
      </w:r>
    </w:p>
    <w:p>
      <w:pPr>
        <w:pStyle w:val="ListNumber"/>
        <w:spacing w:after="80"/>
      </w:pPr>
      <w:r>
        <w:t>Dedupe or insert path never persists a root Opportunity document</w:t>
      </w:r>
    </w:p>
    <w:p>
      <w:r>
        <w:rPr>
          <w:b/>
        </w:rPr>
        <w:t xml:space="preserve">Special case — All Things AI: </w:t>
      </w:r>
      <w:r>
        <w:t>only https://2026.allthingsai.org/register was scraped (registration), not a CFS page — discovery targeted the wrong URL.</w:t>
      </w:r>
    </w:p>
    <w:p>
      <w:r>
        <w:rPr>
          <w:b/>
        </w:rPr>
        <w:t xml:space="preserve">Special case — AI Summit: </w:t>
      </w:r>
      <w:r>
        <w:t>newyork.theaisummit.com is in Opportunities; london.theaisummit.com/.../submit-speaker/ was scraped repeatedly but not stored as an Opportunity; reg.theaisummit.com never discovered.</w:t>
      </w:r>
    </w:p>
    <w:p>
      <w:pPr>
        <w:pStyle w:val="Heading2"/>
      </w:pPr>
      <w:r>
        <w:t>7. Pipeline context (for engineers)</w:t>
      </w:r>
    </w:p>
    <w:p>
      <w:pPr>
        <w:spacing w:before="80" w:after="160"/>
        <w:shd w:fill="F5F5F5" w:val="clear"/>
        <w:ind w:left="216"/>
      </w:pPr>
      <w:r>
        <w:rPr>
          <w:rFonts w:ascii="Consolas" w:hAnsi="Consolas"/>
          <w:sz w:val="18"/>
        </w:rPr>
        <w:t>GoogleQuery (boolean string)</w:t>
        <w:br/>
        <w:t xml:space="preserve">  → SerpHelper (RapidAPI, top 20 URLs)</w:t>
        <w:br/>
        <w:t xml:space="preserve">  → skip URLs already known in Opportunities</w:t>
        <w:br/>
        <w:t xml:space="preserve">  → UrlCollections scrape (RapidAPI)</w:t>
        <w:br/>
        <w:t xml:space="preserve">  → SpeakingOpportunityExtractor / discovery pipeline</w:t>
        <w:br/>
        <w:t xml:space="preserve">  → OpportunityQualifier (clauses + official-site LLM verify)</w:t>
        <w:br/>
        <w:t xml:space="preserve">  → Opportunities insert (+ vector store when applicable)</w:t>
      </w:r>
    </w:p>
    <w:p>
      <w:r>
        <w:t>Relevant code:</w:t>
      </w:r>
    </w:p>
    <w:p>
      <w:pPr>
        <w:pStyle w:val="ListBullet"/>
        <w:spacing w:after="60"/>
      </w:pPr>
      <w:r>
        <w:t>app/services/GoogleQueryScraper.py — SERP + scrape orchestration</w:t>
      </w:r>
    </w:p>
    <w:p>
      <w:pPr>
        <w:pStyle w:val="ListBullet"/>
        <w:spacing w:after="60"/>
      </w:pPr>
      <w:r>
        <w:t>app/helpers/SerpHelper.py — RapidAPI search, multi-page top N</w:t>
      </w:r>
    </w:p>
    <w:p>
      <w:pPr>
        <w:pStyle w:val="ListBullet"/>
        <w:spacing w:after="60"/>
      </w:pPr>
      <w:r>
        <w:t>app/helpers/OpportunityQualifier.py — post-extract keep/drop</w:t>
      </w:r>
    </w:p>
    <w:p>
      <w:pPr>
        <w:pStyle w:val="ListBullet"/>
        <w:spacing w:after="60"/>
      </w:pPr>
      <w:r>
        <w:t>app/agents/EventDetailEnricherAgent.py — speaking-opportunity verification</w:t>
      </w:r>
    </w:p>
    <w:p>
      <w:r>
        <w:t>GoogleQueries audited were largely created 2026-07-22 as a batch of topic/geo boolean strings; marketing subset as listed in §4.</w:t>
      </w:r>
    </w:p>
    <w:p>
      <w:pPr>
        <w:pStyle w:val="Heading2"/>
      </w:pPr>
      <w:r>
        <w:t>8. Conclusions</w:t>
      </w:r>
    </w:p>
    <w:p>
      <w:pPr>
        <w:pStyle w:val="ListNumber"/>
        <w:spacing w:after="80"/>
      </w:pPr>
      <w:r>
        <w:rPr>
          <w:b/>
        </w:rPr>
        <w:t>Primary gap</w:t>
      </w:r>
      <w:r>
        <w:t xml:space="preserve"> is query design + SERP depth, not “Google doesn’t index these sites.” The customer’s simple query surfaces CFS domains; our booleans do not return them in the top 20.</w:t>
      </w:r>
    </w:p>
    <w:p>
      <w:pPr>
        <w:pStyle w:val="ListNumber"/>
        <w:spacing w:after="80"/>
      </w:pPr>
      <w:r>
        <w:rPr>
          <w:b/>
        </w:rPr>
        <w:t>The AI marketing boolean</w:t>
      </w:r>
      <w:r>
        <w:t xml:space="preserve"> is especially misaligned — forced "submit a proposal" + SEO/influencer/CRO ORs produce RFP/agency noise.</w:t>
      </w:r>
    </w:p>
    <w:p>
      <w:pPr>
        <w:pStyle w:val="ListNumber"/>
        <w:spacing w:after="80"/>
      </w:pPr>
      <w:r>
        <w:rPr>
          <w:b/>
        </w:rPr>
        <w:t>Secondary gap is qualification</w:t>
      </w:r>
      <w:r>
        <w:t xml:space="preserve"> — Enterprise AI World, World Summit AI, Jupiter Miami, Corporate Compliance (and others) were already scraped as CFS-like URLs and still never became Opportunities.</w:t>
      </w:r>
    </w:p>
    <w:p>
      <w:pPr>
        <w:pStyle w:val="ListNumber"/>
        <w:spacing w:after="80"/>
      </w:pPr>
      <w:r>
        <w:rPr>
          <w:b/>
        </w:rPr>
        <w:t>Inventory today</w:t>
      </w:r>
      <w:r>
        <w:t xml:space="preserve"> for this customer list is effectively only ai4.io, sessionize.com (many events), and one theaisummit.com (New York) opportunity.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