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et91sscofqy" w:id="0"/>
      <w:bookmarkEnd w:id="0"/>
      <w:r w:rsidDel="00000000" w:rsidR="00000000" w:rsidRPr="00000000">
        <w:rPr>
          <w:b w:val="1"/>
          <w:sz w:val="34"/>
          <w:szCs w:val="34"/>
          <w:rtl w:val="0"/>
        </w:rPr>
        <w:t xml:space="preserve">Privacy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Effective Date: January 1, 2025</w:t>
      </w:r>
    </w:p>
    <w:p w:rsidR="00000000" w:rsidDel="00000000" w:rsidP="00000000" w:rsidRDefault="00000000" w:rsidRPr="00000000" w14:paraId="00000003">
      <w:pPr>
        <w:spacing w:after="240" w:before="240" w:lineRule="auto"/>
        <w:rPr/>
      </w:pPr>
      <w:r w:rsidDel="00000000" w:rsidR="00000000" w:rsidRPr="00000000">
        <w:rPr>
          <w:rtl w:val="0"/>
        </w:rPr>
        <w:t xml:space="preserve">Foretoken, a service of RGI Enterprises LLC (“we,” “us,” “our”), respects your privacy. This Privacy Policy explains how we collect, use, and protect your personal information.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7b1lbar7edx" w:id="1"/>
      <w:bookmarkEnd w:id="1"/>
      <w:r w:rsidDel="00000000" w:rsidR="00000000" w:rsidRPr="00000000">
        <w:rPr>
          <w:b w:val="1"/>
          <w:color w:val="000000"/>
          <w:sz w:val="26"/>
          <w:szCs w:val="26"/>
          <w:rtl w:val="0"/>
        </w:rPr>
        <w:t xml:space="preserve">1. Information We Collect</w:t>
      </w:r>
    </w:p>
    <w:p w:rsidR="00000000" w:rsidDel="00000000" w:rsidP="00000000" w:rsidRDefault="00000000" w:rsidRPr="00000000" w14:paraId="00000005">
      <w:pPr>
        <w:spacing w:after="240" w:before="240" w:lineRule="auto"/>
        <w:rPr/>
      </w:pPr>
      <w:r w:rsidDel="00000000" w:rsidR="00000000" w:rsidRPr="00000000">
        <w:rPr>
          <w:rtl w:val="0"/>
        </w:rPr>
        <w:t xml:space="preserve">We collect minimal personal data, limited to what is necessary to provide and improve our Services. This includes: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Email address and login credentials when you create an account</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Payment information via secure third-party processors (we do not store this data)</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Usage data for analytics (e.g., page views, session duration)</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We do </w:t>
      </w:r>
      <w:r w:rsidDel="00000000" w:rsidR="00000000" w:rsidRPr="00000000">
        <w:rPr>
          <w:b w:val="1"/>
          <w:rtl w:val="0"/>
        </w:rPr>
        <w:t xml:space="preserve">not</w:t>
      </w:r>
      <w:r w:rsidDel="00000000" w:rsidR="00000000" w:rsidRPr="00000000">
        <w:rPr>
          <w:rtl w:val="0"/>
        </w:rPr>
        <w:t xml:space="preserve"> sell or rent your personal information to any third parties. Ever.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oay6x4xj7v1" w:id="2"/>
      <w:bookmarkEnd w:id="2"/>
      <w:r w:rsidDel="00000000" w:rsidR="00000000" w:rsidRPr="00000000">
        <w:rPr>
          <w:b w:val="1"/>
          <w:color w:val="000000"/>
          <w:sz w:val="26"/>
          <w:szCs w:val="26"/>
          <w:rtl w:val="0"/>
        </w:rPr>
        <w:t xml:space="preserve">2. How We Use Your Data</w:t>
      </w:r>
    </w:p>
    <w:p w:rsidR="00000000" w:rsidDel="00000000" w:rsidP="00000000" w:rsidRDefault="00000000" w:rsidRPr="00000000" w14:paraId="0000000B">
      <w:pPr>
        <w:spacing w:after="240" w:before="240" w:lineRule="auto"/>
        <w:rPr/>
      </w:pPr>
      <w:r w:rsidDel="00000000" w:rsidR="00000000" w:rsidRPr="00000000">
        <w:rPr>
          <w:rtl w:val="0"/>
        </w:rPr>
        <w:t xml:space="preserve">We use your data to:</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Provide access to your account</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Improve and personalize your user experience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Deliver customer support</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Comply with legal obligations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go4ot2xsyvs" w:id="3"/>
      <w:bookmarkEnd w:id="3"/>
      <w:r w:rsidDel="00000000" w:rsidR="00000000" w:rsidRPr="00000000">
        <w:rPr>
          <w:b w:val="1"/>
          <w:color w:val="000000"/>
          <w:sz w:val="26"/>
          <w:szCs w:val="26"/>
          <w:rtl w:val="0"/>
        </w:rPr>
        <w:t xml:space="preserve">3. Cookies and Analytics</w:t>
      </w:r>
    </w:p>
    <w:p w:rsidR="00000000" w:rsidDel="00000000" w:rsidP="00000000" w:rsidRDefault="00000000" w:rsidRPr="00000000" w14:paraId="00000011">
      <w:pPr>
        <w:spacing w:after="240" w:before="240" w:lineRule="auto"/>
        <w:rPr/>
      </w:pPr>
      <w:r w:rsidDel="00000000" w:rsidR="00000000" w:rsidRPr="00000000">
        <w:rPr>
          <w:rtl w:val="0"/>
        </w:rPr>
        <w:t xml:space="preserve">We use cookies and third-party analytics tools (such as Google Analytics) to understand user behavior and optimize our Services. These cookies are anonymized and cannot track your identity.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4dp1gb2xgmb" w:id="4"/>
      <w:bookmarkEnd w:id="4"/>
      <w:r w:rsidDel="00000000" w:rsidR="00000000" w:rsidRPr="00000000">
        <w:rPr>
          <w:b w:val="1"/>
          <w:color w:val="000000"/>
          <w:sz w:val="26"/>
          <w:szCs w:val="26"/>
          <w:rtl w:val="0"/>
        </w:rPr>
        <w:t xml:space="preserve">4. Data Security</w:t>
      </w:r>
    </w:p>
    <w:p w:rsidR="00000000" w:rsidDel="00000000" w:rsidP="00000000" w:rsidRDefault="00000000" w:rsidRPr="00000000" w14:paraId="00000013">
      <w:pPr>
        <w:spacing w:after="240" w:before="240" w:lineRule="auto"/>
        <w:rPr/>
      </w:pPr>
      <w:r w:rsidDel="00000000" w:rsidR="00000000" w:rsidRPr="00000000">
        <w:rPr>
          <w:rtl w:val="0"/>
        </w:rPr>
        <w:t xml:space="preserve">We take your privacy seriously. Foretoken uses industry-standard encryption and access controls to protect your information. Our data connections—including API calls—are secured via HTTPS and stored in secure environments.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ltaxha4sxlt" w:id="5"/>
      <w:bookmarkEnd w:id="5"/>
      <w:r w:rsidDel="00000000" w:rsidR="00000000" w:rsidRPr="00000000">
        <w:rPr>
          <w:b w:val="1"/>
          <w:color w:val="000000"/>
          <w:sz w:val="26"/>
          <w:szCs w:val="26"/>
          <w:rtl w:val="0"/>
        </w:rPr>
        <w:t xml:space="preserve">5. Third-Party APIs</w:t>
      </w:r>
    </w:p>
    <w:p w:rsidR="00000000" w:rsidDel="00000000" w:rsidP="00000000" w:rsidRDefault="00000000" w:rsidRPr="00000000" w14:paraId="00000015">
      <w:pPr>
        <w:spacing w:after="240" w:before="240" w:lineRule="auto"/>
        <w:rPr/>
      </w:pPr>
      <w:r w:rsidDel="00000000" w:rsidR="00000000" w:rsidRPr="00000000">
        <w:rPr>
          <w:rtl w:val="0"/>
        </w:rPr>
        <w:t xml:space="preserve">Foretoken connects with third-party data providers (CoinGecko, Yahoo Finance, API Ninjas, etc.). These providers may collect anonymized usage data through their endpoints. We do not control their practices and encourage you to review their respective privacy policies.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a82i5rdcjnv" w:id="6"/>
      <w:bookmarkEnd w:id="6"/>
      <w:r w:rsidDel="00000000" w:rsidR="00000000" w:rsidRPr="00000000">
        <w:rPr>
          <w:b w:val="1"/>
          <w:color w:val="000000"/>
          <w:sz w:val="26"/>
          <w:szCs w:val="26"/>
          <w:rtl w:val="0"/>
        </w:rPr>
        <w:t xml:space="preserve">6. Your Rights</w:t>
      </w:r>
    </w:p>
    <w:p w:rsidR="00000000" w:rsidDel="00000000" w:rsidP="00000000" w:rsidRDefault="00000000" w:rsidRPr="00000000" w14:paraId="00000017">
      <w:pPr>
        <w:spacing w:after="240" w:before="240" w:lineRule="auto"/>
        <w:rPr/>
      </w:pPr>
      <w:r w:rsidDel="00000000" w:rsidR="00000000" w:rsidRPr="00000000">
        <w:rPr>
          <w:rtl w:val="0"/>
        </w:rPr>
        <w:t xml:space="preserve">You may request to:</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Access your data</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Correct inaccuracies</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Delete your account and associated information</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Contact us at jason@foretoken.co for any such requests.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rz8jnhs5mus" w:id="7"/>
      <w:bookmarkEnd w:id="7"/>
      <w:r w:rsidDel="00000000" w:rsidR="00000000" w:rsidRPr="00000000">
        <w:rPr>
          <w:b w:val="1"/>
          <w:color w:val="000000"/>
          <w:sz w:val="26"/>
          <w:szCs w:val="26"/>
          <w:rtl w:val="0"/>
        </w:rPr>
        <w:t xml:space="preserve">7. Children’s Privacy</w:t>
      </w:r>
    </w:p>
    <w:p w:rsidR="00000000" w:rsidDel="00000000" w:rsidP="00000000" w:rsidRDefault="00000000" w:rsidRPr="00000000" w14:paraId="0000001D">
      <w:pPr>
        <w:spacing w:after="240" w:before="240" w:lineRule="auto"/>
        <w:rPr/>
      </w:pPr>
      <w:r w:rsidDel="00000000" w:rsidR="00000000" w:rsidRPr="00000000">
        <w:rPr>
          <w:rtl w:val="0"/>
        </w:rPr>
        <w:t xml:space="preserve">Foretoken does not knowingly collect data from individuals under the age of 18. If we learn that a child has provided us with personal information, we will delete it immediately.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l2awo94gt9p" w:id="8"/>
      <w:bookmarkEnd w:id="8"/>
      <w:r w:rsidDel="00000000" w:rsidR="00000000" w:rsidRPr="00000000">
        <w:rPr>
          <w:b w:val="1"/>
          <w:color w:val="000000"/>
          <w:sz w:val="26"/>
          <w:szCs w:val="26"/>
          <w:rtl w:val="0"/>
        </w:rPr>
        <w:t xml:space="preserve">8. Policy Updates</w:t>
      </w:r>
    </w:p>
    <w:p w:rsidR="00000000" w:rsidDel="00000000" w:rsidP="00000000" w:rsidRDefault="00000000" w:rsidRPr="00000000" w14:paraId="0000001F">
      <w:pPr>
        <w:spacing w:after="240" w:before="240" w:lineRule="auto"/>
        <w:rPr/>
      </w:pPr>
      <w:r w:rsidDel="00000000" w:rsidR="00000000" w:rsidRPr="00000000">
        <w:rPr>
          <w:rtl w:val="0"/>
        </w:rPr>
        <w:t xml:space="preserve">We may update this Privacy Policy from time to time. Any updates will be posted to this page with the effective date noted.</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