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LOGISTICS MANAGEMENT SYSTEM WITH CLIENT FEEDBACK MECHANISM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1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45"/>
        <w:gridCol w:w="1095"/>
        <w:gridCol w:w="1425"/>
        <w:gridCol w:w="1815"/>
        <w:gridCol w:w="1395"/>
        <w:gridCol w:w="1290"/>
        <w:tblGridChange w:id="0">
          <w:tblGrid>
            <w:gridCol w:w="1245"/>
            <w:gridCol w:w="1245"/>
            <w:gridCol w:w="1095"/>
            <w:gridCol w:w="1425"/>
            <w:gridCol w:w="1815"/>
            <w:gridCol w:w="139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credentials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administrator; valid email/password; admin portal; 2FA disabled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200, issue token, return user, and update last login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auth_login(); Function: auth_login_verify_otp()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two-factor authentication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staff credentials and current six-digit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Issue OTP challenge, validate OTP, and create authenticated session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OTP challenge was issued and the correct OTP was accepted, but the authenticated session was not created after verification.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auth_email_verification_request(); Function: auth_email_verification_confirm()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 verification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Gmail address and valid verification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OTP and issue verification token after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auth_password_reset_request_otp(); Function: auth_password_reset_reset()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password reset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Existing customer, valid OTP, and compliant new password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OTP and save the new password hash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sign-in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identity for an unknown Gmail account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active customer and issue session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Unverified Google email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identity with email_verified=false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401 and create no customer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Google identity even though email_verified=false and created a customer record instead of returning HTTP 401.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994.8828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TC-WAuth07</w:t>
            </w:r>
          </w:p>
        </w:tc>
        <w:tc>
          <w:tcPr>
            <w:tcBorders>
              <w:top w:color="ffffff" w:space="0" w:sz="4" w:val="single"/>
              <w:left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require_auth()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Staff-cookie session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cookie and stale customer bearer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 through staff cookie and prevent response caching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2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080"/>
        <w:gridCol w:w="1320"/>
        <w:gridCol w:w="1155"/>
        <w:gridCol w:w="1650"/>
        <w:gridCol w:w="1185"/>
        <w:gridCol w:w="1290"/>
        <w:tblGridChange w:id="0">
          <w:tblGrid>
            <w:gridCol w:w="1350"/>
            <w:gridCol w:w="1080"/>
            <w:gridCol w:w="1320"/>
            <w:gridCol w:w="1155"/>
            <w:gridCol w:w="1650"/>
            <w:gridCol w:w="118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Method: Customer profile PUT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profile update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with updated first and last names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password="none”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and persist both name fields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driver_profile()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profile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Philippine phone and expired licence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values and preserve existing profile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invalid phone number and expired licence date and updated the driver profile instead of preserving the existing valid information.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upload_product_image(); Function: upload_pod_image(); Function: upload_customer_avatar()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Upload-content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file and non-image payload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payload and store nothing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upload function accepted a non-image payload and proceeded with storage instead of rejecting the invalid file.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notifications_collection()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Notification-account isolation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has owned and other-account notifications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only owned notifications and correct unread 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3</w:t>
      </w:r>
    </w:p>
    <w:p w:rsidR="00000000" w:rsidDel="00000000" w:rsidP="00000000" w:rsidRDefault="00000000" w:rsidRPr="00000000" w14:paraId="000000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Master Data Management Functions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200"/>
        <w:gridCol w:w="1380"/>
        <w:gridCol w:w="930"/>
        <w:gridCol w:w="1905"/>
        <w:gridCol w:w="1419.9999999999995"/>
        <w:gridCol w:w="845.0000000000006"/>
        <w:tblGridChange w:id="0">
          <w:tblGrid>
            <w:gridCol w:w="1350"/>
            <w:gridCol w:w="1200"/>
            <w:gridCol w:w="1380"/>
            <w:gridCol w:w="930"/>
            <w:gridCol w:w="1905"/>
            <w:gridCol w:w="1419.9999999999995"/>
            <w:gridCol w:w="845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_driver_assignment_blocker()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Qualified driver-vehicle assignment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Licence code C and truck vehicle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the driver-vehicle assignment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Warehouse-capacity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capacity below current stored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the reduction and preserve current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reduced warehouse capacity even though it was lower than the current stored quantity, and the original capacity was not preserved.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 product-weight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registration without client-supplied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and persist weight using product packaging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TC-WMaster04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warehouses_collection(); 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 registration and profile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submits valid registration and update 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warehouse and persist valid profile changes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profile and weight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edits attributes affecting case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Recalculate and persist updated product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4</w:t>
      </w:r>
    </w:p>
    <w:p w:rsidR="00000000" w:rsidDel="00000000" w:rsidP="00000000" w:rsidRDefault="00000000" w:rsidRPr="00000000" w14:paraId="000000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185"/>
        <w:gridCol w:w="1425"/>
        <w:gridCol w:w="1225.0000000000002"/>
        <w:gridCol w:w="1549.9999999999998"/>
        <w:gridCol w:w="1395"/>
        <w:gridCol w:w="900"/>
        <w:tblGridChange w:id="0">
          <w:tblGrid>
            <w:gridCol w:w="1350"/>
            <w:gridCol w:w="1185"/>
            <w:gridCol w:w="1425"/>
            <w:gridCol w:w="1225.0000000000002"/>
            <w:gridCol w:w="1549.9999999999998"/>
            <w:gridCol w:w="1395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Bulk stock-in idempotency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stock-in request submitted twice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quantity once and do not duplicate product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_allocate_inventory_for_order_item()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FEFO stock allocation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Stock=20 cases; request=12 cases; FEFO policy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Allocate non-expired stock and record stock change from 20 to 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Expired stock-in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Batch expiration date before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batch and do not increase inventory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_available_empty_cases()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Empty-case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and undelivered returns from different products and warehouses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Count only delivered returns for the exact product and warehouse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Mixed-case checkout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valid mixed-case checkout submitted twice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Use server prices and create one pending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Stock-batch adjustment synchronization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edits and then clears a batch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Synchronize transaction and remove linked records at zero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approved both competing requests even though the remaining stock was sufficient for only one request, resulting in stock over-allocation.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TC-WInv09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TC-WInv10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TC-WInv11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retail_orders()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Immediate-sale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retail sale submitted twice with one request ID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Deduct stock once and create one retail transaction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 payment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Payment-bound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payment and payment above amount due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both values and preserve calculated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5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140"/>
        <w:gridCol w:w="1320"/>
        <w:gridCol w:w="1155"/>
        <w:gridCol w:w="1650"/>
        <w:gridCol w:w="1524.9999999999995"/>
        <w:gridCol w:w="950.0000000000006"/>
        <w:tblGridChange w:id="0">
          <w:tblGrid>
            <w:gridCol w:w="1290"/>
            <w:gridCol w:w="1140"/>
            <w:gridCol w:w="1320"/>
            <w:gridCol w:w="1155"/>
            <w:gridCol w:w="1650"/>
            <w:gridCol w:w="1524.9999999999995"/>
            <w:gridCol w:w="950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customer-order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submits valid order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order with PENDING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allowed the customer to cancel the order while it was already in PREPARING status and changed the order status instead of preserving it.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TC-WOrder05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6</w:t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</w:p>
    <w:tbl>
      <w:tblPr>
        <w:tblStyle w:val="Table6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45"/>
        <w:gridCol w:w="1305"/>
        <w:gridCol w:w="1095"/>
        <w:gridCol w:w="1980"/>
        <w:gridCol w:w="1230"/>
        <w:gridCol w:w="1065"/>
        <w:tblGridChange w:id="0">
          <w:tblGrid>
            <w:gridCol w:w="1395"/>
            <w:gridCol w:w="1245"/>
            <w:gridCol w:w="1305"/>
            <w:gridCol w:w="1095"/>
            <w:gridCol w:w="1980"/>
            <w:gridCol w:w="123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Delivery-trip creation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driver, vehicle, orders, and drop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trip and return correct drop-point count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Load-confirmation requirement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starts trip without confirmLoad=true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start and preserve planned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driver_location_collection()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GPS-accuracy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Reliable location followed by poor-accuracy sample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poor sample and preserve reliable location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customer_tracking()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delivery tracking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requests tracking for owned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compatible tracking and order-status fields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Vehicle-overload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 load exceeds vehicle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trip and report excess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created the delivery trip even though the calculated load exceeded the vehicle capacity, and no overload validation was returned.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trip_start(); Function: trip_drop_point_update(); Function: trip_complete()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delivery lifecycle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order, confirmed load, completed stop, and trip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 delivery and persist completed trip information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trip_drop_point_status()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Failed-delivery rescheduling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 delivery rescheduled for the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delivery on active route and move stop to route end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_burn_pod_overlay()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 image overlay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Readable image, capture time, and valid coordinates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metadata overlay and return readable JPEG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splitRouteAtProgress()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route-progress rendering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geometry and projected vehicle position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Split completed and remaining routes at the vehicle 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7</w:t>
      </w:r>
    </w:p>
    <w:p w:rsidR="00000000" w:rsidDel="00000000" w:rsidP="00000000" w:rsidRDefault="00000000" w:rsidRPr="00000000" w14:paraId="000001C1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</w:p>
    <w:tbl>
      <w:tblPr>
        <w:tblStyle w:val="Table7"/>
        <w:tblW w:w="966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560"/>
        <w:gridCol w:w="1365"/>
        <w:gridCol w:w="1395"/>
        <w:gridCol w:w="1425"/>
        <w:gridCol w:w="1415.0000000000005"/>
        <w:gridCol w:w="1089.9999999999995"/>
        <w:tblGridChange w:id="0">
          <w:tblGrid>
            <w:gridCol w:w="1410"/>
            <w:gridCol w:w="1560"/>
            <w:gridCol w:w="1365"/>
            <w:gridCol w:w="1395"/>
            <w:gridCol w:w="1425"/>
            <w:gridCol w:w="1415.0000000000005"/>
            <w:gridCol w:w="1089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Replacement-request retry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retries an existing active replacement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existing request and create no duplicate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eligibility period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made four days after delivery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request using three-day eligibility rule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replacement request even though it was submitted four days after delivery, instead of rejecting it based on the three-day eligibility rule.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824.84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Replacement serialization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POD evidence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 replacement linked to order with POD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 linked POD fields in replacement response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8</w:t>
      </w:r>
    </w:p>
    <w:p w:rsidR="00000000" w:rsidDel="00000000" w:rsidP="00000000" w:rsidRDefault="00000000" w:rsidRPr="00000000" w14:paraId="000001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Feedback Management Functions</w:t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335"/>
        <w:gridCol w:w="1215"/>
        <w:gridCol w:w="1740"/>
        <w:gridCol w:w="1365"/>
        <w:gridCol w:w="1245"/>
        <w:gridCol w:w="840"/>
        <w:tblGridChange w:id="0">
          <w:tblGrid>
            <w:gridCol w:w="1290"/>
            <w:gridCol w:w="1335"/>
            <w:gridCol w:w="121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TC-WFeed01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feedback_collection()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Completed-order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order, rating 5, and valid message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201 and persist linked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9</w:t>
      </w:r>
    </w:p>
    <w:p w:rsidR="00000000" w:rsidDel="00000000" w:rsidP="00000000" w:rsidRDefault="00000000" w:rsidRPr="00000000" w14:paraId="000001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Report Generation Functions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410"/>
        <w:gridCol w:w="1035"/>
        <w:gridCol w:w="1740"/>
        <w:gridCol w:w="1365"/>
        <w:gridCol w:w="1245"/>
        <w:gridCol w:w="840"/>
        <w:tblGridChange w:id="0">
          <w:tblGrid>
            <w:gridCol w:w="1395"/>
            <w:gridCol w:w="1410"/>
            <w:gridCol w:w="103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getInventoryAvailableQty(); Function: summarizeStockHealth(); Function: buildInventoryStatusBreakdown()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stock-health report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rows with stock and reserved quantities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availability and correct stock-health categories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buildInventoryMovementRows(); Function: summarizeInventoryMovementRows(); Function: buildInventoryMovementChart()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Inventory-movement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IN, OUT, RETURN, RESERVE, and out-of-range transactions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valid movements, exclude invalid rows, and match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normalizeOrderReportStatus(); Function: buildOrderReportRows(); Function: summarizeOrderReportRows(); Function: buildOrderReportVolumeChart()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Delivered, in-transit, failed, and replacement orders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statuses, exclude replacements, and calculate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report functions included replacement orders in the generated order-report rows, causing the calculated order totals to be higher than expected.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EVIDENCES: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1: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</w:p>
    <w:p w:rsidR="00000000" w:rsidDel="00000000" w:rsidP="00000000" w:rsidRDefault="00000000" w:rsidRPr="00000000" w14:paraId="000002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2463800"/>
            <wp:effectExtent b="0" l="0" r="0" t="0"/>
            <wp:docPr id="2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1917700"/>
            <wp:effectExtent b="0" l="0" r="0" t="0"/>
            <wp:docPr id="8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Authentication and Code Verification Test Method</w:t>
      </w:r>
    </w:p>
    <w:p w:rsidR="00000000" w:rsidDel="00000000" w:rsidP="00000000" w:rsidRDefault="00000000" w:rsidRPr="00000000" w14:paraId="0000023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3213100"/>
            <wp:effectExtent b="0" l="0" r="0" t="0"/>
            <wp:docPr id="5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95775" cy="68999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8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TCWAuth02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OTP Authentication Function and Successful Test Execution</w:t>
      </w:r>
    </w:p>
    <w:p w:rsidR="00000000" w:rsidDel="00000000" w:rsidP="00000000" w:rsidRDefault="00000000" w:rsidRPr="00000000" w14:paraId="0000023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26924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-212399</wp:posOffset>
            </wp:positionH>
            <wp:positionV relativeFrom="paragraph">
              <wp:posOffset>210801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3: TC-WAuth03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Email Verification Function and Successful Test Execution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4165600"/>
            <wp:effectExtent b="0" l="0" r="0" t="0"/>
            <wp:docPr id="8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228019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4: TC-WAuth04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Password Reset OTP Function and Successful Test Execution</w:t>
      </w:r>
    </w:p>
    <w:p w:rsidR="00000000" w:rsidDel="00000000" w:rsidP="00000000" w:rsidRDefault="00000000" w:rsidRPr="00000000" w14:paraId="000002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5: TC-WAuth05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Verified Google Sign-In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876300</wp:posOffset>
            </wp:positionV>
            <wp:extent cx="5943600" cy="622300"/>
            <wp:effectExtent b="0" l="0" r="0" t="0"/>
            <wp:wrapSquare wrapText="bothSides" distB="114300" distT="114300" distL="114300" distR="11430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610225" cy="2314575"/>
            <wp:effectExtent b="0" l="0" r="0" t="0"/>
            <wp:docPr id="7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514975" cy="10382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6: TC-WAuth06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Unverified Google Email Incorrectly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7: TC-WAuth07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Staff Cookie Session Recovery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2066925</wp:posOffset>
            </wp:positionV>
            <wp:extent cx="5943600" cy="558800"/>
            <wp:effectExtent b="0" l="0" r="0" t="0"/>
            <wp:wrapSquare wrapText="bothSides" distB="114300" distT="114300" distL="114300" distR="1143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9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2: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8: TC-WProfile01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Customer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3362325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7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009900"/>
            <wp:effectExtent b="0" l="0" r="0" t="0"/>
            <wp:wrapSquare wrapText="bothSides" distB="114300" distT="114300" distL="114300" distR="114300"/>
            <wp:docPr id="7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943475" cy="3695700"/>
            <wp:effectExtent b="0" l="0" r="0" t="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64075" cy="1311500"/>
            <wp:effectExtent b="0" l="0" r="0" t="0"/>
            <wp:docPr id="4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13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9: TC-WProfile02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Driver Profile Validation Failure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3: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Master Data Management Functions</w:t>
      </w:r>
    </w:p>
    <w:p w:rsidR="00000000" w:rsidDel="00000000" w:rsidP="00000000" w:rsidRDefault="00000000" w:rsidRPr="00000000" w14:paraId="000002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10: TC-WMaster01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Driver-Vehicle Qualification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1009650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60400"/>
            <wp:effectExtent b="0" l="0" r="0" t="0"/>
            <wp:wrapSquare wrapText="bothSides" distB="114300" distT="114300" distL="114300" distR="11430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28975" cy="262890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495800" cy="14573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11: TC-WMaster02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Warehouse Capacity Validation Function and Successful Test Execution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12: TC-WMaster03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Product Weight Calculation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2562225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13: TC-WMaster04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Warehouse Management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705100"/>
            <wp:effectExtent b="0" l="0" r="0" t="0"/>
            <wp:wrapSquare wrapText="bothSides" distB="114300" distT="114300" distL="114300" distR="11430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3057525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14: TC-WMaster05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Product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3552825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200400"/>
            <wp:effectExtent b="0" l="0" r="0" t="0"/>
            <wp:wrapSquare wrapText="bothSides" distB="114300" distT="114300" distL="114300" distR="11430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4: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58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3752850</wp:posOffset>
            </wp:positionV>
            <wp:extent cx="5943600" cy="1219200"/>
            <wp:effectExtent b="0" l="0" r="0" t="0"/>
            <wp:wrapSquare wrapText="bothSides" distB="114300" distT="114300" distL="114300" distR="11430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395663"/>
            <wp:effectExtent b="0" l="0" r="0" t="0"/>
            <wp:wrapSquare wrapText="bothSides" distB="114300" distT="114300" distL="114300" distR="114300"/>
            <wp:docPr id="4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15: TC-WInv01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Bulk Stock-In Idempotency</w:t>
      </w:r>
    </w:p>
    <w:p w:rsidR="00000000" w:rsidDel="00000000" w:rsidP="00000000" w:rsidRDefault="00000000" w:rsidRPr="00000000" w14:paraId="000002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517900"/>
            <wp:effectExtent b="0" l="0" r="0" t="0"/>
            <wp:docPr id="7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255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20700"/>
            <wp:effectExtent b="0" l="0" r="0" t="0"/>
            <wp:docPr id="10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16: TC-WInv02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FEFO Stock Allocation </w:t>
      </w:r>
    </w:p>
    <w:p w:rsidR="00000000" w:rsidDel="00000000" w:rsidP="00000000" w:rsidRDefault="00000000" w:rsidRPr="00000000" w14:paraId="000002A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20226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2897192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17: TC-WInv03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Expired Stock-In Prevention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9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E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881438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622300"/>
            <wp:effectExtent b="0" l="0" r="0" t="0"/>
            <wp:docPr id="9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TC-WInv04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-Empty-Case Balance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56711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73300"/>
            <wp:effectExtent b="0" l="0" r="0" t="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 TC-WInv05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Mixed-Case Checkout Idempotency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19: TC-WInv06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Stock-Batch Adjustment Synchronization  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834310" cy="2773028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310" cy="2773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956514" cy="1313041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514" cy="1313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20: TC-WInv07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 Competing Stock Approval Failure</w:t>
      </w:r>
    </w:p>
    <w:p w:rsidR="00000000" w:rsidDel="00000000" w:rsidP="00000000" w:rsidRDefault="00000000" w:rsidRPr="00000000" w14:paraId="000002B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5: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681413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62890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33400"/>
            <wp:effectExtent b="0" l="0" r="0" t="0"/>
            <wp:docPr id="10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21: TC-WOrder01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Default Customer-Order Status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043238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4196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7686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533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22: TC-WOrder02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Competing Stock Approval 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171825" cy="2657475"/>
            <wp:effectExtent b="0" l="0" r="0" t="0"/>
            <wp:docPr id="8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686175" cy="11144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23: TC-WOrder03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Cancellation Lifecycle Guard Failure 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419015"/>
            <wp:effectExtent b="0" l="0" r="0" t="0"/>
            <wp:docPr id="3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0875" cy="561664"/>
            <wp:effectExtent b="0" l="0" r="0" t="0"/>
            <wp:docPr id="9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24: TC-WOrder04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Approval </w:t>
      </w:r>
    </w:p>
    <w:p w:rsidR="00000000" w:rsidDel="00000000" w:rsidP="00000000" w:rsidRDefault="00000000" w:rsidRPr="00000000" w14:paraId="000002D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390900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25: TC-WOrder05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Rejection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6: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9911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26: TC-WTrans01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Delivery-Trip Creation</w:t>
      </w:r>
    </w:p>
    <w:p w:rsidR="00000000" w:rsidDel="00000000" w:rsidP="00000000" w:rsidRDefault="00000000" w:rsidRPr="00000000" w14:paraId="000002E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27: TC-WTrans02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Load-Confirmation Requirement </w:t>
      </w:r>
    </w:p>
    <w:p w:rsidR="00000000" w:rsidDel="00000000" w:rsidP="00000000" w:rsidRDefault="00000000" w:rsidRPr="00000000" w14:paraId="000002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009900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635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28: TC-WTrans03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GPS-Accuracy Validation </w:t>
      </w:r>
    </w:p>
    <w:p w:rsidR="00000000" w:rsidDel="00000000" w:rsidP="00000000" w:rsidRDefault="00000000" w:rsidRPr="00000000" w14:paraId="000002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186113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17272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29: TC-WTrans04</w:t>
      </w:r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Delivery Tracking </w:t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14925" cy="4055887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2"/>
                    <a:srcRect b="3892" l="5482" r="5316" t="173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5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30: TC-WTrans05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Vehicle-Overload Prevention Failure</w:t>
      </w:r>
    </w:p>
    <w:p w:rsidR="00000000" w:rsidDel="00000000" w:rsidP="00000000" w:rsidRDefault="00000000" w:rsidRPr="00000000" w14:paraId="000002F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79897" cy="3855862"/>
            <wp:effectExtent b="0" l="0" r="0" t="0"/>
            <wp:docPr id="10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897" cy="385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38675" cy="4153002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15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8608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31: TC-WTrans06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Complete Delivery Lifecycle 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229100"/>
            <wp:effectExtent b="0" l="0" r="0" t="0"/>
            <wp:docPr id="7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32: TC-WTrans07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Failed-Delivery Rescheduling 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7: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451475" cy="5071140"/>
            <wp:effectExtent b="0" l="0" r="0" t="0"/>
            <wp:docPr id="8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507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33: TC-WRepl01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Replacement-Request Retry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238750" cy="3687938"/>
            <wp:effectExtent b="0" l="0" r="0" t="0"/>
            <wp:docPr id="7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1"/>
                    <a:srcRect b="9132" l="5150" r="3488" t="505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34: TC-WRepl02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 Eligibility Period Validation Failure</w:t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194300"/>
            <wp:effectExtent b="0" l="0" r="0" t="0"/>
            <wp:docPr id="9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841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35: TC-WRepl03</w:t>
      </w:r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Replacement POD Evidence 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8: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Feedback Management Functions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460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36: TC-WFeed01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Completed-Order Feedback 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76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37: TC-WRetail03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Payment-Bound Validation and Successful Test Execution 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005263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50002"/>
            <wp:effectExtent b="0" l="0" r="0" t="0"/>
            <wp:docPr id="8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38: TC-WNotif01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Notification-Account Isolation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5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9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51100"/>
            <wp:effectExtent b="0" l="0" r="0" t="0"/>
            <wp:docPr id="9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58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39: TC-WUpload02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Upload-Content Validation and Successful Test Execution 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082800"/>
            <wp:effectExtent b="0" l="0" r="0" t="0"/>
            <wp:docPr id="9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7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40: TC-WPOD01 </w:t>
      </w:r>
      <w:r w:rsidDel="00000000" w:rsidR="00000000" w:rsidRPr="00000000">
        <w:rPr>
          <w:sz w:val="18"/>
          <w:szCs w:val="18"/>
          <w:rtl w:val="0"/>
        </w:rPr>
        <w:t xml:space="preserve">- POD Image Overlay and Successful Test Execution </w:t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9: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Report Generation Functions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0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41: TC-WReport01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Inventory Stock-Health Report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844800"/>
            <wp:effectExtent b="0" l="0" r="0" t="0"/>
            <wp:docPr id="8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42: TC-WReport02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Inventory-Movement Report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24450" cy="6315075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0"/>
                    <a:srcRect b="5743" l="5316" r="5316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43: TC-WReport03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Replacement Order Exclusion Failure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Summary of  White-Box of the Alpha Testing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89200"/>
            <wp:effectExtent b="0" l="0" r="0" t="0"/>
            <wp:docPr id="10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225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color w:val="000000"/>
          <w:sz w:val="30"/>
        </w:rPr>
        <w:t>PYTEST EVIDENCE FOR 44 TEST CASES</w:t>
      </w:r>
    </w:p>
    <w:p>
      <w:pPr>
        <w:jc w:val="center"/>
      </w:pPr>
      <w:r>
        <w:drawing>
          <wp:inline>
            <wp:extent cx="5943600" cy="1748118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-whitebox-targeted-terminal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sz w:val="18"/>
        </w:rPr>
        <w:t>Figure 44: Focused pytest execution for the listed backend test cases</w:t>
      </w:r>
    </w:p>
    <w:p>
      <w:pPr>
        <w:spacing w:after="160"/>
      </w:pPr>
      <w:r>
        <w:rPr>
          <w:rFonts w:ascii="Arial" w:hAnsi="Arial"/>
          <w:b/>
          <w:sz w:val="19"/>
        </w:rPr>
        <w:t xml:space="preserve">Results: </w:t>
      </w:r>
      <w:r>
        <w:rPr>
          <w:rFonts w:ascii="Arial" w:hAnsi="Arial"/>
          <w:sz w:val="19"/>
        </w:rPr>
        <w:t>40 unique pytest tests cover 44 listed backend test-case rows because four repeated behaviors share the same execution result.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5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12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 staff credentials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 staff two-factor authentication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email verification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password reset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Verified Google sign-in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Unverified Google email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Staff-cookie session recovery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profile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Driver profile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Upload-content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Notification-account isolation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Qualified driver-vehicle assignment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Warehouse-capacity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Server-side product-weight calculation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Warehouse registration and profile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 profile and weight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Bulk stock-in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FEFO stock allocation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Expired stock-in prevention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Empty-case balance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Mixed-case checkout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Stock-batch adjustment synchronization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Competing stock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TC-WInv08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Cancellation lifecycle guard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TC-WInv09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TC-WInv10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TC-WInv11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Immediate-sale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Default customer-order status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Competing stock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Cancellation lifecycle guard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Delivery-trip creation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Load-confirmation requirement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GPS-accuracy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delivery tracking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Vehicle-overload prevention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 delivery lifecycle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Failed-delivery rescheduling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TC-WTrans08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POD image overlay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Replacement-request retry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 eligibility period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 POD evidence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Feedback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TC-WFeed01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Completed-order feedback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</w:tbl>
    <w:sectPr>
      <w:headerReference r:id="rId103" w:type="default"/>
      <w:footerReference r:id="rId10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28.png"/><Relationship Id="rId41" Type="http://schemas.openxmlformats.org/officeDocument/2006/relationships/image" Target="media/image54.png"/><Relationship Id="rId44" Type="http://schemas.openxmlformats.org/officeDocument/2006/relationships/image" Target="media/image16.png"/><Relationship Id="rId43" Type="http://schemas.openxmlformats.org/officeDocument/2006/relationships/image" Target="media/image81.png"/><Relationship Id="rId46" Type="http://schemas.openxmlformats.org/officeDocument/2006/relationships/image" Target="media/image35.png"/><Relationship Id="rId45" Type="http://schemas.openxmlformats.org/officeDocument/2006/relationships/image" Target="media/image97.png"/><Relationship Id="rId104" Type="http://schemas.openxmlformats.org/officeDocument/2006/relationships/footer" Target="footer1.xml"/><Relationship Id="rId48" Type="http://schemas.openxmlformats.org/officeDocument/2006/relationships/image" Target="media/image2.png"/><Relationship Id="rId47" Type="http://schemas.openxmlformats.org/officeDocument/2006/relationships/image" Target="media/image59.png"/><Relationship Id="rId49" Type="http://schemas.openxmlformats.org/officeDocument/2006/relationships/image" Target="media/image20.png"/><Relationship Id="rId103" Type="http://schemas.openxmlformats.org/officeDocument/2006/relationships/header" Target="header1.xml"/><Relationship Id="rId102" Type="http://schemas.openxmlformats.org/officeDocument/2006/relationships/image" Target="media/image77.png"/><Relationship Id="rId101" Type="http://schemas.openxmlformats.org/officeDocument/2006/relationships/image" Target="media/image94.png"/><Relationship Id="rId100" Type="http://schemas.openxmlformats.org/officeDocument/2006/relationships/image" Target="media/image69.png"/><Relationship Id="rId31" Type="http://schemas.openxmlformats.org/officeDocument/2006/relationships/image" Target="media/image43.png"/><Relationship Id="rId30" Type="http://schemas.openxmlformats.org/officeDocument/2006/relationships/image" Target="media/image53.png"/><Relationship Id="rId33" Type="http://schemas.openxmlformats.org/officeDocument/2006/relationships/image" Target="media/image34.png"/><Relationship Id="rId32" Type="http://schemas.openxmlformats.org/officeDocument/2006/relationships/image" Target="media/image6.png"/><Relationship Id="rId35" Type="http://schemas.openxmlformats.org/officeDocument/2006/relationships/image" Target="media/image42.png"/><Relationship Id="rId34" Type="http://schemas.openxmlformats.org/officeDocument/2006/relationships/image" Target="media/image4.png"/><Relationship Id="rId37" Type="http://schemas.openxmlformats.org/officeDocument/2006/relationships/image" Target="media/image82.png"/><Relationship Id="rId36" Type="http://schemas.openxmlformats.org/officeDocument/2006/relationships/image" Target="media/image68.png"/><Relationship Id="rId39" Type="http://schemas.openxmlformats.org/officeDocument/2006/relationships/image" Target="media/image89.png"/><Relationship Id="rId38" Type="http://schemas.openxmlformats.org/officeDocument/2006/relationships/image" Target="media/image27.png"/><Relationship Id="rId20" Type="http://schemas.openxmlformats.org/officeDocument/2006/relationships/image" Target="media/image55.png"/><Relationship Id="rId22" Type="http://schemas.openxmlformats.org/officeDocument/2006/relationships/image" Target="media/image86.png"/><Relationship Id="rId21" Type="http://schemas.openxmlformats.org/officeDocument/2006/relationships/image" Target="media/image90.png"/><Relationship Id="rId24" Type="http://schemas.openxmlformats.org/officeDocument/2006/relationships/image" Target="media/image74.png"/><Relationship Id="rId23" Type="http://schemas.openxmlformats.org/officeDocument/2006/relationships/image" Target="media/image62.png"/><Relationship Id="rId26" Type="http://schemas.openxmlformats.org/officeDocument/2006/relationships/image" Target="media/image66.png"/><Relationship Id="rId25" Type="http://schemas.openxmlformats.org/officeDocument/2006/relationships/image" Target="media/image32.png"/><Relationship Id="rId28" Type="http://schemas.openxmlformats.org/officeDocument/2006/relationships/image" Target="media/image24.png"/><Relationship Id="rId27" Type="http://schemas.openxmlformats.org/officeDocument/2006/relationships/image" Target="media/image11.png"/><Relationship Id="rId29" Type="http://schemas.openxmlformats.org/officeDocument/2006/relationships/image" Target="media/image49.png"/><Relationship Id="rId95" Type="http://schemas.openxmlformats.org/officeDocument/2006/relationships/image" Target="media/image60.png"/><Relationship Id="rId94" Type="http://schemas.openxmlformats.org/officeDocument/2006/relationships/image" Target="media/image79.png"/><Relationship Id="rId97" Type="http://schemas.openxmlformats.org/officeDocument/2006/relationships/image" Target="media/image38.png"/><Relationship Id="rId96" Type="http://schemas.openxmlformats.org/officeDocument/2006/relationships/image" Target="media/image65.png"/><Relationship Id="rId11" Type="http://schemas.openxmlformats.org/officeDocument/2006/relationships/image" Target="media/image13.png"/><Relationship Id="rId99" Type="http://schemas.openxmlformats.org/officeDocument/2006/relationships/image" Target="media/image33.png"/><Relationship Id="rId10" Type="http://schemas.openxmlformats.org/officeDocument/2006/relationships/image" Target="media/image64.png"/><Relationship Id="rId98" Type="http://schemas.openxmlformats.org/officeDocument/2006/relationships/image" Target="media/image72.png"/><Relationship Id="rId13" Type="http://schemas.openxmlformats.org/officeDocument/2006/relationships/image" Target="media/image14.png"/><Relationship Id="rId12" Type="http://schemas.openxmlformats.org/officeDocument/2006/relationships/image" Target="media/image93.png"/><Relationship Id="rId91" Type="http://schemas.openxmlformats.org/officeDocument/2006/relationships/image" Target="media/image36.png"/><Relationship Id="rId90" Type="http://schemas.openxmlformats.org/officeDocument/2006/relationships/image" Target="media/image96.png"/><Relationship Id="rId93" Type="http://schemas.openxmlformats.org/officeDocument/2006/relationships/image" Target="media/image29.png"/><Relationship Id="rId92" Type="http://schemas.openxmlformats.org/officeDocument/2006/relationships/image" Target="media/image73.png"/><Relationship Id="rId15" Type="http://schemas.openxmlformats.org/officeDocument/2006/relationships/image" Target="media/image46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67.png"/><Relationship Id="rId19" Type="http://schemas.openxmlformats.org/officeDocument/2006/relationships/image" Target="media/image83.png"/><Relationship Id="rId18" Type="http://schemas.openxmlformats.org/officeDocument/2006/relationships/image" Target="media/image21.png"/><Relationship Id="rId84" Type="http://schemas.openxmlformats.org/officeDocument/2006/relationships/image" Target="media/image44.png"/><Relationship Id="rId83" Type="http://schemas.openxmlformats.org/officeDocument/2006/relationships/image" Target="media/image39.png"/><Relationship Id="rId86" Type="http://schemas.openxmlformats.org/officeDocument/2006/relationships/image" Target="media/image23.png"/><Relationship Id="rId85" Type="http://schemas.openxmlformats.org/officeDocument/2006/relationships/image" Target="media/image26.png"/><Relationship Id="rId88" Type="http://schemas.openxmlformats.org/officeDocument/2006/relationships/image" Target="media/image78.png"/><Relationship Id="rId87" Type="http://schemas.openxmlformats.org/officeDocument/2006/relationships/image" Target="media/image9.png"/><Relationship Id="rId89" Type="http://schemas.openxmlformats.org/officeDocument/2006/relationships/image" Target="media/image70.png"/><Relationship Id="rId80" Type="http://schemas.openxmlformats.org/officeDocument/2006/relationships/image" Target="media/image31.png"/><Relationship Id="rId82" Type="http://schemas.openxmlformats.org/officeDocument/2006/relationships/image" Target="media/image80.png"/><Relationship Id="rId81" Type="http://schemas.openxmlformats.org/officeDocument/2006/relationships/image" Target="media/image8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92.png"/><Relationship Id="rId8" Type="http://schemas.openxmlformats.org/officeDocument/2006/relationships/image" Target="media/image88.png"/><Relationship Id="rId73" Type="http://schemas.openxmlformats.org/officeDocument/2006/relationships/image" Target="media/image91.png"/><Relationship Id="rId72" Type="http://schemas.openxmlformats.org/officeDocument/2006/relationships/image" Target="media/image56.png"/><Relationship Id="rId75" Type="http://schemas.openxmlformats.org/officeDocument/2006/relationships/image" Target="media/image15.png"/><Relationship Id="rId74" Type="http://schemas.openxmlformats.org/officeDocument/2006/relationships/image" Target="media/image52.png"/><Relationship Id="rId77" Type="http://schemas.openxmlformats.org/officeDocument/2006/relationships/image" Target="media/image58.png"/><Relationship Id="rId76" Type="http://schemas.openxmlformats.org/officeDocument/2006/relationships/image" Target="media/image17.png"/><Relationship Id="rId79" Type="http://schemas.openxmlformats.org/officeDocument/2006/relationships/image" Target="media/image95.png"/><Relationship Id="rId78" Type="http://schemas.openxmlformats.org/officeDocument/2006/relationships/image" Target="media/image50.png"/><Relationship Id="rId71" Type="http://schemas.openxmlformats.org/officeDocument/2006/relationships/image" Target="media/image22.png"/><Relationship Id="rId70" Type="http://schemas.openxmlformats.org/officeDocument/2006/relationships/image" Target="media/image19.png"/><Relationship Id="rId62" Type="http://schemas.openxmlformats.org/officeDocument/2006/relationships/image" Target="media/image61.png"/><Relationship Id="rId61" Type="http://schemas.openxmlformats.org/officeDocument/2006/relationships/image" Target="media/image85.png"/><Relationship Id="rId64" Type="http://schemas.openxmlformats.org/officeDocument/2006/relationships/image" Target="media/image41.png"/><Relationship Id="rId63" Type="http://schemas.openxmlformats.org/officeDocument/2006/relationships/image" Target="media/image45.png"/><Relationship Id="rId66" Type="http://schemas.openxmlformats.org/officeDocument/2006/relationships/image" Target="media/image3.png"/><Relationship Id="rId65" Type="http://schemas.openxmlformats.org/officeDocument/2006/relationships/image" Target="media/image7.png"/><Relationship Id="rId68" Type="http://schemas.openxmlformats.org/officeDocument/2006/relationships/image" Target="media/image8.png"/><Relationship Id="rId67" Type="http://schemas.openxmlformats.org/officeDocument/2006/relationships/image" Target="media/image63.png"/><Relationship Id="rId60" Type="http://schemas.openxmlformats.org/officeDocument/2006/relationships/image" Target="media/image51.png"/><Relationship Id="rId69" Type="http://schemas.openxmlformats.org/officeDocument/2006/relationships/image" Target="media/image57.png"/><Relationship Id="rId51" Type="http://schemas.openxmlformats.org/officeDocument/2006/relationships/image" Target="media/image48.png"/><Relationship Id="rId50" Type="http://schemas.openxmlformats.org/officeDocument/2006/relationships/image" Target="media/image30.png"/><Relationship Id="rId53" Type="http://schemas.openxmlformats.org/officeDocument/2006/relationships/image" Target="media/image84.png"/><Relationship Id="rId52" Type="http://schemas.openxmlformats.org/officeDocument/2006/relationships/image" Target="media/image47.png"/><Relationship Id="rId55" Type="http://schemas.openxmlformats.org/officeDocument/2006/relationships/image" Target="media/image37.png"/><Relationship Id="rId54" Type="http://schemas.openxmlformats.org/officeDocument/2006/relationships/image" Target="media/image71.png"/><Relationship Id="rId57" Type="http://schemas.openxmlformats.org/officeDocument/2006/relationships/image" Target="media/image5.png"/><Relationship Id="rId56" Type="http://schemas.openxmlformats.org/officeDocument/2006/relationships/image" Target="media/image76.png"/><Relationship Id="rId59" Type="http://schemas.openxmlformats.org/officeDocument/2006/relationships/image" Target="media/image10.png"/><Relationship Id="rId58" Type="http://schemas.openxmlformats.org/officeDocument/2006/relationships/image" Target="media/image75.png"/><Relationship Id="rId105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