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m9o5u2aqyv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Job Title: Influencer Campaign Coordinator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i8z1wp12bg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Company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>
        <w:t>We are our organization a light-asset company operating in the Philippines, covering multiple business sectors: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Tourism Services</w:t>
      </w:r>
      <w:r w:rsidDel="00000000" w:rsidR="00000000" w:rsidRPr="00000000">
        <w:rPr>
          <w:rtl w:val="0"/>
        </w:rPr>
        <w:t xml:space="preserve">: Tailored travel programs;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Government Assistance</w:t>
      </w:r>
      <w:r w:rsidDel="00000000" w:rsidR="00000000" w:rsidRPr="00000000">
        <w:rPr>
          <w:rtl w:val="0"/>
        </w:rPr>
        <w:t xml:space="preserve">: Immigration Bureau, Department of Labor, etc.;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Import-Export Trading</w:t>
      </w:r>
      <w:r w:rsidDel="00000000" w:rsidR="00000000" w:rsidRPr="00000000">
        <w:rPr>
          <w:rtl w:val="0"/>
        </w:rPr>
        <w:t xml:space="preserve">: Cross-border product operations;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Food Ventures</w:t>
      </w:r>
      <w:r w:rsidDel="00000000" w:rsidR="00000000" w:rsidRPr="00000000">
        <w:rPr>
          <w:rtl w:val="0"/>
        </w:rPr>
        <w:t xml:space="preserve">: Including our growing garlic sauce brand;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Media Operations</w:t>
      </w:r>
      <w:r w:rsidDel="00000000" w:rsidR="00000000" w:rsidRPr="00000000">
        <w:rPr>
          <w:rtl w:val="0"/>
        </w:rPr>
        <w:t xml:space="preserve">: Short-video production and marketing campaigns.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Through a </w:t>
      </w:r>
      <w:r w:rsidDel="00000000" w:rsidR="00000000" w:rsidRPr="00000000">
        <w:rPr>
          <w:b w:val="1"/>
          <w:rtl w:val="0"/>
        </w:rPr>
        <w:t xml:space="preserve">light-asset strategy</w:t>
      </w:r>
      <w:r w:rsidDel="00000000" w:rsidR="00000000" w:rsidRPr="00000000">
        <w:rPr>
          <w:rtl w:val="0"/>
        </w:rPr>
        <w:t xml:space="preserve">, we integrate diverse resources to provide efficient one-stop solutions to our clients and partners.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Position Summary</w:t>
        <w:br w:type="textWrapping"/>
      </w:r>
      <w:r w:rsidDel="00000000" w:rsidR="00000000" w:rsidRPr="00000000">
        <w:rPr>
          <w:rtl w:val="0"/>
        </w:rPr>
        <w:t xml:space="preserve"> Location: On-site at our Philippine office in Westgrove Place, Malate, Manila.</w:t>
        <w:br w:type="textWrapping"/>
        <w:t xml:space="preserve"> Nature: Regular Position, primarily handling </w:t>
      </w:r>
      <w:r w:rsidDel="00000000" w:rsidR="00000000" w:rsidRPr="00000000">
        <w:rPr>
          <w:b w:val="1"/>
          <w:rtl w:val="0"/>
        </w:rPr>
        <w:t xml:space="preserve">independent planning and execution of influencer marketing campaigns</w:t>
      </w:r>
      <w:r w:rsidDel="00000000" w:rsidR="00000000" w:rsidRPr="00000000">
        <w:rPr>
          <w:rtl w:val="0"/>
        </w:rPr>
        <w:t xml:space="preserve"> for product promotion and social presence enhancement.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njd2pmbow5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Salary &amp; Benefits Structure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Salary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PHP 16,000 per month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Bonus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PHP 5,000 to PHP 25,000 per month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Based on influencer campaign results, sales contribution, and deliverable quality. Performance indicators will be agreed upon per project basis.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Fixed Allowance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PHP 4,000 per month</w:t>
        <w:br w:type="textWrapping"/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Includes meal, transportation, and housing supplements.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13th Month Pay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Provided according to Philippine labor regulations and company policy (prorated if applicable to the 3-month contract).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Government Benefits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Includes mandatory contributions for SSS, PhilHealth, Pag-IBIG, etc., in compliance with local laws.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kcm4ud742b5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Key Responsibilities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ns7hb2aod4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Influencer Identification &amp; Outreach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Independently identify suitable influencers within the Philippine market based on product goals.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Initiate, communicate, and build creator partnerships aligned with local engagement trends.</w:t>
        <w:br w:type="textWrapping"/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tvdqjo8nuk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Collaboration Negotiation &amp; Contract Finalization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Coordinate with influencers to define content formats, delivery timelines, and pricing.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Draft, negotiate, and finalize contracts independently or with legal support.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timely delivery and fulfillment of agreed deliverables.</w:t>
        <w:br w:type="textWrapping"/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ziwxvb9gkm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Campaign Management &amp; Execution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 influencer briefs and coordinate all deliverables.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campaign timelines, content alignment, and influencer adherence to brand guidelines.</w:t>
        <w:br w:type="textWrapping"/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lhvzoka5aj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Data Collection &amp; Performance Evaluation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Track core influencer metrics: reach, engagement, cost-efficiency, and user interaction.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performance reports and propose optimization strategies based on data.</w:t>
        <w:br w:type="textWrapping"/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nyan0vwpf3i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Cultural Fluency &amp; Communication Tactics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Demonstrate understanding of local influencer collaboration habits and communication nuances.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Foster positive, long-term creator relationships based on trust and transparency.</w:t>
        <w:br w:type="textWrapping"/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f1f2qxzlaq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AI Integration in Workflow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Leverage AI tools (e.g., ChatGPT, Notion AI, Excel formula generation tools, etc.) to streamline research, content suggestions, and campaign reporting.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Propose tech-enhanced improvements to influencer sourcing and communication.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35fe25o2u4p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Qualifications &amp; Requirements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p0p1wj1ybw4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Education &amp; Background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College-level education preferred, especially in Marketing, Communications, or Multimedia.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Previous experience managing creator/influencer relationships is required.</w:t>
        <w:br w:type="textWrapping"/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f7pequnnbkv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Professional Skills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Strong knowledge of TikTok, IG, and other relevant platforms, including Creator Centers.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Familiarity with influencer pricing, contracts, and reporting formats.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Capability to work autonomously on creator campaign lifecycles.</w:t>
        <w:br w:type="textWrapping"/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vt481j4w3p3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Language Proficiency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Fluent in English and Tagalog.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conduct professional negotiations and draft written documents independently.</w:t>
        <w:br w:type="textWrapping"/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fa6efmoegsz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Personal Traits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Self-driven, detail-oriented, and highly organized.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Passion for media trends and data-backed decision making.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Responsible and communicative in deadline-sensitive environments.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5fa3ncfs7x0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Working Hours &amp; Location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Monday to Friday, 8:00 AM – 5:00 PM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Observing official Philippine holidays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 on-site presence required (no remote setup)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dxvlui2ibbn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Application Methods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via Facebook:</w:t>
      </w:r>
      <w:r w:rsidDel="00000000" w:rsidR="00000000" w:rsidRPr="00000000">
        <w:rPr>
          <w:rtl w:val="0"/>
        </w:rPr>
        <w:t xml:space="preserve"> Send a direct message to our official page with your CV/resumé attached, stating you’re applying for “Influencer Campaign Coordinator.”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240" w:before="0" w:beforeAutospacing="0" w:lineRule="auto"/>
        <w:ind w:left="720" w:hanging="360"/>
      </w:pPr>
      <w:r>
        <w:t xml:space="preserve">If via Job Boards / Email: Email your CV/resumé to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