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ov.uk-prototype-engine"/>
    <w:p>
      <w:pPr>
        <w:pStyle w:val="Heading1"/>
      </w:pPr>
      <w:r>
        <w:t xml:space="preserve">GOV.UK Prototype Engine</w:t>
      </w:r>
    </w:p>
    <w:p>
      <w:pPr>
        <w:pStyle w:val="FirstParagraph"/>
      </w:pPr>
      <w:r>
        <w:t xml:space="preserve">A web app that generates GOV.UK Prototype Kit v13 prototypes from a plain English brief.</w:t>
      </w:r>
    </w:p>
    <w:p>
      <w:r>
        <w:pict>
          <v:rect style="width:0;height:1.5pt" o:hralign="center" o:hrstd="t" o:hr="t"/>
        </w:pic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A designer describes a service in plain English. The app calls Claude, which returns a complete prototype spec. The app turns that spec into a working GOV.UK Prototype Kit project and gives the designer a zip to download.</w:t>
      </w:r>
    </w:p>
    <w:p>
      <w:r>
        <w:pict>
          <v:rect style="width:0;height:1.5pt" o:hralign="center" o:hrstd="t" o:hr="t"/>
        </w:pict>
      </w:r>
    </w:p>
    <w:bookmarkEnd w:id="9"/>
    <w:bookmarkStart w:id="10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ANTHROPIC_API_KEY=... \</w:t>
      </w:r>
      <w:r>
        <w:br/>
      </w:r>
      <w:r>
        <w:rPr>
          <w:rStyle w:val="VerbatimChar"/>
        </w:rPr>
        <w:t xml:space="preserve">GITHUB_TOKEN=... \</w:t>
      </w:r>
      <w:r>
        <w:br/>
      </w:r>
      <w:r>
        <w:rPr>
          <w:rStyle w:val="VerbatimChar"/>
        </w:rPr>
        <w:t xml:space="preserve">GITHUB_USERNAME=... \</w:t>
      </w:r>
      <w:r>
        <w:br/>
      </w:r>
      <w:r>
        <w:rPr>
          <w:rStyle w:val="VerbatimChar"/>
        </w:rPr>
        <w:t xml:space="preserve">RENDER_API_KEY=... \</w:t>
      </w:r>
      <w:r>
        <w:br/>
      </w:r>
      <w:r>
        <w:rPr>
          <w:rStyle w:val="VerbatimChar"/>
        </w:rPr>
        <w:t xml:space="preserve">RENDER_OWNER_ID=... \</w:t>
      </w:r>
      <w:r>
        <w:br/>
      </w:r>
      <w:r>
        <w:rPr>
          <w:rStyle w:val="VerbatimChar"/>
        </w:rPr>
        <w:t xml:space="preserve">npm start</w:t>
      </w:r>
    </w:p>
    <w:p>
      <w:pPr>
        <w:pStyle w:val="FirstParagraph"/>
      </w:pPr>
      <w:r>
        <w:t xml:space="preserve">Open http://localhost:3000</w:t>
      </w:r>
    </w:p>
    <w:p>
      <w:pPr>
        <w:pStyle w:val="BodyText"/>
      </w:pPr>
      <w:r>
        <w:t xml:space="preserve">For day-to-day development, put these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(already gitignored) and load it with a tool like</w:t>
      </w:r>
      <w:r>
        <w:t xml:space="preserve"> </w:t>
      </w:r>
      <w:r>
        <w:rPr>
          <w:rStyle w:val="VerbatimChar"/>
        </w:rPr>
        <w:t xml:space="preserve">dotenv-cli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ploying-to-render"/>
    <w:p>
      <w:pPr>
        <w:pStyle w:val="Heading2"/>
      </w:pPr>
      <w:r>
        <w:t xml:space="preserve">Deploying to Render</w:t>
      </w:r>
    </w:p>
    <w:p>
      <w:pPr>
        <w:pStyle w:val="Compact"/>
        <w:numPr>
          <w:ilvl w:val="0"/>
          <w:numId w:val="1001"/>
        </w:numPr>
      </w:pPr>
      <w:r>
        <w:t xml:space="preserve">Push this repo to GitHub.</w:t>
      </w:r>
    </w:p>
    <w:p>
      <w:pPr>
        <w:pStyle w:val="Compact"/>
        <w:numPr>
          <w:ilvl w:val="0"/>
          <w:numId w:val="1001"/>
        </w:numPr>
      </w:pPr>
      <w:r>
        <w:t xml:space="preserve">Create a new Web Service on Render pointing at the repo.</w:t>
      </w:r>
    </w:p>
    <w:p>
      <w:pPr>
        <w:pStyle w:val="Compact"/>
        <w:numPr>
          <w:ilvl w:val="0"/>
          <w:numId w:val="1001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1"/>
        </w:numPr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Compact"/>
        <w:numPr>
          <w:ilvl w:val="0"/>
          <w:numId w:val="1001"/>
        </w:numPr>
      </w:pPr>
      <w:r>
        <w:t xml:space="preserve">Set the environment variables listed below.</w:t>
      </w:r>
    </w:p>
    <w:p>
      <w:pPr>
        <w:pStyle w:val="Compact"/>
        <w:numPr>
          <w:ilvl w:val="0"/>
          <w:numId w:val="1001"/>
        </w:numPr>
      </w:pPr>
      <w:r>
        <w:t xml:space="preserve">Deploy.</w:t>
      </w:r>
    </w:p>
    <w:p>
      <w:r>
        <w:pict>
          <v:rect style="width:0;height:1.5pt" o:hralign="center" o:hrstd="t" o:hr="t"/>
        </w:pic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All five are required. The app will return a 500 from the generate endpoints if any are missing.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Anthropic API key from console.anthropic.com. Used for the Claude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 personal access token with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scope. Used to create a repo and push files per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GITHUB_USERNAME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GitHub account that will own each generated prototype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 API key. Used to create a new web service per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RENDER_OWNER_ID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Render workspace or team ID the new services are created under.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 to run on. Render sets this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what-the-generated-prototype-includes"/>
    <w:p>
      <w:pPr>
        <w:pStyle w:val="Heading2"/>
      </w:pPr>
      <w:r>
        <w:t xml:space="preserve">What the generated prototype includes</w:t>
      </w:r>
    </w:p>
    <w:p>
      <w:pPr>
        <w:pStyle w:val="Compact"/>
        <w:numPr>
          <w:ilvl w:val="0"/>
          <w:numId w:val="1002"/>
        </w:numPr>
      </w:pPr>
      <w:r>
        <w:t xml:space="preserve">Start page with service description and what the user needs</w:t>
      </w:r>
    </w:p>
    <w:p>
      <w:pPr>
        <w:pStyle w:val="Compact"/>
        <w:numPr>
          <w:ilvl w:val="0"/>
          <w:numId w:val="1002"/>
        </w:numPr>
      </w:pPr>
      <w:r>
        <w:t xml:space="preserve">Three to five question pages with working GDS components</w:t>
      </w:r>
    </w:p>
    <w:p>
      <w:pPr>
        <w:pStyle w:val="Compact"/>
        <w:numPr>
          <w:ilvl w:val="0"/>
          <w:numId w:val="1002"/>
        </w:numPr>
      </w:pPr>
      <w:r>
        <w:t xml:space="preserve">Server-side validation with error summaries on every question</w:t>
      </w:r>
    </w:p>
    <w:p>
      <w:pPr>
        <w:pStyle w:val="Compact"/>
        <w:numPr>
          <w:ilvl w:val="0"/>
          <w:numId w:val="1002"/>
        </w:numPr>
      </w:pPr>
      <w:r>
        <w:t xml:space="preserve">Check your answers page</w:t>
      </w:r>
    </w:p>
    <w:p>
      <w:pPr>
        <w:pStyle w:val="Compact"/>
        <w:numPr>
          <w:ilvl w:val="0"/>
          <w:numId w:val="1002"/>
        </w:numPr>
      </w:pPr>
      <w:r>
        <w:t xml:space="preserve">Confirmation page with a generated reference number</w:t>
      </w:r>
    </w:p>
    <w:p>
      <w:pPr>
        <w:pStyle w:val="Compact"/>
        <w:numPr>
          <w:ilvl w:val="0"/>
          <w:numId w:val="1002"/>
        </w:numPr>
      </w:pPr>
      <w:r>
        <w:t xml:space="preserve">At least one ineligibility route</w:t>
      </w:r>
    </w:p>
    <w:p>
      <w:r>
        <w:pict>
          <v:rect style="width:0;height:1.5pt" o:hralign="center" o:hrstd="t" o:hr="t"/>
        </w:pict>
      </w:r>
    </w:p>
    <w:bookmarkEnd w:id="13"/>
    <w:bookmarkStart w:id="14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Each prototype generation costs roughly 2–5p in Claude API usage depending on brief length.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2026-05-21T09:37:34Z</dcterms:created>
  <dcterms:modified xsi:type="dcterms:W3CDTF">2026-05-21T09:37:34Z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