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Explanation</w:t>
            </w:r>
          </w:p>
        </w:tc>
      </w:tr>
      <w:tr>
        <w:tc>
          <w:p>
            <w:pPr>
              <w:pStyle w:stlname="Normal" w:val="Normal"/>
            </w:pPr>
            <w:r>
              <w:t>post_tax_period</w:t>
            </w:r>
          </w:p>
        </w:tc>
        <w:tc>
          <w:p>
            <w:pPr>
              <w:pStyle w:stlname="Normal" w:val="Normal"/>
            </w:pPr>
            <w:r>
              <w:t>Binary variable indicating post-policy implementation (1 = after policy, 0 = before policy)</w:t>
            </w:r>
          </w:p>
        </w:tc>
      </w:tr>
      <w:tr>
        <w:tc>
          <w:p>
            <w:pPr>
              <w:pStyle w:stlname="Normal" w:val="Normal"/>
            </w:pPr>
            <w:r>
              <w:t>CA_i</w:t>
            </w:r>
          </w:p>
        </w:tc>
        <w:tc>
          <w:p>
            <w:pPr>
              <w:pStyle w:stlname="Normal" w:val="Normal"/>
            </w:pPr>
            <w:r>
              <w:t>Indicator for treatment group (1 = California, 0 = control states)</w:t>
            </w:r>
          </w:p>
        </w:tc>
      </w:tr>
      <w:tr>
        <w:tc>
          <w:p>
            <w:pPr>
              <w:pStyle w:stlname="Normal" w:val="Normal"/>
            </w:pPr>
            <w:r>
              <w:t>post_tax_period:CA_i</w:t>
            </w:r>
          </w:p>
        </w:tc>
        <w:tc>
          <w:p>
            <w:pPr>
              <w:pStyle w:stlname="Normal" w:val="Normal"/>
            </w:pPr>
            <w:r>
              <w:t>Interaction term representing treatment effect during post-policy period</w:t>
            </w:r>
          </w:p>
        </w:tc>
      </w:tr>
      <w:tr>
        <w:tc>
          <w:p>
            <w:pPr>
              <w:pStyle w:stlname="Normal" w:val="Normal"/>
            </w:pPr>
            <w:r>
              <w:t>gender</w:t>
            </w:r>
          </w:p>
        </w:tc>
        <w:tc>
          <w:p>
            <w:pPr>
              <w:pStyle w:stlname="Normal" w:val="Normal"/>
            </w:pPr>
            <w:r>
              <w:t>Binary variable indicating household head gender (1 = female, 0 = male)</w:t>
            </w:r>
          </w:p>
        </w:tc>
      </w:tr>
      <w:tr>
        <w:tc>
          <w:p>
            <w:pPr>
              <w:pStyle w:stlname="Normal" w:val="Normal"/>
            </w:pPr>
            <w:r>
              <w:t>income_level_poverty</w:t>
            </w:r>
          </w:p>
        </w:tc>
        <w:tc>
          <w:p>
            <w:pPr>
              <w:pStyle w:stlname="Normal" w:val="Normal"/>
            </w:pPr>
            <w:r>
              <w:t>Binary variable for poverty status (1 = below poverty line, 0 = above poverty line)</w:t>
            </w:r>
          </w:p>
        </w:tc>
      </w:tr>
      <w:tr>
        <w:tc>
          <w:p>
            <w:pPr>
              <w:pStyle w:stlname="Normal" w:val="Normal"/>
            </w:pPr>
            <w:r>
              <w:t>educa2</w:t>
            </w:r>
          </w:p>
        </w:tc>
        <w:tc>
          <w:p>
            <w:pPr>
              <w:pStyle w:stlname="Normal" w:val="Normal"/>
            </w:pPr>
            <w:r>
              <w:t>Household education level (categorical variable)</w:t>
            </w:r>
          </w:p>
        </w:tc>
      </w:tr>
      <w:tr>
        <w:tc>
          <w:p>
            <w:pPr>
              <w:pStyle w:stlname="Normal" w:val="Normal"/>
            </w:pPr>
            <w:r>
              <w:t>fsize</w:t>
            </w:r>
          </w:p>
        </w:tc>
        <w:tc>
          <w:p>
            <w:pPr>
              <w:pStyle w:stlname="Normal" w:val="Normal"/>
            </w:pPr>
            <w:r>
              <w:t>Household family size</w:t>
            </w:r>
          </w:p>
        </w:tc>
      </w:tr>
      <w:tr>
        <w:tc>
          <w:p>
            <w:pPr>
              <w:pStyle w:stlname="Normal" w:val="Normal"/>
            </w:pPr>
            <w:r>
              <w:t>average_gas_price</w:t>
            </w:r>
          </w:p>
        </w:tc>
        <w:tc>
          <w:p>
            <w:pPr>
              <w:pStyle w:stlname="Normal" w:val="Normal"/>
            </w:pPr>
            <w:r>
              <w:t>Average gasoline price during the observation period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2024-12-09T15:31:50Z</dcterms:modified>
  <cp:category/>
</cp:coreProperties>
</file>