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24346" w14:textId="77777777" w:rsidR="00F90DC9" w:rsidRPr="004A3E62" w:rsidRDefault="00F90DC9" w:rsidP="004A3E62">
      <w:pPr>
        <w:spacing w:line="360" w:lineRule="auto"/>
        <w:rPr>
          <w:rFonts w:cstheme="minorHAnsi"/>
          <w:b/>
        </w:rPr>
      </w:pPr>
      <w:r w:rsidRPr="004A3E62">
        <w:rPr>
          <w:rFonts w:cstheme="minorHAnsi"/>
          <w:b/>
        </w:rPr>
        <w:t>Trainer Notes:</w:t>
      </w:r>
    </w:p>
    <w:p w14:paraId="344BBFE1" w14:textId="77777777" w:rsidR="00F90DC9" w:rsidRPr="004A3E62" w:rsidRDefault="00F90DC9" w:rsidP="004A3E62">
      <w:pPr>
        <w:spacing w:line="360" w:lineRule="auto"/>
        <w:rPr>
          <w:rFonts w:cstheme="minorHAnsi"/>
          <w:b/>
        </w:rPr>
      </w:pPr>
      <w:r w:rsidRPr="004A3E62">
        <w:rPr>
          <w:rFonts w:cstheme="minorHAnsi"/>
          <w:b/>
          <w:highlight w:val="yellow"/>
        </w:rPr>
        <w:t>Note: Once the student completes the ONTAPADM labs please inform support to reset the PODs to DATAPROT images, since in our environment we use two different images for ONTAPADM and DATAPROT classes.</w:t>
      </w:r>
      <w:r w:rsidRPr="004A3E62">
        <w:rPr>
          <w:rFonts w:cstheme="minorHAnsi"/>
          <w:b/>
        </w:rPr>
        <w:t xml:space="preserve"> </w:t>
      </w:r>
    </w:p>
    <w:p w14:paraId="0B1A3E74" w14:textId="4195BCCA" w:rsidR="000E2371" w:rsidRPr="004A3E62" w:rsidRDefault="00F90DC9" w:rsidP="004A3E62">
      <w:pPr>
        <w:spacing w:line="360" w:lineRule="auto"/>
        <w:rPr>
          <w:rFonts w:cstheme="minorHAnsi"/>
        </w:rPr>
      </w:pPr>
      <w:r w:rsidRPr="004A3E62">
        <w:rPr>
          <w:rFonts w:cstheme="minorHAnsi"/>
          <w:highlight w:val="yellow"/>
        </w:rPr>
        <w:t xml:space="preserve">Do not continue with DATAPROT class on same ONTAPADM image which may results in storage outage. This will lead to shut down </w:t>
      </w:r>
      <w:r w:rsidR="00B12B63">
        <w:rPr>
          <w:rFonts w:cstheme="minorHAnsi"/>
          <w:highlight w:val="yellow"/>
        </w:rPr>
        <w:t xml:space="preserve">of </w:t>
      </w:r>
      <w:r w:rsidRPr="004A3E62">
        <w:rPr>
          <w:rFonts w:cstheme="minorHAnsi"/>
          <w:highlight w:val="yellow"/>
        </w:rPr>
        <w:t>the images in all the PODs, which will need to reset the PODs to initial state to access the images back.</w:t>
      </w:r>
      <w:r w:rsidRPr="004A3E62">
        <w:rPr>
          <w:rFonts w:cstheme="minorHAnsi"/>
        </w:rPr>
        <w:t xml:space="preserve"> </w:t>
      </w:r>
    </w:p>
    <w:p w14:paraId="7BF4DFD3" w14:textId="0389C4AB" w:rsidR="00D425C9" w:rsidRDefault="00834C6A" w:rsidP="004A3E62">
      <w:pPr>
        <w:spacing w:line="360" w:lineRule="auto"/>
        <w:rPr>
          <w:rFonts w:cstheme="minorHAnsi"/>
          <w:b/>
        </w:rPr>
      </w:pPr>
      <w:r>
        <w:rPr>
          <w:rFonts w:cstheme="minorHAnsi"/>
          <w:b/>
        </w:rPr>
        <w:t>Module 0: Welcome</w:t>
      </w:r>
    </w:p>
    <w:p w14:paraId="621A836F" w14:textId="6FC9A9DD" w:rsidR="000E2371" w:rsidRDefault="00D425C9" w:rsidP="004A3E62">
      <w:pPr>
        <w:spacing w:line="360" w:lineRule="auto"/>
        <w:rPr>
          <w:rFonts w:cstheme="minorHAnsi"/>
          <w:b/>
        </w:rPr>
      </w:pPr>
      <w:r>
        <w:rPr>
          <w:rFonts w:cstheme="minorHAnsi"/>
          <w:b/>
        </w:rPr>
        <w:t xml:space="preserve">Exercise </w:t>
      </w:r>
      <w:r w:rsidR="000E2371" w:rsidRPr="004A3E62">
        <w:rPr>
          <w:rFonts w:cstheme="minorHAnsi"/>
          <w:b/>
        </w:rPr>
        <w:t>1: Checking the Exercise Equipment</w:t>
      </w:r>
    </w:p>
    <w:p w14:paraId="178AE5CA" w14:textId="66CB83EB" w:rsidR="00D425C9" w:rsidRDefault="00D425C9" w:rsidP="00B33A01">
      <w:pPr>
        <w:pBdr>
          <w:top w:val="single" w:sz="4" w:space="1" w:color="auto"/>
          <w:bottom w:val="single" w:sz="4" w:space="1" w:color="auto"/>
        </w:pBdr>
        <w:autoSpaceDE w:val="0"/>
        <w:autoSpaceDN w:val="0"/>
        <w:adjustRightInd w:val="0"/>
        <w:spacing w:after="0" w:line="240" w:lineRule="auto"/>
        <w:ind w:left="540" w:right="26" w:hanging="540"/>
        <w:rPr>
          <w:rFonts w:ascii="Segoe UI" w:hAnsi="Segoe UI" w:cs="Segoe UI"/>
          <w:sz w:val="21"/>
          <w:szCs w:val="21"/>
          <w:lang w:val="en-US"/>
        </w:rPr>
      </w:pPr>
      <w:r w:rsidRPr="00D425C9">
        <w:rPr>
          <w:rFonts w:cstheme="minorHAnsi"/>
          <w:b/>
          <w:highlight w:val="yellow"/>
        </w:rPr>
        <w:t xml:space="preserve">Note: </w:t>
      </w:r>
      <w:r w:rsidRPr="00D425C9">
        <w:rPr>
          <w:rFonts w:cstheme="minorHAnsi"/>
          <w:highlight w:val="yellow"/>
        </w:rPr>
        <w:t>I</w:t>
      </w:r>
      <w:r w:rsidRPr="00D425C9">
        <w:rPr>
          <w:rFonts w:ascii="Segoe UI" w:hAnsi="Segoe UI" w:cs="Segoe UI"/>
          <w:color w:val="000000"/>
          <w:sz w:val="20"/>
          <w:szCs w:val="20"/>
          <w:highlight w:val="yellow"/>
          <w:lang w:val="en-US"/>
        </w:rPr>
        <w:t xml:space="preserve">n our lab environment we use AD and Jumphost as a same server and the IP is set to </w:t>
      </w:r>
      <w:r w:rsidRPr="0007678D">
        <w:rPr>
          <w:rFonts w:ascii="Segoe UI" w:hAnsi="Segoe UI" w:cs="Segoe UI"/>
          <w:b/>
          <w:color w:val="000000"/>
          <w:sz w:val="20"/>
          <w:szCs w:val="20"/>
          <w:highlight w:val="yellow"/>
          <w:lang w:val="en-US"/>
        </w:rPr>
        <w:t>192.168.0.253</w:t>
      </w:r>
      <w:r w:rsidRPr="00D425C9">
        <w:rPr>
          <w:rFonts w:ascii="Segoe UI" w:hAnsi="Segoe UI" w:cs="Segoe UI"/>
          <w:color w:val="000000"/>
          <w:sz w:val="20"/>
          <w:szCs w:val="20"/>
          <w:highlight w:val="yellow"/>
          <w:lang w:val="en-US"/>
        </w:rPr>
        <w:t xml:space="preserve">. So, use </w:t>
      </w:r>
      <w:r w:rsidR="00A509D5">
        <w:rPr>
          <w:rFonts w:ascii="Segoe UI" w:hAnsi="Segoe UI" w:cs="Segoe UI"/>
          <w:b/>
          <w:color w:val="000000"/>
          <w:sz w:val="20"/>
          <w:szCs w:val="20"/>
          <w:highlight w:val="yellow"/>
          <w:lang w:val="en-US"/>
        </w:rPr>
        <w:t>DNS, NTP and G</w:t>
      </w:r>
      <w:r w:rsidRPr="00D425C9">
        <w:rPr>
          <w:rFonts w:ascii="Segoe UI" w:hAnsi="Segoe UI" w:cs="Segoe UI"/>
          <w:b/>
          <w:color w:val="000000"/>
          <w:sz w:val="20"/>
          <w:szCs w:val="20"/>
          <w:highlight w:val="yellow"/>
          <w:lang w:val="en-US"/>
        </w:rPr>
        <w:t>ateway</w:t>
      </w:r>
      <w:r w:rsidRPr="00D425C9">
        <w:rPr>
          <w:rFonts w:ascii="Segoe UI" w:hAnsi="Segoe UI" w:cs="Segoe UI"/>
          <w:color w:val="000000"/>
          <w:sz w:val="20"/>
          <w:szCs w:val="20"/>
          <w:highlight w:val="yellow"/>
          <w:lang w:val="en-US"/>
        </w:rPr>
        <w:t xml:space="preserve"> as </w:t>
      </w:r>
      <w:r w:rsidRPr="0007678D">
        <w:rPr>
          <w:rFonts w:ascii="Segoe UI" w:hAnsi="Segoe UI" w:cs="Segoe UI"/>
          <w:b/>
          <w:color w:val="000000"/>
          <w:sz w:val="20"/>
          <w:szCs w:val="20"/>
          <w:highlight w:val="yellow"/>
          <w:lang w:val="en-US"/>
        </w:rPr>
        <w:t>192.168.0.253</w:t>
      </w:r>
      <w:r w:rsidRPr="00D425C9">
        <w:rPr>
          <w:rFonts w:ascii="Segoe UI" w:hAnsi="Segoe UI" w:cs="Segoe UI"/>
          <w:color w:val="000000"/>
          <w:sz w:val="20"/>
          <w:szCs w:val="20"/>
          <w:highlight w:val="yellow"/>
          <w:lang w:val="en-US"/>
        </w:rPr>
        <w:t xml:space="preserve"> throughout the lab</w:t>
      </w:r>
      <w:r>
        <w:rPr>
          <w:rFonts w:ascii="Segoe UI" w:hAnsi="Segoe UI" w:cs="Segoe UI"/>
          <w:color w:val="000000"/>
          <w:sz w:val="20"/>
          <w:szCs w:val="20"/>
          <w:lang w:val="en-US"/>
        </w:rPr>
        <w:t>.</w:t>
      </w:r>
    </w:p>
    <w:p w14:paraId="2294AE45" w14:textId="3C41B24F" w:rsidR="000E2371" w:rsidRPr="004A3E62" w:rsidRDefault="000E2371" w:rsidP="004A3E62">
      <w:pPr>
        <w:spacing w:line="360" w:lineRule="auto"/>
        <w:ind w:firstLine="720"/>
        <w:rPr>
          <w:rFonts w:cstheme="minorHAnsi"/>
          <w:b/>
        </w:rPr>
      </w:pPr>
      <w:r w:rsidRPr="004A3E62">
        <w:rPr>
          <w:rFonts w:cstheme="minorHAnsi"/>
          <w:b/>
        </w:rPr>
        <w:t>Task 3: Verify that Required License Codes Are Installed</w:t>
      </w:r>
    </w:p>
    <w:p w14:paraId="42715FCA" w14:textId="4DC9330F" w:rsidR="000E2371" w:rsidRPr="009A5DE5" w:rsidRDefault="00973B78" w:rsidP="004C64B3">
      <w:pPr>
        <w:spacing w:line="360" w:lineRule="auto"/>
        <w:ind w:left="2340" w:hanging="1620"/>
        <w:rPr>
          <w:rFonts w:cstheme="minorHAnsi"/>
          <w:b/>
        </w:rPr>
      </w:pPr>
      <w:r>
        <w:rPr>
          <w:rFonts w:cstheme="minorHAnsi"/>
          <w:b/>
        </w:rPr>
        <w:t>Page9</w:t>
      </w:r>
      <w:r w:rsidR="000E2371" w:rsidRPr="004A3E62">
        <w:rPr>
          <w:rFonts w:cstheme="minorHAnsi"/>
          <w:b/>
        </w:rPr>
        <w:t xml:space="preserve">_Step3-1: </w:t>
      </w:r>
      <w:r w:rsidR="00554E01">
        <w:rPr>
          <w:rFonts w:cstheme="minorHAnsi"/>
        </w:rPr>
        <w:t>T</w:t>
      </w:r>
      <w:r w:rsidR="004C64B3">
        <w:rPr>
          <w:rFonts w:cstheme="minorHAnsi"/>
        </w:rPr>
        <w:t xml:space="preserve">he license </w:t>
      </w:r>
      <w:r w:rsidR="004C64B3">
        <w:rPr>
          <w:rFonts w:cstheme="minorHAnsi"/>
          <w:b/>
        </w:rPr>
        <w:t>VE</w:t>
      </w:r>
      <w:r w:rsidR="004C64B3">
        <w:rPr>
          <w:rFonts w:cstheme="minorHAnsi"/>
        </w:rPr>
        <w:t xml:space="preserve"> is not installed in our lab environment due to region restriction</w:t>
      </w:r>
      <w:r>
        <w:rPr>
          <w:rFonts w:cstheme="minorHAnsi"/>
          <w:b/>
        </w:rPr>
        <w:t xml:space="preserve"> </w:t>
      </w:r>
      <w:r w:rsidRPr="00973B78">
        <w:rPr>
          <w:rFonts w:cstheme="minorHAnsi"/>
        </w:rPr>
        <w:t xml:space="preserve">and the </w:t>
      </w:r>
      <w:r w:rsidRPr="009159B2">
        <w:rPr>
          <w:rFonts w:cstheme="minorHAnsi"/>
          <w:b/>
        </w:rPr>
        <w:t>iSCSI</w:t>
      </w:r>
      <w:r w:rsidRPr="00973B78">
        <w:rPr>
          <w:rFonts w:cstheme="minorHAnsi"/>
        </w:rPr>
        <w:t xml:space="preserve"> license will be installed in both the clusters.</w:t>
      </w:r>
      <w:r>
        <w:rPr>
          <w:rFonts w:cstheme="minorHAnsi"/>
          <w:b/>
        </w:rPr>
        <w:t xml:space="preserve"> </w:t>
      </w:r>
      <w:r w:rsidR="000E2371" w:rsidRPr="004A3E62">
        <w:rPr>
          <w:rFonts w:cstheme="minorHAnsi"/>
        </w:rPr>
        <w:t>The screenshot may vary with the license installed so kindly refer the below image</w:t>
      </w:r>
      <w:r w:rsidR="004C64B3">
        <w:rPr>
          <w:rFonts w:cstheme="minorHAnsi"/>
        </w:rPr>
        <w:t>.</w:t>
      </w:r>
    </w:p>
    <w:p w14:paraId="1BBDCBD1" w14:textId="0EC1DA22" w:rsidR="000E2371" w:rsidRDefault="008F2D31" w:rsidP="004A3E62">
      <w:pPr>
        <w:spacing w:line="360" w:lineRule="auto"/>
        <w:jc w:val="center"/>
        <w:rPr>
          <w:rFonts w:cstheme="minorHAnsi"/>
        </w:rPr>
      </w:pPr>
      <w:r>
        <w:rPr>
          <w:rFonts w:cstheme="minorHAnsi"/>
          <w:noProof/>
          <w:lang w:val="en-US"/>
        </w:rPr>
        <w:drawing>
          <wp:inline distT="0" distB="0" distL="0" distR="0" wp14:anchorId="3DDA0732" wp14:editId="1B9454E9">
            <wp:extent cx="4885626" cy="371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TAP cluster 1 page1.JPG"/>
                    <pic:cNvPicPr/>
                  </pic:nvPicPr>
                  <pic:blipFill>
                    <a:blip r:embed="rId8">
                      <a:extLst>
                        <a:ext uri="{28A0092B-C50C-407E-A947-70E740481C1C}">
                          <a14:useLocalDpi xmlns:a14="http://schemas.microsoft.com/office/drawing/2010/main" val="0"/>
                        </a:ext>
                      </a:extLst>
                    </a:blip>
                    <a:stretch>
                      <a:fillRect/>
                    </a:stretch>
                  </pic:blipFill>
                  <pic:spPr>
                    <a:xfrm>
                      <a:off x="0" y="0"/>
                      <a:ext cx="4892771" cy="3723422"/>
                    </a:xfrm>
                    <a:prstGeom prst="rect">
                      <a:avLst/>
                    </a:prstGeom>
                  </pic:spPr>
                </pic:pic>
              </a:graphicData>
            </a:graphic>
          </wp:inline>
        </w:drawing>
      </w:r>
    </w:p>
    <w:p w14:paraId="4A386692" w14:textId="653AB9A4" w:rsidR="00D24057" w:rsidRDefault="008F2D31" w:rsidP="004F63EA">
      <w:pPr>
        <w:spacing w:line="360" w:lineRule="auto"/>
        <w:jc w:val="center"/>
        <w:rPr>
          <w:rFonts w:cstheme="minorHAnsi"/>
        </w:rPr>
      </w:pPr>
      <w:r>
        <w:rPr>
          <w:rFonts w:cstheme="minorHAnsi"/>
          <w:noProof/>
          <w:lang w:val="en-US"/>
        </w:rPr>
        <w:lastRenderedPageBreak/>
        <w:drawing>
          <wp:inline distT="0" distB="0" distL="0" distR="0" wp14:anchorId="22891F6D" wp14:editId="50099955">
            <wp:extent cx="4875734" cy="3174078"/>
            <wp:effectExtent l="0" t="0" r="127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tap cluster 1 page 2.JPG"/>
                    <pic:cNvPicPr/>
                  </pic:nvPicPr>
                  <pic:blipFill>
                    <a:blip r:embed="rId9">
                      <a:extLst>
                        <a:ext uri="{28A0092B-C50C-407E-A947-70E740481C1C}">
                          <a14:useLocalDpi xmlns:a14="http://schemas.microsoft.com/office/drawing/2010/main" val="0"/>
                        </a:ext>
                      </a:extLst>
                    </a:blip>
                    <a:stretch>
                      <a:fillRect/>
                    </a:stretch>
                  </pic:blipFill>
                  <pic:spPr>
                    <a:xfrm>
                      <a:off x="0" y="0"/>
                      <a:ext cx="4884503" cy="3179787"/>
                    </a:xfrm>
                    <a:prstGeom prst="rect">
                      <a:avLst/>
                    </a:prstGeom>
                  </pic:spPr>
                </pic:pic>
              </a:graphicData>
            </a:graphic>
          </wp:inline>
        </w:drawing>
      </w:r>
      <w:r w:rsidR="004F63EA" w:rsidRPr="00D24057">
        <w:rPr>
          <w:rFonts w:cstheme="minorHAnsi"/>
        </w:rPr>
        <w:t xml:space="preserve"> </w:t>
      </w:r>
    </w:p>
    <w:p w14:paraId="18F0AAA9" w14:textId="210CB916" w:rsidR="008F2D31" w:rsidRPr="00D24057" w:rsidRDefault="008F2D31" w:rsidP="004F63EA">
      <w:pPr>
        <w:spacing w:line="360" w:lineRule="auto"/>
        <w:jc w:val="center"/>
        <w:rPr>
          <w:rFonts w:cstheme="minorHAnsi"/>
        </w:rPr>
      </w:pPr>
      <w:r>
        <w:rPr>
          <w:rFonts w:cstheme="minorHAnsi"/>
          <w:noProof/>
          <w:lang w:val="en-US"/>
        </w:rPr>
        <w:drawing>
          <wp:inline distT="0" distB="0" distL="0" distR="0" wp14:anchorId="0025524B" wp14:editId="260BB79C">
            <wp:extent cx="4761781" cy="24669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tap cluster 1 page 3.JPG"/>
                    <pic:cNvPicPr/>
                  </pic:nvPicPr>
                  <pic:blipFill>
                    <a:blip r:embed="rId10">
                      <a:extLst>
                        <a:ext uri="{28A0092B-C50C-407E-A947-70E740481C1C}">
                          <a14:useLocalDpi xmlns:a14="http://schemas.microsoft.com/office/drawing/2010/main" val="0"/>
                        </a:ext>
                      </a:extLst>
                    </a:blip>
                    <a:stretch>
                      <a:fillRect/>
                    </a:stretch>
                  </pic:blipFill>
                  <pic:spPr>
                    <a:xfrm>
                      <a:off x="0" y="0"/>
                      <a:ext cx="4768877" cy="2470651"/>
                    </a:xfrm>
                    <a:prstGeom prst="rect">
                      <a:avLst/>
                    </a:prstGeom>
                  </pic:spPr>
                </pic:pic>
              </a:graphicData>
            </a:graphic>
          </wp:inline>
        </w:drawing>
      </w:r>
    </w:p>
    <w:p w14:paraId="55BF74FA" w14:textId="40AB082C" w:rsidR="00F55794" w:rsidRDefault="00F55794" w:rsidP="0049785E">
      <w:pPr>
        <w:spacing w:line="360" w:lineRule="auto"/>
        <w:rPr>
          <w:rFonts w:cstheme="minorHAnsi"/>
          <w:b/>
        </w:rPr>
      </w:pPr>
      <w:r>
        <w:rPr>
          <w:rFonts w:cstheme="minorHAnsi"/>
          <w:b/>
        </w:rPr>
        <w:t>Module 3: Cluster Management</w:t>
      </w:r>
    </w:p>
    <w:p w14:paraId="543EE4A8" w14:textId="2DA0C561" w:rsidR="00F55794" w:rsidRDefault="00F55794" w:rsidP="0049785E">
      <w:pPr>
        <w:spacing w:line="360" w:lineRule="auto"/>
        <w:rPr>
          <w:rFonts w:cstheme="minorHAnsi"/>
          <w:b/>
        </w:rPr>
      </w:pPr>
      <w:r>
        <w:rPr>
          <w:rFonts w:cstheme="minorHAnsi"/>
          <w:b/>
        </w:rPr>
        <w:t>Exercise 1: Managing ONTAP Clusters and Administrators</w:t>
      </w:r>
    </w:p>
    <w:p w14:paraId="0BC0E04D" w14:textId="1E4C4045" w:rsidR="00F55794" w:rsidRDefault="00F55794" w:rsidP="005C4786">
      <w:pPr>
        <w:spacing w:line="360" w:lineRule="auto"/>
        <w:ind w:firstLine="720"/>
        <w:rPr>
          <w:rFonts w:cstheme="minorHAnsi"/>
          <w:b/>
        </w:rPr>
      </w:pPr>
      <w:r>
        <w:rPr>
          <w:rFonts w:cstheme="minorHAnsi"/>
          <w:b/>
        </w:rPr>
        <w:t>Task 1: Create a Login B</w:t>
      </w:r>
      <w:r w:rsidR="006F0F0A">
        <w:rPr>
          <w:rFonts w:cstheme="minorHAnsi"/>
          <w:b/>
        </w:rPr>
        <w:t>anner and</w:t>
      </w:r>
      <w:r>
        <w:rPr>
          <w:rFonts w:cstheme="minorHAnsi"/>
          <w:b/>
        </w:rPr>
        <w:t xml:space="preserve"> MOTD</w:t>
      </w:r>
      <w:r w:rsidR="006F0F0A">
        <w:rPr>
          <w:rFonts w:cstheme="minorHAnsi"/>
          <w:b/>
        </w:rPr>
        <w:t>.</w:t>
      </w:r>
    </w:p>
    <w:p w14:paraId="47A8B9EB" w14:textId="5AB836CA" w:rsidR="00F55794" w:rsidRDefault="009122B8" w:rsidP="00732C15">
      <w:pPr>
        <w:spacing w:line="360" w:lineRule="auto"/>
        <w:ind w:left="2410" w:hanging="1701"/>
        <w:rPr>
          <w:rFonts w:cstheme="minorHAnsi"/>
        </w:rPr>
      </w:pPr>
      <w:r>
        <w:rPr>
          <w:rFonts w:cstheme="minorHAnsi"/>
          <w:b/>
        </w:rPr>
        <w:t>Page</w:t>
      </w:r>
      <w:r w:rsidR="00152C27">
        <w:rPr>
          <w:rFonts w:cstheme="minorHAnsi"/>
          <w:b/>
        </w:rPr>
        <w:t>2</w:t>
      </w:r>
      <w:r w:rsidR="00F55794">
        <w:rPr>
          <w:rFonts w:cstheme="minorHAnsi"/>
          <w:b/>
        </w:rPr>
        <w:t xml:space="preserve">_Step1_8: </w:t>
      </w:r>
      <w:r w:rsidR="00732C15">
        <w:rPr>
          <w:rFonts w:cstheme="minorHAnsi"/>
        </w:rPr>
        <w:t xml:space="preserve">In the </w:t>
      </w:r>
      <w:r w:rsidR="00732C15" w:rsidRPr="00F55794">
        <w:rPr>
          <w:rFonts w:cstheme="minorHAnsi"/>
          <w:b/>
        </w:rPr>
        <w:t>MOTD</w:t>
      </w:r>
      <w:r w:rsidR="00732C15">
        <w:rPr>
          <w:rFonts w:cstheme="minorHAnsi"/>
        </w:rPr>
        <w:t>, the first node in the cluster will be displayed in the n</w:t>
      </w:r>
      <w:r w:rsidR="00F55794">
        <w:rPr>
          <w:rFonts w:cstheme="minorHAnsi"/>
        </w:rPr>
        <w:t>ode section</w:t>
      </w:r>
      <w:r w:rsidR="00732C15">
        <w:rPr>
          <w:rFonts w:cstheme="minorHAnsi"/>
        </w:rPr>
        <w:t>.</w:t>
      </w:r>
    </w:p>
    <w:p w14:paraId="6DED5B08" w14:textId="77777777" w:rsidR="0024490E" w:rsidRDefault="0024490E" w:rsidP="0024490E">
      <w:pPr>
        <w:spacing w:line="360" w:lineRule="auto"/>
        <w:ind w:firstLine="720"/>
        <w:jc w:val="center"/>
        <w:rPr>
          <w:rFonts w:cstheme="minorHAnsi"/>
          <w:noProof/>
          <w:lang w:val="en-US"/>
        </w:rPr>
      </w:pPr>
    </w:p>
    <w:p w14:paraId="5BB79D61" w14:textId="77777777" w:rsidR="0024490E" w:rsidRDefault="0024490E" w:rsidP="0024490E">
      <w:pPr>
        <w:spacing w:line="360" w:lineRule="auto"/>
        <w:ind w:firstLine="720"/>
        <w:jc w:val="center"/>
        <w:rPr>
          <w:rFonts w:cstheme="minorHAnsi"/>
          <w:noProof/>
          <w:lang w:val="en-US"/>
        </w:rPr>
      </w:pPr>
    </w:p>
    <w:p w14:paraId="006CE073" w14:textId="3A0E9003" w:rsidR="005C3865" w:rsidRPr="00F55794" w:rsidRDefault="0024490E" w:rsidP="0024490E">
      <w:pPr>
        <w:spacing w:line="360" w:lineRule="auto"/>
        <w:ind w:firstLine="720"/>
        <w:jc w:val="center"/>
        <w:rPr>
          <w:rFonts w:cstheme="minorHAnsi"/>
        </w:rPr>
      </w:pPr>
      <w:r>
        <w:rPr>
          <w:rFonts w:cstheme="minorHAnsi"/>
          <w:noProof/>
          <w:lang w:val="en-US"/>
        </w:rPr>
        <w:lastRenderedPageBreak/>
        <w:drawing>
          <wp:inline distT="0" distB="0" distL="0" distR="0" wp14:anchorId="0C278099" wp14:editId="15D40BD2">
            <wp:extent cx="440055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ule 3, Exercise 1, Task 1.png"/>
                    <pic:cNvPicPr/>
                  </pic:nvPicPr>
                  <pic:blipFill rotWithShape="1">
                    <a:blip r:embed="rId11">
                      <a:extLst>
                        <a:ext uri="{28A0092B-C50C-407E-A947-70E740481C1C}">
                          <a14:useLocalDpi xmlns:a14="http://schemas.microsoft.com/office/drawing/2010/main" val="0"/>
                        </a:ext>
                      </a:extLst>
                    </a:blip>
                    <a:srcRect t="42739" b="335"/>
                    <a:stretch/>
                  </pic:blipFill>
                  <pic:spPr bwMode="auto">
                    <a:xfrm>
                      <a:off x="0" y="0"/>
                      <a:ext cx="4400550" cy="1466850"/>
                    </a:xfrm>
                    <a:prstGeom prst="rect">
                      <a:avLst/>
                    </a:prstGeom>
                    <a:ln>
                      <a:noFill/>
                    </a:ln>
                    <a:extLst>
                      <a:ext uri="{53640926-AAD7-44D8-BBD7-CCE9431645EC}">
                        <a14:shadowObscured xmlns:a14="http://schemas.microsoft.com/office/drawing/2010/main"/>
                      </a:ext>
                    </a:extLst>
                  </pic:spPr>
                </pic:pic>
              </a:graphicData>
            </a:graphic>
          </wp:inline>
        </w:drawing>
      </w:r>
    </w:p>
    <w:p w14:paraId="23E6B24A" w14:textId="7D96F505" w:rsidR="00CE4A5D" w:rsidRDefault="00CE4A5D" w:rsidP="0049785E">
      <w:pPr>
        <w:spacing w:line="360" w:lineRule="auto"/>
        <w:rPr>
          <w:rFonts w:cstheme="minorHAnsi"/>
          <w:b/>
        </w:rPr>
      </w:pPr>
      <w:r>
        <w:rPr>
          <w:rFonts w:cstheme="minorHAnsi"/>
          <w:b/>
        </w:rPr>
        <w:t>Module 4: Network Management</w:t>
      </w:r>
    </w:p>
    <w:p w14:paraId="2342ACB7" w14:textId="53E523F5" w:rsidR="00CE4A5D" w:rsidRDefault="00CE4A5D" w:rsidP="0049785E">
      <w:pPr>
        <w:spacing w:line="360" w:lineRule="auto"/>
        <w:rPr>
          <w:rFonts w:cstheme="minorHAnsi"/>
          <w:b/>
        </w:rPr>
      </w:pPr>
      <w:r>
        <w:rPr>
          <w:rFonts w:cstheme="minorHAnsi"/>
          <w:b/>
        </w:rPr>
        <w:t>Exercise 2: Managing Virtual Network Resources</w:t>
      </w:r>
    </w:p>
    <w:p w14:paraId="18A161B2" w14:textId="4D07A324" w:rsidR="00CE4A5D" w:rsidRDefault="00CE4A5D" w:rsidP="0049785E">
      <w:pPr>
        <w:spacing w:line="360" w:lineRule="auto"/>
        <w:rPr>
          <w:rFonts w:cstheme="minorHAnsi"/>
          <w:b/>
        </w:rPr>
      </w:pPr>
      <w:r>
        <w:rPr>
          <w:rFonts w:cstheme="minorHAnsi"/>
          <w:b/>
        </w:rPr>
        <w:t xml:space="preserve">              Task 2: Create Subnets for Automatic IP Address Assignment</w:t>
      </w:r>
    </w:p>
    <w:p w14:paraId="390A8162" w14:textId="5709F0D2" w:rsidR="00CE4A5D" w:rsidRPr="009159B2" w:rsidRDefault="00CE4A5D" w:rsidP="0049785E">
      <w:pPr>
        <w:spacing w:line="360" w:lineRule="auto"/>
        <w:rPr>
          <w:rFonts w:cstheme="minorHAnsi"/>
        </w:rPr>
      </w:pPr>
      <w:r>
        <w:rPr>
          <w:rFonts w:cstheme="minorHAnsi"/>
          <w:b/>
        </w:rPr>
        <w:t xml:space="preserve">              Page10_Step2-6: </w:t>
      </w:r>
      <w:r w:rsidRPr="009159B2">
        <w:rPr>
          <w:rFonts w:cstheme="minorHAnsi"/>
        </w:rPr>
        <w:t xml:space="preserve">Click </w:t>
      </w:r>
      <w:r w:rsidR="009159B2" w:rsidRPr="009159B2">
        <w:rPr>
          <w:rFonts w:cstheme="minorHAnsi"/>
          <w:b/>
        </w:rPr>
        <w:t>OK</w:t>
      </w:r>
      <w:r w:rsidR="009159B2" w:rsidRPr="009159B2">
        <w:rPr>
          <w:rFonts w:cstheme="minorHAnsi"/>
        </w:rPr>
        <w:t xml:space="preserve"> to confirm subnet association.</w:t>
      </w:r>
    </w:p>
    <w:p w14:paraId="02985ED7" w14:textId="5BD924B7" w:rsidR="003D1C0B" w:rsidRPr="003D1C0B" w:rsidRDefault="00796563" w:rsidP="00FC2D55">
      <w:pPr>
        <w:spacing w:line="360" w:lineRule="auto"/>
        <w:rPr>
          <w:rFonts w:cstheme="minorHAnsi"/>
          <w:b/>
        </w:rPr>
      </w:pPr>
      <w:r>
        <w:rPr>
          <w:rFonts w:cstheme="minorHAnsi"/>
          <w:b/>
        </w:rPr>
        <w:t>Module 7: Data Access</w:t>
      </w:r>
    </w:p>
    <w:p w14:paraId="02C4A87D" w14:textId="07654389" w:rsidR="00EE2D03" w:rsidRPr="008A4E60" w:rsidRDefault="00120E77" w:rsidP="008A4E60">
      <w:pPr>
        <w:spacing w:line="360" w:lineRule="auto"/>
        <w:rPr>
          <w:rFonts w:cstheme="minorHAnsi"/>
          <w:b/>
        </w:rPr>
      </w:pPr>
      <w:r>
        <w:rPr>
          <w:rFonts w:cstheme="minorHAnsi"/>
          <w:b/>
        </w:rPr>
        <w:t>Exer</w:t>
      </w:r>
      <w:r w:rsidR="00FC2D55">
        <w:rPr>
          <w:rFonts w:cstheme="minorHAnsi"/>
          <w:b/>
        </w:rPr>
        <w:t>cise 3: Configure</w:t>
      </w:r>
      <w:r w:rsidR="00481E5A">
        <w:rPr>
          <w:rFonts w:cstheme="minorHAnsi"/>
          <w:b/>
        </w:rPr>
        <w:t xml:space="preserve"> iSCSI in a</w:t>
      </w:r>
      <w:r>
        <w:rPr>
          <w:rFonts w:cstheme="minorHAnsi"/>
          <w:b/>
        </w:rPr>
        <w:t xml:space="preserve"> S</w:t>
      </w:r>
      <w:r w:rsidR="00481E5A">
        <w:rPr>
          <w:rFonts w:cstheme="minorHAnsi"/>
          <w:b/>
        </w:rPr>
        <w:t xml:space="preserve">torage </w:t>
      </w:r>
      <w:r>
        <w:rPr>
          <w:rFonts w:cstheme="minorHAnsi"/>
          <w:b/>
        </w:rPr>
        <w:t>VM</w:t>
      </w:r>
    </w:p>
    <w:p w14:paraId="56AEDFDF" w14:textId="7C5B3C6E" w:rsidR="00120E77" w:rsidRDefault="00FE42A5" w:rsidP="00A22428">
      <w:pPr>
        <w:spacing w:line="360" w:lineRule="auto"/>
        <w:ind w:firstLine="720"/>
        <w:rPr>
          <w:rFonts w:cstheme="minorHAnsi"/>
          <w:b/>
        </w:rPr>
      </w:pPr>
      <w:r>
        <w:rPr>
          <w:rFonts w:cstheme="minorHAnsi"/>
          <w:b/>
        </w:rPr>
        <w:t>Task 3</w:t>
      </w:r>
      <w:r w:rsidR="00120E77">
        <w:rPr>
          <w:rFonts w:cstheme="minorHAnsi"/>
          <w:b/>
        </w:rPr>
        <w:t>: Configure the iSCSI Software Initiator on the Windows Host</w:t>
      </w:r>
    </w:p>
    <w:p w14:paraId="0DCF41A3" w14:textId="5B57A4DD" w:rsidR="00120E77" w:rsidRDefault="00FE42A5" w:rsidP="00120E77">
      <w:pPr>
        <w:spacing w:line="360" w:lineRule="auto"/>
        <w:ind w:firstLine="720"/>
        <w:rPr>
          <w:rFonts w:cstheme="minorHAnsi"/>
        </w:rPr>
      </w:pPr>
      <w:r>
        <w:rPr>
          <w:rFonts w:cstheme="minorHAnsi"/>
          <w:b/>
        </w:rPr>
        <w:t>Page16_Step 3</w:t>
      </w:r>
      <w:r w:rsidR="00120E77">
        <w:rPr>
          <w:rFonts w:cstheme="minorHAnsi"/>
          <w:b/>
        </w:rPr>
        <w:t xml:space="preserve">-17: </w:t>
      </w:r>
      <w:r w:rsidR="00E81945">
        <w:rPr>
          <w:rFonts w:cstheme="minorHAnsi"/>
        </w:rPr>
        <w:t>The screenshot given in the guide varies</w:t>
      </w:r>
      <w:r w:rsidR="00DF7BC8">
        <w:rPr>
          <w:rFonts w:cstheme="minorHAnsi"/>
        </w:rPr>
        <w:t>,</w:t>
      </w:r>
      <w:r w:rsidR="00120E77" w:rsidRPr="004A3E62">
        <w:rPr>
          <w:rFonts w:cstheme="minorHAnsi"/>
        </w:rPr>
        <w:t xml:space="preserve"> so kindly refer the below image</w:t>
      </w:r>
      <w:r w:rsidR="00120E77">
        <w:rPr>
          <w:rFonts w:cstheme="minorHAnsi"/>
        </w:rPr>
        <w:t>.</w:t>
      </w:r>
    </w:p>
    <w:p w14:paraId="2A309EB8" w14:textId="5E42B7AA" w:rsidR="00120E77" w:rsidRDefault="001963BF" w:rsidP="00120E77">
      <w:pPr>
        <w:spacing w:line="360" w:lineRule="auto"/>
        <w:ind w:firstLine="720"/>
        <w:jc w:val="center"/>
        <w:rPr>
          <w:rFonts w:cstheme="minorHAnsi"/>
          <w:b/>
        </w:rPr>
      </w:pPr>
      <w:r>
        <w:rPr>
          <w:rFonts w:cstheme="minorHAnsi"/>
          <w:b/>
          <w:noProof/>
          <w:lang w:val="en-US"/>
        </w:rPr>
        <w:lastRenderedPageBreak/>
        <w:drawing>
          <wp:inline distT="0" distB="0" distL="0" distR="0" wp14:anchorId="408CD2A5" wp14:editId="66E23C4C">
            <wp:extent cx="2857500" cy="44862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 7 (c) 3-17.JPG"/>
                    <pic:cNvPicPr/>
                  </pic:nvPicPr>
                  <pic:blipFill>
                    <a:blip r:embed="rId12">
                      <a:extLst>
                        <a:ext uri="{28A0092B-C50C-407E-A947-70E740481C1C}">
                          <a14:useLocalDpi xmlns:a14="http://schemas.microsoft.com/office/drawing/2010/main" val="0"/>
                        </a:ext>
                      </a:extLst>
                    </a:blip>
                    <a:stretch>
                      <a:fillRect/>
                    </a:stretch>
                  </pic:blipFill>
                  <pic:spPr>
                    <a:xfrm>
                      <a:off x="0" y="0"/>
                      <a:ext cx="2857500" cy="4486275"/>
                    </a:xfrm>
                    <a:prstGeom prst="rect">
                      <a:avLst/>
                    </a:prstGeom>
                    <a:ln>
                      <a:solidFill>
                        <a:schemeClr val="tx1"/>
                      </a:solidFill>
                    </a:ln>
                  </pic:spPr>
                </pic:pic>
              </a:graphicData>
            </a:graphic>
          </wp:inline>
        </w:drawing>
      </w:r>
    </w:p>
    <w:p w14:paraId="2D6738D0" w14:textId="4D4CB958" w:rsidR="004F63EA" w:rsidRPr="00112381" w:rsidRDefault="00F436AE" w:rsidP="004F63EA">
      <w:pPr>
        <w:spacing w:line="360" w:lineRule="auto"/>
        <w:ind w:firstLine="720"/>
        <w:rPr>
          <w:rFonts w:cstheme="minorHAnsi"/>
          <w:b/>
        </w:rPr>
      </w:pPr>
      <w:r>
        <w:rPr>
          <w:rFonts w:cstheme="minorHAnsi"/>
          <w:b/>
        </w:rPr>
        <w:t>Task 4</w:t>
      </w:r>
      <w:r w:rsidR="004F63EA" w:rsidRPr="00112381">
        <w:rPr>
          <w:rFonts w:cstheme="minorHAnsi"/>
          <w:b/>
        </w:rPr>
        <w:t>: Access the iSCSI-Attached LUN from the Windows Host</w:t>
      </w:r>
    </w:p>
    <w:p w14:paraId="0BE2C63F" w14:textId="4B24DACC" w:rsidR="004F63EA" w:rsidRDefault="00F436AE" w:rsidP="00DF7BC8">
      <w:pPr>
        <w:spacing w:line="360" w:lineRule="auto"/>
        <w:ind w:left="2410" w:hanging="1701"/>
        <w:rPr>
          <w:rFonts w:cstheme="minorHAnsi"/>
        </w:rPr>
      </w:pPr>
      <w:r>
        <w:rPr>
          <w:rFonts w:cstheme="minorHAnsi"/>
          <w:b/>
        </w:rPr>
        <w:t>Page17_step4</w:t>
      </w:r>
      <w:r w:rsidR="004F63EA">
        <w:rPr>
          <w:rFonts w:cstheme="minorHAnsi"/>
          <w:b/>
        </w:rPr>
        <w:t>-3</w:t>
      </w:r>
      <w:r w:rsidR="001D1F17">
        <w:rPr>
          <w:rFonts w:cstheme="minorHAnsi"/>
          <w:b/>
        </w:rPr>
        <w:t>, Step5-6</w:t>
      </w:r>
      <w:r w:rsidR="004F63EA" w:rsidRPr="004A3E62">
        <w:rPr>
          <w:rFonts w:cstheme="minorHAnsi"/>
          <w:b/>
        </w:rPr>
        <w:t>:</w:t>
      </w:r>
      <w:r w:rsidR="004F63EA" w:rsidRPr="004A3E62">
        <w:rPr>
          <w:rFonts w:cstheme="minorHAnsi"/>
        </w:rPr>
        <w:t xml:space="preserve"> </w:t>
      </w:r>
      <w:r w:rsidR="0062229B">
        <w:rPr>
          <w:rFonts w:cstheme="minorHAnsi"/>
          <w:b/>
        </w:rPr>
        <w:t xml:space="preserve">Initialize the disks after bringing </w:t>
      </w:r>
      <w:r w:rsidR="004F3922">
        <w:rPr>
          <w:rFonts w:cstheme="minorHAnsi"/>
          <w:b/>
        </w:rPr>
        <w:t xml:space="preserve">both </w:t>
      </w:r>
      <w:r w:rsidR="0062229B">
        <w:rPr>
          <w:rFonts w:cstheme="minorHAnsi"/>
          <w:b/>
        </w:rPr>
        <w:t xml:space="preserve">the disks online in step 5-6. </w:t>
      </w:r>
      <w:r w:rsidR="004F63EA" w:rsidRPr="004A3E62">
        <w:rPr>
          <w:rFonts w:cstheme="minorHAnsi"/>
        </w:rPr>
        <w:t xml:space="preserve">Right click </w:t>
      </w:r>
      <w:r w:rsidR="004F63EA" w:rsidRPr="00DF680B">
        <w:rPr>
          <w:rFonts w:cstheme="minorHAnsi"/>
          <w:b/>
        </w:rPr>
        <w:t>Disk 1</w:t>
      </w:r>
      <w:r w:rsidR="004F63EA">
        <w:rPr>
          <w:rFonts w:cstheme="minorHAnsi"/>
        </w:rPr>
        <w:t xml:space="preserve"> then</w:t>
      </w:r>
      <w:r w:rsidR="004F63EA" w:rsidRPr="004A3E62">
        <w:rPr>
          <w:rFonts w:cstheme="minorHAnsi"/>
        </w:rPr>
        <w:t xml:space="preserve"> select </w:t>
      </w:r>
      <w:r w:rsidR="004F63EA" w:rsidRPr="00DF680B">
        <w:rPr>
          <w:rFonts w:cstheme="minorHAnsi"/>
          <w:b/>
        </w:rPr>
        <w:t>Initialize Disk</w:t>
      </w:r>
      <w:r w:rsidR="004E0C66">
        <w:rPr>
          <w:rFonts w:cstheme="minorHAnsi"/>
          <w:b/>
        </w:rPr>
        <w:t xml:space="preserve">. </w:t>
      </w:r>
      <w:r w:rsidR="004E0C66" w:rsidRPr="004E0C66">
        <w:rPr>
          <w:rFonts w:cstheme="minorHAnsi"/>
        </w:rPr>
        <w:t>In the</w:t>
      </w:r>
      <w:r w:rsidR="004E0C66">
        <w:rPr>
          <w:rFonts w:cstheme="minorHAnsi"/>
          <w:b/>
        </w:rPr>
        <w:t xml:space="preserve"> initialize disk </w:t>
      </w:r>
      <w:r w:rsidR="004E0C66" w:rsidRPr="004E0C66">
        <w:rPr>
          <w:rFonts w:cstheme="minorHAnsi"/>
        </w:rPr>
        <w:t>dialog</w:t>
      </w:r>
      <w:r w:rsidR="004E0C66">
        <w:rPr>
          <w:rFonts w:cstheme="minorHAnsi"/>
          <w:b/>
        </w:rPr>
        <w:t xml:space="preserve"> </w:t>
      </w:r>
      <w:r w:rsidR="004E0C66" w:rsidRPr="004E0C66">
        <w:rPr>
          <w:rFonts w:cstheme="minorHAnsi"/>
        </w:rPr>
        <w:t>box</w:t>
      </w:r>
      <w:r w:rsidR="004E0C66">
        <w:rPr>
          <w:rFonts w:cstheme="minorHAnsi"/>
          <w:b/>
        </w:rPr>
        <w:t>, select both the disks and cli</w:t>
      </w:r>
      <w:r w:rsidR="0062229B">
        <w:rPr>
          <w:rFonts w:cstheme="minorHAnsi"/>
          <w:b/>
        </w:rPr>
        <w:t xml:space="preserve">ck ok. </w:t>
      </w:r>
    </w:p>
    <w:p w14:paraId="51BDD329" w14:textId="4D454F57" w:rsidR="007C0100" w:rsidRDefault="00B65EB1" w:rsidP="00DF7BC8">
      <w:pPr>
        <w:spacing w:line="360" w:lineRule="auto"/>
        <w:ind w:left="3261" w:hanging="2552"/>
        <w:rPr>
          <w:rFonts w:cstheme="minorHAnsi"/>
        </w:rPr>
      </w:pPr>
      <w:r>
        <w:rPr>
          <w:rFonts w:cstheme="minorHAnsi"/>
          <w:b/>
        </w:rPr>
        <w:t>Page186</w:t>
      </w:r>
      <w:r w:rsidR="00401D3D">
        <w:rPr>
          <w:rFonts w:cstheme="minorHAnsi"/>
          <w:b/>
        </w:rPr>
        <w:t>_Step4</w:t>
      </w:r>
      <w:r w:rsidR="007C0100" w:rsidRPr="007C0100">
        <w:rPr>
          <w:rFonts w:cstheme="minorHAnsi"/>
          <w:b/>
        </w:rPr>
        <w:t>-16</w:t>
      </w:r>
      <w:r w:rsidR="00401D3D">
        <w:rPr>
          <w:rFonts w:cstheme="minorHAnsi"/>
          <w:b/>
        </w:rPr>
        <w:t xml:space="preserve"> &amp; 4</w:t>
      </w:r>
      <w:r w:rsidR="00DF7BC8">
        <w:rPr>
          <w:rFonts w:cstheme="minorHAnsi"/>
          <w:b/>
        </w:rPr>
        <w:t>-17</w:t>
      </w:r>
      <w:r w:rsidR="007C0100">
        <w:rPr>
          <w:rFonts w:cstheme="minorHAnsi"/>
        </w:rPr>
        <w:t xml:space="preserve">: If </w:t>
      </w:r>
      <w:r w:rsidR="00DF7BC8">
        <w:rPr>
          <w:rFonts w:cstheme="minorHAnsi"/>
        </w:rPr>
        <w:t xml:space="preserve">you didn’t get the dialog box to format the disk, then skip these steps and continue with </w:t>
      </w:r>
      <w:r w:rsidR="00F65AB7">
        <w:rPr>
          <w:rFonts w:cstheme="minorHAnsi"/>
          <w:b/>
        </w:rPr>
        <w:t>step 4</w:t>
      </w:r>
      <w:r w:rsidR="00DF7BC8" w:rsidRPr="00DF7BC8">
        <w:rPr>
          <w:rFonts w:cstheme="minorHAnsi"/>
          <w:b/>
        </w:rPr>
        <w:t>-18.</w:t>
      </w:r>
      <w:r w:rsidR="00DF7BC8">
        <w:rPr>
          <w:rFonts w:cstheme="minorHAnsi"/>
        </w:rPr>
        <w:t xml:space="preserve"> </w:t>
      </w:r>
    </w:p>
    <w:p w14:paraId="70FB72A0" w14:textId="6ED36F23" w:rsidR="005A05CA" w:rsidRDefault="005A05CA" w:rsidP="005A05CA">
      <w:pPr>
        <w:spacing w:line="360" w:lineRule="auto"/>
        <w:rPr>
          <w:rFonts w:cstheme="minorHAnsi"/>
          <w:b/>
        </w:rPr>
      </w:pPr>
      <w:r w:rsidRPr="005A05CA">
        <w:rPr>
          <w:rFonts w:cstheme="minorHAnsi"/>
          <w:b/>
        </w:rPr>
        <w:t>Exercise 4: Configuring NVMe in a Storage VM</w:t>
      </w:r>
    </w:p>
    <w:p w14:paraId="0F48A6EF" w14:textId="5947D9A8" w:rsidR="0049696C" w:rsidRDefault="005A05CA" w:rsidP="005A05CA">
      <w:pPr>
        <w:spacing w:line="360" w:lineRule="auto"/>
        <w:rPr>
          <w:rFonts w:cstheme="minorHAnsi"/>
          <w:b/>
        </w:rPr>
      </w:pPr>
      <w:r>
        <w:rPr>
          <w:rFonts w:cstheme="minorHAnsi"/>
          <w:b/>
        </w:rPr>
        <w:t xml:space="preserve">            Task </w:t>
      </w:r>
      <w:r w:rsidR="005844C9">
        <w:rPr>
          <w:rFonts w:cstheme="minorHAnsi"/>
          <w:b/>
        </w:rPr>
        <w:t>4: Access the NVMe-Attached Namespace from the Linux Host</w:t>
      </w:r>
    </w:p>
    <w:p w14:paraId="2B2E79F0" w14:textId="32AE644C" w:rsidR="005844C9" w:rsidRDefault="005844C9" w:rsidP="005A05CA">
      <w:pPr>
        <w:spacing w:line="360" w:lineRule="auto"/>
        <w:rPr>
          <w:rFonts w:cstheme="minorHAnsi"/>
        </w:rPr>
      </w:pPr>
      <w:r>
        <w:rPr>
          <w:rFonts w:cstheme="minorHAnsi"/>
          <w:b/>
        </w:rPr>
        <w:t xml:space="preserve">            </w:t>
      </w:r>
      <w:r w:rsidR="00DD0936">
        <w:rPr>
          <w:rFonts w:cstheme="minorHAnsi"/>
          <w:b/>
        </w:rPr>
        <w:t>Page10</w:t>
      </w:r>
      <w:r>
        <w:rPr>
          <w:rFonts w:cstheme="minorHAnsi"/>
          <w:b/>
        </w:rPr>
        <w:t xml:space="preserve">_Step4-5:  </w:t>
      </w:r>
      <w:r w:rsidRPr="005844C9">
        <w:rPr>
          <w:rFonts w:cstheme="minorHAnsi"/>
        </w:rPr>
        <w:t>T</w:t>
      </w:r>
      <w:r w:rsidR="00246441">
        <w:rPr>
          <w:rFonts w:cstheme="minorHAnsi"/>
        </w:rPr>
        <w:t>he sample output</w:t>
      </w:r>
      <w:r w:rsidRPr="005844C9">
        <w:rPr>
          <w:rFonts w:cstheme="minorHAnsi"/>
        </w:rPr>
        <w:t xml:space="preserve"> in the guide varies. Please refer the below image.</w:t>
      </w:r>
    </w:p>
    <w:p w14:paraId="14F497E0" w14:textId="2553DCCD" w:rsidR="005844C9" w:rsidRDefault="0083334B" w:rsidP="008B65A3">
      <w:pPr>
        <w:spacing w:line="360" w:lineRule="auto"/>
        <w:jc w:val="center"/>
        <w:rPr>
          <w:rFonts w:cstheme="minorHAnsi"/>
        </w:rPr>
      </w:pPr>
      <w:r>
        <w:rPr>
          <w:rFonts w:cstheme="minorHAnsi"/>
          <w:noProof/>
          <w:lang w:val="en-US"/>
        </w:rPr>
        <w:lastRenderedPageBreak/>
        <w:drawing>
          <wp:inline distT="0" distB="0" distL="0" distR="0" wp14:anchorId="1D4A7C97" wp14:editId="6FB73E5E">
            <wp:extent cx="4457700" cy="12287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 7 (d) 4-5.JPG"/>
                    <pic:cNvPicPr/>
                  </pic:nvPicPr>
                  <pic:blipFill>
                    <a:blip r:embed="rId13">
                      <a:extLst>
                        <a:ext uri="{28A0092B-C50C-407E-A947-70E740481C1C}">
                          <a14:useLocalDpi xmlns:a14="http://schemas.microsoft.com/office/drawing/2010/main" val="0"/>
                        </a:ext>
                      </a:extLst>
                    </a:blip>
                    <a:stretch>
                      <a:fillRect/>
                    </a:stretch>
                  </pic:blipFill>
                  <pic:spPr>
                    <a:xfrm>
                      <a:off x="0" y="0"/>
                      <a:ext cx="4457700" cy="1228725"/>
                    </a:xfrm>
                    <a:prstGeom prst="rect">
                      <a:avLst/>
                    </a:prstGeom>
                    <a:ln>
                      <a:solidFill>
                        <a:schemeClr val="tx1"/>
                      </a:solidFill>
                    </a:ln>
                  </pic:spPr>
                </pic:pic>
              </a:graphicData>
            </a:graphic>
          </wp:inline>
        </w:drawing>
      </w:r>
    </w:p>
    <w:p w14:paraId="33480F6D" w14:textId="57FB0CE3" w:rsidR="008B65A3" w:rsidRDefault="00462196" w:rsidP="00462196">
      <w:pPr>
        <w:spacing w:line="360" w:lineRule="auto"/>
        <w:ind w:left="2410" w:hanging="1701"/>
        <w:rPr>
          <w:rFonts w:cstheme="minorHAnsi"/>
          <w:b/>
        </w:rPr>
      </w:pPr>
      <w:r>
        <w:rPr>
          <w:rFonts w:cstheme="minorHAnsi"/>
        </w:rPr>
        <w:t xml:space="preserve"> </w:t>
      </w:r>
      <w:r w:rsidR="00A00715">
        <w:rPr>
          <w:rFonts w:cstheme="minorHAnsi"/>
          <w:b/>
        </w:rPr>
        <w:t>Page11</w:t>
      </w:r>
      <w:r w:rsidR="008B65A3" w:rsidRPr="008B65A3">
        <w:rPr>
          <w:rFonts w:cstheme="minorHAnsi"/>
          <w:b/>
        </w:rPr>
        <w:t>_Step4-6, Step4-7,</w:t>
      </w:r>
      <w:r w:rsidR="005A6696">
        <w:rPr>
          <w:rFonts w:cstheme="minorHAnsi"/>
          <w:b/>
        </w:rPr>
        <w:t xml:space="preserve"> </w:t>
      </w:r>
      <w:r w:rsidR="008B65A3" w:rsidRPr="008B65A3">
        <w:rPr>
          <w:rFonts w:cstheme="minorHAnsi"/>
          <w:b/>
        </w:rPr>
        <w:t>Step4-8</w:t>
      </w:r>
      <w:r w:rsidR="008B65A3">
        <w:rPr>
          <w:rFonts w:cstheme="minorHAnsi"/>
        </w:rPr>
        <w:t xml:space="preserve">:  Use the following commands to build the filesystem in the respective </w:t>
      </w:r>
      <w:r w:rsidR="00246441" w:rsidRPr="00246441">
        <w:rPr>
          <w:rFonts w:cstheme="minorHAnsi"/>
          <w:b/>
        </w:rPr>
        <w:t xml:space="preserve">NVMe </w:t>
      </w:r>
      <w:r w:rsidR="008B65A3" w:rsidRPr="00246441">
        <w:rPr>
          <w:rFonts w:cstheme="minorHAnsi"/>
          <w:b/>
        </w:rPr>
        <w:t>namespaces.</w:t>
      </w:r>
    </w:p>
    <w:p w14:paraId="6879FE66" w14:textId="30B5CE16" w:rsidR="00246441" w:rsidRPr="00246441" w:rsidRDefault="00246441" w:rsidP="00246441">
      <w:pPr>
        <w:pStyle w:val="ListParagraph"/>
        <w:numPr>
          <w:ilvl w:val="0"/>
          <w:numId w:val="6"/>
        </w:numPr>
        <w:spacing w:line="360" w:lineRule="auto"/>
        <w:rPr>
          <w:rFonts w:ascii="Courier New" w:hAnsi="Courier New" w:cs="Courier New"/>
          <w:b/>
        </w:rPr>
      </w:pPr>
      <w:r w:rsidRPr="00246441">
        <w:rPr>
          <w:rFonts w:ascii="Courier New" w:hAnsi="Courier New" w:cs="Courier New"/>
          <w:b/>
        </w:rPr>
        <w:t>mkfs –t ext2 /dev/nvme0n1</w:t>
      </w:r>
    </w:p>
    <w:p w14:paraId="49B00233" w14:textId="4E538129" w:rsidR="00246441" w:rsidRPr="00246441" w:rsidRDefault="00246441" w:rsidP="00246441">
      <w:pPr>
        <w:pStyle w:val="ListParagraph"/>
        <w:numPr>
          <w:ilvl w:val="0"/>
          <w:numId w:val="6"/>
        </w:numPr>
        <w:spacing w:line="360" w:lineRule="auto"/>
        <w:rPr>
          <w:rFonts w:ascii="Courier New" w:hAnsi="Courier New" w:cs="Courier New"/>
          <w:b/>
        </w:rPr>
      </w:pPr>
      <w:r w:rsidRPr="00246441">
        <w:rPr>
          <w:rFonts w:ascii="Courier New" w:hAnsi="Courier New" w:cs="Courier New"/>
          <w:b/>
        </w:rPr>
        <w:t>mkfs –t ext3 /dev/nvme0n2</w:t>
      </w:r>
    </w:p>
    <w:p w14:paraId="2645FC96" w14:textId="28FAF715" w:rsidR="008B65A3" w:rsidRDefault="00246441" w:rsidP="008B65A3">
      <w:pPr>
        <w:pStyle w:val="ListParagraph"/>
        <w:numPr>
          <w:ilvl w:val="0"/>
          <w:numId w:val="6"/>
        </w:numPr>
        <w:spacing w:line="360" w:lineRule="auto"/>
        <w:rPr>
          <w:rFonts w:ascii="Courier New" w:hAnsi="Courier New" w:cs="Courier New"/>
          <w:b/>
        </w:rPr>
      </w:pPr>
      <w:r w:rsidRPr="00246441">
        <w:rPr>
          <w:rFonts w:ascii="Courier New" w:hAnsi="Courier New" w:cs="Courier New"/>
          <w:b/>
        </w:rPr>
        <w:t>mkfs –t ext4 /dev/nvme0n3</w:t>
      </w:r>
    </w:p>
    <w:p w14:paraId="3EE5B200" w14:textId="4F1B1F21" w:rsidR="00246441" w:rsidRPr="00246441" w:rsidRDefault="00246441" w:rsidP="00462196">
      <w:pPr>
        <w:spacing w:line="360" w:lineRule="auto"/>
        <w:ind w:left="2410" w:hanging="1701"/>
        <w:rPr>
          <w:rFonts w:cs="Courier New"/>
        </w:rPr>
      </w:pPr>
      <w:r w:rsidRPr="00246441">
        <w:rPr>
          <w:rFonts w:cs="Courier New"/>
          <w:b/>
        </w:rPr>
        <w:t>Page</w:t>
      </w:r>
      <w:r w:rsidR="00F613F0">
        <w:rPr>
          <w:rFonts w:cs="Courier New"/>
          <w:b/>
        </w:rPr>
        <w:t>12</w:t>
      </w:r>
      <w:r>
        <w:rPr>
          <w:rFonts w:cs="Courier New"/>
          <w:b/>
        </w:rPr>
        <w:t xml:space="preserve">_Step4-10: </w:t>
      </w:r>
      <w:r w:rsidRPr="00246441">
        <w:rPr>
          <w:rFonts w:cs="Courier New"/>
        </w:rPr>
        <w:t xml:space="preserve">Use the following commands to attach the three </w:t>
      </w:r>
      <w:r w:rsidRPr="00246441">
        <w:rPr>
          <w:rFonts w:cs="Courier New"/>
          <w:b/>
        </w:rPr>
        <w:t>NVMe namespaces</w:t>
      </w:r>
      <w:r w:rsidRPr="00246441">
        <w:rPr>
          <w:rFonts w:cs="Courier New"/>
        </w:rPr>
        <w:t xml:space="preserve"> to the three </w:t>
      </w:r>
      <w:r w:rsidRPr="00246441">
        <w:rPr>
          <w:rFonts w:cs="Courier New"/>
          <w:b/>
        </w:rPr>
        <w:t>mount point directories</w:t>
      </w:r>
      <w:r w:rsidRPr="00246441">
        <w:rPr>
          <w:rFonts w:cs="Courier New"/>
        </w:rPr>
        <w:t>.</w:t>
      </w:r>
    </w:p>
    <w:p w14:paraId="4854457E" w14:textId="2267B83A" w:rsidR="00246441" w:rsidRPr="00246441" w:rsidRDefault="00246441" w:rsidP="00246441">
      <w:pPr>
        <w:pStyle w:val="ListParagraph"/>
        <w:numPr>
          <w:ilvl w:val="0"/>
          <w:numId w:val="6"/>
        </w:numPr>
        <w:spacing w:line="360" w:lineRule="auto"/>
        <w:rPr>
          <w:rFonts w:ascii="Courier New" w:hAnsi="Courier New" w:cs="Courier New"/>
          <w:b/>
        </w:rPr>
      </w:pPr>
      <w:r w:rsidRPr="00246441">
        <w:rPr>
          <w:rFonts w:ascii="Courier New" w:hAnsi="Courier New" w:cs="Courier New"/>
          <w:b/>
        </w:rPr>
        <w:t>mount /dev/nvme0n1 /nvme_vol1_ext2</w:t>
      </w:r>
    </w:p>
    <w:p w14:paraId="0013543A" w14:textId="4C8345CF" w:rsidR="00246441" w:rsidRPr="00246441" w:rsidRDefault="00246441" w:rsidP="00246441">
      <w:pPr>
        <w:pStyle w:val="ListParagraph"/>
        <w:numPr>
          <w:ilvl w:val="0"/>
          <w:numId w:val="6"/>
        </w:numPr>
        <w:spacing w:line="360" w:lineRule="auto"/>
        <w:rPr>
          <w:rFonts w:ascii="Courier New" w:hAnsi="Courier New" w:cs="Courier New"/>
          <w:b/>
        </w:rPr>
      </w:pPr>
      <w:r w:rsidRPr="00246441">
        <w:rPr>
          <w:rFonts w:ascii="Courier New" w:hAnsi="Courier New" w:cs="Courier New"/>
          <w:b/>
        </w:rPr>
        <w:t>mount /dev/nvme0n2 /nvme_vol2_ext3</w:t>
      </w:r>
    </w:p>
    <w:p w14:paraId="631A01CB" w14:textId="5C38FBBC" w:rsidR="00246441" w:rsidRDefault="00246441" w:rsidP="00246441">
      <w:pPr>
        <w:pStyle w:val="ListParagraph"/>
        <w:numPr>
          <w:ilvl w:val="0"/>
          <w:numId w:val="6"/>
        </w:numPr>
        <w:spacing w:line="360" w:lineRule="auto"/>
        <w:rPr>
          <w:rFonts w:ascii="Courier New" w:hAnsi="Courier New" w:cs="Courier New"/>
          <w:b/>
        </w:rPr>
      </w:pPr>
      <w:r w:rsidRPr="00246441">
        <w:rPr>
          <w:rFonts w:ascii="Courier New" w:hAnsi="Courier New" w:cs="Courier New"/>
          <w:b/>
        </w:rPr>
        <w:t>mount /dev/nvme0n3 /nvme_vol3_ext4</w:t>
      </w:r>
    </w:p>
    <w:p w14:paraId="111E4E77" w14:textId="7DD27697" w:rsidR="00246441" w:rsidRDefault="00246441" w:rsidP="00246441">
      <w:pPr>
        <w:spacing w:line="360" w:lineRule="auto"/>
        <w:ind w:left="540"/>
        <w:rPr>
          <w:rFonts w:cs="Courier New"/>
          <w:b/>
        </w:rPr>
      </w:pPr>
      <w:r w:rsidRPr="00246441">
        <w:rPr>
          <w:rFonts w:cs="Courier New"/>
          <w:b/>
        </w:rPr>
        <w:t>Page</w:t>
      </w:r>
      <w:r w:rsidR="003559A6">
        <w:rPr>
          <w:rFonts w:cs="Courier New"/>
          <w:b/>
        </w:rPr>
        <w:t>12</w:t>
      </w:r>
      <w:r>
        <w:rPr>
          <w:rFonts w:cs="Courier New"/>
          <w:b/>
        </w:rPr>
        <w:t xml:space="preserve">_Step4-11: </w:t>
      </w:r>
      <w:r w:rsidRPr="00462196">
        <w:rPr>
          <w:rFonts w:cs="Courier New"/>
        </w:rPr>
        <w:t>The sample output in the guide varies. Please refer the below image.</w:t>
      </w:r>
    </w:p>
    <w:p w14:paraId="7917A8E2" w14:textId="1E428449" w:rsidR="00246441" w:rsidRPr="00246441" w:rsidRDefault="00246441" w:rsidP="00246441">
      <w:pPr>
        <w:spacing w:line="360" w:lineRule="auto"/>
        <w:ind w:left="540"/>
        <w:jc w:val="center"/>
        <w:rPr>
          <w:rFonts w:cs="Courier New"/>
          <w:b/>
        </w:rPr>
      </w:pPr>
      <w:r>
        <w:rPr>
          <w:rFonts w:cs="Courier New"/>
          <w:b/>
          <w:noProof/>
          <w:lang w:val="en-US"/>
        </w:rPr>
        <w:drawing>
          <wp:inline distT="0" distB="0" distL="0" distR="0" wp14:anchorId="78D9AE05" wp14:editId="0390DEAB">
            <wp:extent cx="3124200" cy="6191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9.JPG"/>
                    <pic:cNvPicPr/>
                  </pic:nvPicPr>
                  <pic:blipFill>
                    <a:blip r:embed="rId14">
                      <a:extLst>
                        <a:ext uri="{28A0092B-C50C-407E-A947-70E740481C1C}">
                          <a14:useLocalDpi xmlns:a14="http://schemas.microsoft.com/office/drawing/2010/main" val="0"/>
                        </a:ext>
                      </a:extLst>
                    </a:blip>
                    <a:stretch>
                      <a:fillRect/>
                    </a:stretch>
                  </pic:blipFill>
                  <pic:spPr>
                    <a:xfrm>
                      <a:off x="0" y="0"/>
                      <a:ext cx="3124200" cy="619125"/>
                    </a:xfrm>
                    <a:prstGeom prst="rect">
                      <a:avLst/>
                    </a:prstGeom>
                    <a:ln>
                      <a:solidFill>
                        <a:schemeClr val="tx1"/>
                      </a:solidFill>
                    </a:ln>
                  </pic:spPr>
                </pic:pic>
              </a:graphicData>
            </a:graphic>
          </wp:inline>
        </w:drawing>
      </w:r>
    </w:p>
    <w:p w14:paraId="783F3CC0" w14:textId="738A8F55" w:rsidR="0049785E" w:rsidRDefault="0049785E" w:rsidP="0049785E">
      <w:pPr>
        <w:spacing w:line="360" w:lineRule="auto"/>
        <w:rPr>
          <w:rFonts w:cstheme="minorHAnsi"/>
          <w:b/>
        </w:rPr>
      </w:pPr>
      <w:r>
        <w:rPr>
          <w:rFonts w:cstheme="minorHAnsi"/>
          <w:b/>
        </w:rPr>
        <w:t>E</w:t>
      </w:r>
      <w:r w:rsidR="00D11EFC">
        <w:rPr>
          <w:rFonts w:cstheme="minorHAnsi"/>
          <w:b/>
        </w:rPr>
        <w:t>xercise 5</w:t>
      </w:r>
      <w:r w:rsidRPr="004A3E62">
        <w:rPr>
          <w:rFonts w:cstheme="minorHAnsi"/>
          <w:b/>
        </w:rPr>
        <w:t xml:space="preserve">: Configuring </w:t>
      </w:r>
      <w:r>
        <w:rPr>
          <w:rFonts w:cstheme="minorHAnsi"/>
          <w:b/>
        </w:rPr>
        <w:t>the S</w:t>
      </w:r>
      <w:r w:rsidR="00D24057">
        <w:rPr>
          <w:rFonts w:cstheme="minorHAnsi"/>
          <w:b/>
        </w:rPr>
        <w:t>3 Protocol in a Storage VM</w:t>
      </w:r>
    </w:p>
    <w:p w14:paraId="25A99722" w14:textId="1186BBB9" w:rsidR="00957F6E" w:rsidRPr="004A3E62" w:rsidRDefault="00957F6E" w:rsidP="00957F6E">
      <w:pPr>
        <w:pBdr>
          <w:top w:val="single" w:sz="4" w:space="1" w:color="auto"/>
          <w:bottom w:val="single" w:sz="4" w:space="1" w:color="auto"/>
        </w:pBdr>
        <w:spacing w:line="360" w:lineRule="auto"/>
        <w:rPr>
          <w:rFonts w:cstheme="minorHAnsi"/>
          <w:b/>
        </w:rPr>
      </w:pPr>
      <w:r>
        <w:rPr>
          <w:rFonts w:cstheme="minorHAnsi"/>
          <w:b/>
        </w:rPr>
        <w:t>Note: Before creating the S3 server, check the date and time skew between Jumphost and cluster1. If the time and date behind or ahead between them, then fix the difference and continue to create the S3 server.</w:t>
      </w:r>
    </w:p>
    <w:p w14:paraId="5F11A7F6" w14:textId="0ED7EE4D" w:rsidR="0049785E" w:rsidRPr="004A3E62" w:rsidRDefault="0049785E" w:rsidP="0049785E">
      <w:pPr>
        <w:spacing w:line="360" w:lineRule="auto"/>
        <w:ind w:firstLine="720"/>
        <w:rPr>
          <w:rFonts w:cstheme="minorHAnsi"/>
          <w:b/>
        </w:rPr>
      </w:pPr>
      <w:r>
        <w:rPr>
          <w:rFonts w:cstheme="minorHAnsi"/>
          <w:b/>
        </w:rPr>
        <w:t>Task 1</w:t>
      </w:r>
      <w:r w:rsidRPr="004A3E62">
        <w:rPr>
          <w:rFonts w:cstheme="minorHAnsi"/>
          <w:b/>
        </w:rPr>
        <w:t xml:space="preserve">: </w:t>
      </w:r>
      <w:r w:rsidR="00D24057">
        <w:rPr>
          <w:rFonts w:cstheme="minorHAnsi"/>
          <w:b/>
        </w:rPr>
        <w:t>Enable the</w:t>
      </w:r>
      <w:r>
        <w:rPr>
          <w:rFonts w:cstheme="minorHAnsi"/>
          <w:b/>
        </w:rPr>
        <w:t xml:space="preserve"> S3 Protocol in a Storage VM</w:t>
      </w:r>
    </w:p>
    <w:p w14:paraId="086BA2E2" w14:textId="1B1CB1AF" w:rsidR="00E677D0" w:rsidRDefault="00FF6449" w:rsidP="00462196">
      <w:pPr>
        <w:spacing w:line="360" w:lineRule="auto"/>
        <w:ind w:firstLine="720"/>
        <w:rPr>
          <w:rFonts w:cstheme="minorHAnsi"/>
        </w:rPr>
      </w:pPr>
      <w:r>
        <w:rPr>
          <w:rFonts w:cstheme="minorHAnsi"/>
          <w:b/>
        </w:rPr>
        <w:t>Page7</w:t>
      </w:r>
      <w:r w:rsidR="00CA3549">
        <w:rPr>
          <w:rFonts w:cstheme="minorHAnsi"/>
          <w:b/>
        </w:rPr>
        <w:t xml:space="preserve">_Step1-19: </w:t>
      </w:r>
      <w:r w:rsidR="00CA3549">
        <w:rPr>
          <w:rFonts w:cstheme="minorHAnsi"/>
        </w:rPr>
        <w:t xml:space="preserve">Save the certificate in the </w:t>
      </w:r>
      <w:r w:rsidR="00CA3549" w:rsidRPr="00DF7BC8">
        <w:rPr>
          <w:rFonts w:cstheme="minorHAnsi"/>
          <w:b/>
        </w:rPr>
        <w:t>Downloads</w:t>
      </w:r>
      <w:r w:rsidR="00CA3549">
        <w:rPr>
          <w:rFonts w:cstheme="minorHAnsi"/>
        </w:rPr>
        <w:t xml:space="preserve"> folder</w:t>
      </w:r>
      <w:r w:rsidR="00DF7BC8">
        <w:rPr>
          <w:rFonts w:cstheme="minorHAnsi"/>
        </w:rPr>
        <w:t xml:space="preserve"> location</w:t>
      </w:r>
      <w:r w:rsidR="00CA3549">
        <w:rPr>
          <w:rFonts w:cstheme="minorHAnsi"/>
        </w:rPr>
        <w:t>.</w:t>
      </w:r>
    </w:p>
    <w:p w14:paraId="7B12AA3E" w14:textId="7CA93423" w:rsidR="00CA3549" w:rsidRDefault="00CA3549" w:rsidP="0049785E">
      <w:pPr>
        <w:spacing w:line="360" w:lineRule="auto"/>
        <w:ind w:firstLine="720"/>
        <w:rPr>
          <w:rFonts w:cstheme="minorHAnsi"/>
          <w:b/>
        </w:rPr>
      </w:pPr>
      <w:r w:rsidRPr="00CA3549">
        <w:rPr>
          <w:rFonts w:cstheme="minorHAnsi"/>
          <w:b/>
        </w:rPr>
        <w:t>T</w:t>
      </w:r>
      <w:r w:rsidR="00B127E0">
        <w:rPr>
          <w:rFonts w:cstheme="minorHAnsi"/>
          <w:b/>
        </w:rPr>
        <w:t>ask 6: Configure S3 Protocol Access to a NAS Share</w:t>
      </w:r>
    </w:p>
    <w:p w14:paraId="22438B36" w14:textId="77777777" w:rsidR="00B127E0" w:rsidRDefault="00B127E0" w:rsidP="00B127E0">
      <w:pPr>
        <w:spacing w:line="360" w:lineRule="auto"/>
        <w:ind w:left="1980" w:hanging="1260"/>
        <w:rPr>
          <w:rFonts w:cstheme="minorHAnsi"/>
        </w:rPr>
      </w:pPr>
      <w:r w:rsidRPr="004B108A">
        <w:rPr>
          <w:rFonts w:cstheme="minorHAnsi"/>
          <w:b/>
        </w:rPr>
        <w:t>Page</w:t>
      </w:r>
      <w:r>
        <w:rPr>
          <w:rFonts w:cstheme="minorHAnsi"/>
          <w:b/>
        </w:rPr>
        <w:t>2</w:t>
      </w:r>
      <w:r w:rsidRPr="004B108A">
        <w:rPr>
          <w:rFonts w:cstheme="minorHAnsi"/>
          <w:b/>
        </w:rPr>
        <w:t>6_Step6-27:</w:t>
      </w:r>
      <w:r>
        <w:rPr>
          <w:rFonts w:cstheme="minorHAnsi"/>
        </w:rPr>
        <w:t xml:space="preserve"> In the </w:t>
      </w:r>
      <w:r w:rsidRPr="004B108A">
        <w:rPr>
          <w:rFonts w:cstheme="minorHAnsi"/>
          <w:b/>
        </w:rPr>
        <w:t>Add Bucket</w:t>
      </w:r>
      <w:r>
        <w:rPr>
          <w:rFonts w:cstheme="minorHAnsi"/>
        </w:rPr>
        <w:t xml:space="preserve"> page, click </w:t>
      </w:r>
      <w:r w:rsidRPr="004B108A">
        <w:rPr>
          <w:rFonts w:cstheme="minorHAnsi"/>
          <w:b/>
        </w:rPr>
        <w:t>More Options</w:t>
      </w:r>
      <w:r>
        <w:rPr>
          <w:rFonts w:cstheme="minorHAnsi"/>
        </w:rPr>
        <w:t xml:space="preserve"> and then specify the following settings:</w:t>
      </w:r>
    </w:p>
    <w:p w14:paraId="14405410" w14:textId="77777777" w:rsidR="00B127E0" w:rsidRDefault="00B127E0" w:rsidP="00B127E0">
      <w:pPr>
        <w:pStyle w:val="ListParagraph"/>
        <w:numPr>
          <w:ilvl w:val="0"/>
          <w:numId w:val="7"/>
        </w:numPr>
        <w:spacing w:line="360" w:lineRule="auto"/>
        <w:rPr>
          <w:rFonts w:cstheme="minorHAnsi"/>
        </w:rPr>
      </w:pPr>
      <w:r>
        <w:rPr>
          <w:rFonts w:cstheme="minorHAnsi"/>
        </w:rPr>
        <w:lastRenderedPageBreak/>
        <w:t xml:space="preserve">Name: </w:t>
      </w:r>
      <w:r w:rsidRPr="004B108A">
        <w:rPr>
          <w:rFonts w:cstheme="minorHAnsi"/>
          <w:b/>
        </w:rPr>
        <w:t>svm4-nas2-bucket1</w:t>
      </w:r>
    </w:p>
    <w:p w14:paraId="531AE799" w14:textId="5010378E" w:rsidR="00B127E0" w:rsidRPr="00B127E0" w:rsidRDefault="00B127E0" w:rsidP="00B127E0">
      <w:pPr>
        <w:pStyle w:val="ListParagraph"/>
        <w:numPr>
          <w:ilvl w:val="0"/>
          <w:numId w:val="7"/>
        </w:numPr>
        <w:spacing w:line="360" w:lineRule="auto"/>
        <w:rPr>
          <w:rFonts w:cstheme="minorHAnsi"/>
        </w:rPr>
      </w:pPr>
      <w:r>
        <w:rPr>
          <w:rFonts w:cstheme="minorHAnsi"/>
        </w:rPr>
        <w:t xml:space="preserve">Storage VM: </w:t>
      </w:r>
      <w:r w:rsidRPr="004B108A">
        <w:rPr>
          <w:rFonts w:cstheme="minorHAnsi"/>
          <w:b/>
        </w:rPr>
        <w:t>c2_svm4</w:t>
      </w:r>
    </w:p>
    <w:p w14:paraId="2E79670B" w14:textId="4719E1EA" w:rsidR="00B127E0" w:rsidRDefault="00B127E0" w:rsidP="002D5634">
      <w:pPr>
        <w:spacing w:line="360" w:lineRule="auto"/>
        <w:ind w:left="1980" w:hanging="1260"/>
        <w:rPr>
          <w:rFonts w:cstheme="minorHAnsi"/>
          <w:b/>
        </w:rPr>
      </w:pPr>
      <w:r>
        <w:rPr>
          <w:rFonts w:cstheme="minorHAnsi"/>
          <w:b/>
        </w:rPr>
        <w:t>Task 7:</w:t>
      </w:r>
      <w:r>
        <w:rPr>
          <w:rFonts w:cstheme="minorHAnsi"/>
        </w:rPr>
        <w:t xml:space="preserve"> </w:t>
      </w:r>
      <w:r w:rsidRPr="00B127E0">
        <w:rPr>
          <w:rFonts w:cstheme="minorHAnsi"/>
          <w:b/>
        </w:rPr>
        <w:t>Access to the S3 Object Store using the AWS CLI(optional)</w:t>
      </w:r>
    </w:p>
    <w:p w14:paraId="46FCB436" w14:textId="482A9E3C" w:rsidR="00D743A0" w:rsidRPr="00D743A0" w:rsidRDefault="00D743A0" w:rsidP="002D5634">
      <w:pPr>
        <w:spacing w:line="360" w:lineRule="auto"/>
        <w:ind w:left="1980" w:hanging="1260"/>
        <w:rPr>
          <w:rFonts w:cstheme="minorHAnsi"/>
        </w:rPr>
      </w:pPr>
      <w:r>
        <w:rPr>
          <w:rFonts w:cstheme="minorHAnsi"/>
          <w:b/>
        </w:rPr>
        <w:t>Page34_</w:t>
      </w:r>
      <w:r w:rsidR="000926B9">
        <w:rPr>
          <w:rFonts w:cstheme="minorHAnsi"/>
          <w:b/>
        </w:rPr>
        <w:t>Step</w:t>
      </w:r>
      <w:r>
        <w:rPr>
          <w:rFonts w:cstheme="minorHAnsi"/>
          <w:b/>
        </w:rPr>
        <w:t>7-3</w:t>
      </w:r>
      <w:r w:rsidRPr="00D743A0">
        <w:rPr>
          <w:rFonts w:cstheme="minorHAnsi"/>
        </w:rPr>
        <w:t>: Enter the</w:t>
      </w:r>
      <w:r w:rsidRPr="00D743A0">
        <w:rPr>
          <w:rFonts w:cstheme="minorHAnsi"/>
          <w:b/>
        </w:rPr>
        <w:t xml:space="preserve"> Cluster1 S3 user account</w:t>
      </w:r>
      <w:r w:rsidRPr="00D743A0">
        <w:rPr>
          <w:rFonts w:cstheme="minorHAnsi"/>
        </w:rPr>
        <w:t xml:space="preserve"> details. </w:t>
      </w:r>
    </w:p>
    <w:p w14:paraId="1E7C7918" w14:textId="16E0D0C9" w:rsidR="00372023" w:rsidRPr="00372023" w:rsidRDefault="00372023" w:rsidP="00372023">
      <w:pPr>
        <w:spacing w:line="360" w:lineRule="auto"/>
        <w:ind w:left="1980" w:hanging="1260"/>
        <w:rPr>
          <w:rFonts w:cstheme="minorHAnsi"/>
        </w:rPr>
      </w:pPr>
      <w:r>
        <w:rPr>
          <w:rFonts w:cstheme="minorHAnsi"/>
          <w:b/>
        </w:rPr>
        <w:t>Page34_</w:t>
      </w:r>
      <w:r w:rsidR="000926B9">
        <w:rPr>
          <w:rFonts w:cstheme="minorHAnsi"/>
          <w:b/>
        </w:rPr>
        <w:t>Step</w:t>
      </w:r>
      <w:r>
        <w:rPr>
          <w:rFonts w:cstheme="minorHAnsi"/>
          <w:b/>
        </w:rPr>
        <w:t xml:space="preserve">7-4: </w:t>
      </w:r>
      <w:r>
        <w:rPr>
          <w:rFonts w:cstheme="minorHAnsi"/>
        </w:rPr>
        <w:t>If the upload fails due to time out, then check the time and date between Cluster and Jumphost.  The time differs more than 5 minutes, fix the clock skew and try upload</w:t>
      </w:r>
      <w:r w:rsidR="00FE43AC">
        <w:rPr>
          <w:rFonts w:cstheme="minorHAnsi"/>
        </w:rPr>
        <w:t>ing</w:t>
      </w:r>
      <w:r>
        <w:rPr>
          <w:rFonts w:cstheme="minorHAnsi"/>
        </w:rPr>
        <w:t xml:space="preserve"> again.</w:t>
      </w:r>
    </w:p>
    <w:p w14:paraId="1B871A1E" w14:textId="06D638E9" w:rsidR="009B732A" w:rsidRDefault="009B732A" w:rsidP="000D3362">
      <w:pPr>
        <w:spacing w:line="360" w:lineRule="auto"/>
        <w:rPr>
          <w:rFonts w:cstheme="minorHAnsi"/>
          <w:b/>
        </w:rPr>
      </w:pPr>
      <w:r>
        <w:rPr>
          <w:rFonts w:cstheme="minorHAnsi"/>
          <w:b/>
        </w:rPr>
        <w:t>Module 8: Data Protection</w:t>
      </w:r>
    </w:p>
    <w:p w14:paraId="55D9E4F3" w14:textId="2915B342" w:rsidR="009B732A" w:rsidRDefault="009B732A" w:rsidP="004A3E62">
      <w:pPr>
        <w:spacing w:line="360" w:lineRule="auto"/>
        <w:rPr>
          <w:rFonts w:cstheme="minorHAnsi"/>
          <w:b/>
        </w:rPr>
      </w:pPr>
      <w:r>
        <w:rPr>
          <w:rFonts w:cstheme="minorHAnsi"/>
          <w:b/>
        </w:rPr>
        <w:t xml:space="preserve">Exercise 2: </w:t>
      </w:r>
      <w:r w:rsidR="00223AF4" w:rsidRPr="00223AF4">
        <w:rPr>
          <w:rFonts w:cstheme="minorHAnsi"/>
          <w:b/>
        </w:rPr>
        <w:t>Encrypting a Volume</w:t>
      </w:r>
    </w:p>
    <w:p w14:paraId="09692888" w14:textId="69791D46" w:rsidR="00371369" w:rsidRPr="00CD7035" w:rsidRDefault="00223AF4" w:rsidP="00CD7035">
      <w:pPr>
        <w:spacing w:line="360" w:lineRule="auto"/>
        <w:ind w:left="142"/>
        <w:rPr>
          <w:rFonts w:cstheme="minorHAnsi"/>
        </w:rPr>
      </w:pPr>
      <w:r w:rsidRPr="00223AF4">
        <w:rPr>
          <w:rFonts w:cstheme="minorHAnsi"/>
          <w:b/>
        </w:rPr>
        <w:t xml:space="preserve">Note: </w:t>
      </w:r>
      <w:r w:rsidRPr="00223AF4">
        <w:rPr>
          <w:rFonts w:cstheme="minorHAnsi"/>
        </w:rPr>
        <w:t xml:space="preserve">This lab is meant for theory alone; </w:t>
      </w:r>
      <w:r w:rsidR="00525E31">
        <w:rPr>
          <w:rFonts w:cstheme="minorHAnsi"/>
        </w:rPr>
        <w:t xml:space="preserve">lab </w:t>
      </w:r>
      <w:r w:rsidRPr="00223AF4">
        <w:rPr>
          <w:rFonts w:cstheme="minorHAnsi"/>
        </w:rPr>
        <w:t xml:space="preserve">practice is not possible as the </w:t>
      </w:r>
      <w:r w:rsidRPr="004E7899">
        <w:rPr>
          <w:rFonts w:cstheme="minorHAnsi"/>
          <w:b/>
        </w:rPr>
        <w:t>NVE</w:t>
      </w:r>
      <w:r w:rsidRPr="00223AF4">
        <w:rPr>
          <w:rFonts w:cstheme="minorHAnsi"/>
        </w:rPr>
        <w:t xml:space="preserve"> license is not provided for training purpose.</w:t>
      </w:r>
    </w:p>
    <w:p w14:paraId="67CFCBEF" w14:textId="1940431C" w:rsidR="004A3E62" w:rsidRPr="009B7147" w:rsidRDefault="00F90DC9" w:rsidP="004A3E62">
      <w:pPr>
        <w:spacing w:line="360" w:lineRule="auto"/>
        <w:rPr>
          <w:rFonts w:cstheme="minorHAnsi"/>
        </w:rPr>
      </w:pPr>
      <w:r w:rsidRPr="004A3E62">
        <w:rPr>
          <w:rFonts w:cstheme="minorHAnsi"/>
          <w:b/>
        </w:rPr>
        <w:t xml:space="preserve">Module 10: Cluster Maintenance   </w:t>
      </w:r>
    </w:p>
    <w:p w14:paraId="4D71C9F0" w14:textId="72820C70" w:rsidR="006275B4" w:rsidRPr="004A3E62" w:rsidRDefault="006275B4" w:rsidP="004A3E62">
      <w:pPr>
        <w:spacing w:line="360" w:lineRule="auto"/>
        <w:rPr>
          <w:rFonts w:cstheme="minorHAnsi"/>
          <w:b/>
        </w:rPr>
      </w:pPr>
      <w:r>
        <w:rPr>
          <w:rFonts w:cstheme="minorHAnsi"/>
          <w:b/>
        </w:rPr>
        <w:t>Exercise 1: Installing and Configuring Active IQ Config Advisor.</w:t>
      </w:r>
    </w:p>
    <w:p w14:paraId="74CF35D0" w14:textId="557BFEFF" w:rsidR="006275B4" w:rsidRPr="00EB2690" w:rsidRDefault="006275B4" w:rsidP="00EB2690">
      <w:pPr>
        <w:spacing w:line="360" w:lineRule="auto"/>
        <w:ind w:firstLine="720"/>
        <w:rPr>
          <w:rFonts w:cstheme="minorHAnsi"/>
          <w:b/>
        </w:rPr>
      </w:pPr>
      <w:r>
        <w:rPr>
          <w:rFonts w:cstheme="minorHAnsi"/>
          <w:b/>
        </w:rPr>
        <w:t>Task 1: Download and Install Config Advisor</w:t>
      </w:r>
    </w:p>
    <w:p w14:paraId="6713CA01" w14:textId="3B722AC3" w:rsidR="006275B4" w:rsidRDefault="008F0DE0" w:rsidP="00901A80">
      <w:pPr>
        <w:spacing w:line="360" w:lineRule="auto"/>
        <w:ind w:left="1980" w:hanging="1260"/>
        <w:rPr>
          <w:rFonts w:cstheme="minorHAnsi"/>
        </w:rPr>
      </w:pPr>
      <w:r>
        <w:rPr>
          <w:rFonts w:cstheme="minorHAnsi"/>
          <w:b/>
        </w:rPr>
        <w:t>Page</w:t>
      </w:r>
      <w:r w:rsidR="00901A80">
        <w:rPr>
          <w:rFonts w:cstheme="minorHAnsi"/>
          <w:b/>
        </w:rPr>
        <w:t>1-5_Step1-</w:t>
      </w:r>
      <w:r w:rsidR="00243FF5">
        <w:rPr>
          <w:rFonts w:cstheme="minorHAnsi"/>
          <w:b/>
        </w:rPr>
        <w:t>1 to 1-</w:t>
      </w:r>
      <w:r w:rsidR="00901A80">
        <w:rPr>
          <w:rFonts w:cstheme="minorHAnsi"/>
          <w:b/>
        </w:rPr>
        <w:t>15</w:t>
      </w:r>
      <w:r w:rsidR="00901A80">
        <w:rPr>
          <w:rFonts w:cstheme="minorHAnsi"/>
        </w:rPr>
        <w:t xml:space="preserve">: Skip </w:t>
      </w:r>
      <w:r w:rsidR="00901A80" w:rsidRPr="00901A80">
        <w:rPr>
          <w:rFonts w:cstheme="minorHAnsi"/>
          <w:b/>
        </w:rPr>
        <w:t>Task 1</w:t>
      </w:r>
      <w:r w:rsidR="00901A80">
        <w:rPr>
          <w:rFonts w:cstheme="minorHAnsi"/>
        </w:rPr>
        <w:t xml:space="preserve"> as the </w:t>
      </w:r>
      <w:r w:rsidR="00901A80" w:rsidRPr="00243FF5">
        <w:rPr>
          <w:rFonts w:cstheme="minorHAnsi"/>
          <w:b/>
        </w:rPr>
        <w:t>Active IQ Config Advisor Tool</w:t>
      </w:r>
      <w:r w:rsidR="00901A80">
        <w:rPr>
          <w:rFonts w:cstheme="minorHAnsi"/>
        </w:rPr>
        <w:t xml:space="preserve"> is already downloaded and installed on the Windows Jumphost.</w:t>
      </w:r>
    </w:p>
    <w:p w14:paraId="25277E32" w14:textId="7CA468F6" w:rsidR="000926B9" w:rsidRDefault="000926B9" w:rsidP="00901A80">
      <w:pPr>
        <w:spacing w:line="360" w:lineRule="auto"/>
        <w:ind w:left="1980" w:hanging="1260"/>
        <w:rPr>
          <w:rFonts w:cstheme="minorHAnsi"/>
          <w:b/>
        </w:rPr>
      </w:pPr>
      <w:r>
        <w:rPr>
          <w:rFonts w:cstheme="minorHAnsi"/>
          <w:b/>
        </w:rPr>
        <w:t>Task 2</w:t>
      </w:r>
      <w:r w:rsidRPr="000926B9">
        <w:rPr>
          <w:rFonts w:cstheme="minorHAnsi"/>
        </w:rPr>
        <w:t>:</w:t>
      </w:r>
      <w:r>
        <w:rPr>
          <w:rFonts w:cstheme="minorHAnsi"/>
        </w:rPr>
        <w:t xml:space="preserve"> </w:t>
      </w:r>
      <w:r w:rsidRPr="000926B9">
        <w:rPr>
          <w:rFonts w:cstheme="minorHAnsi"/>
          <w:b/>
        </w:rPr>
        <w:t>Use Config Advisor to Verify Cluster Health</w:t>
      </w:r>
    </w:p>
    <w:p w14:paraId="4A5BA81E" w14:textId="3DDB8D63" w:rsidR="000926B9" w:rsidRDefault="000926B9" w:rsidP="00901A80">
      <w:pPr>
        <w:spacing w:line="360" w:lineRule="auto"/>
        <w:ind w:left="1980" w:hanging="1260"/>
        <w:rPr>
          <w:rFonts w:cstheme="minorHAnsi"/>
        </w:rPr>
      </w:pPr>
      <w:r>
        <w:rPr>
          <w:rFonts w:cstheme="minorHAnsi"/>
          <w:b/>
        </w:rPr>
        <w:t xml:space="preserve">Page6_Step2-1: </w:t>
      </w:r>
      <w:r w:rsidR="00243FF5" w:rsidRPr="00243FF5">
        <w:rPr>
          <w:rFonts w:cstheme="minorHAnsi"/>
        </w:rPr>
        <w:t>Connect to the Config Advisor Server using</w:t>
      </w:r>
      <w:r w:rsidR="00243FF5">
        <w:rPr>
          <w:rFonts w:cstheme="minorHAnsi"/>
          <w:b/>
        </w:rPr>
        <w:t xml:space="preserve"> </w:t>
      </w:r>
      <w:hyperlink r:id="rId15" w:history="1">
        <w:r w:rsidR="00243FF5" w:rsidRPr="00590DFB">
          <w:rPr>
            <w:rStyle w:val="Hyperlink"/>
            <w:rFonts w:cstheme="minorHAnsi"/>
            <w:b/>
          </w:rPr>
          <w:t>https://localhost:8445</w:t>
        </w:r>
      </w:hyperlink>
      <w:r w:rsidR="00243FF5" w:rsidRPr="00243FF5">
        <w:rPr>
          <w:rFonts w:cstheme="minorHAnsi"/>
        </w:rPr>
        <w:t>.</w:t>
      </w:r>
      <w:bookmarkStart w:id="0" w:name="_GoBack"/>
      <w:bookmarkEnd w:id="0"/>
    </w:p>
    <w:p w14:paraId="66F21C9E" w14:textId="1D1FBCF8" w:rsidR="00243FF5" w:rsidRDefault="00243FF5" w:rsidP="00901A80">
      <w:pPr>
        <w:spacing w:line="360" w:lineRule="auto"/>
        <w:ind w:left="1980" w:hanging="1260"/>
        <w:rPr>
          <w:rFonts w:cstheme="minorHAnsi"/>
        </w:rPr>
      </w:pPr>
      <w:r>
        <w:rPr>
          <w:rFonts w:cstheme="minorHAnsi"/>
          <w:b/>
        </w:rPr>
        <w:t xml:space="preserve">Page7_Step2-5 to 2-6: </w:t>
      </w:r>
      <w:r w:rsidRPr="00243FF5">
        <w:rPr>
          <w:rFonts w:cstheme="minorHAnsi"/>
        </w:rPr>
        <w:t>Proceed with the next step if the pop-ups doesn’t appear.</w:t>
      </w:r>
      <w:r>
        <w:rPr>
          <w:rFonts w:cstheme="minorHAnsi"/>
          <w:b/>
        </w:rPr>
        <w:t xml:space="preserve"> </w:t>
      </w:r>
    </w:p>
    <w:p w14:paraId="7B501FEC" w14:textId="1EF20030" w:rsidR="00554767" w:rsidRPr="00554767" w:rsidRDefault="00554767" w:rsidP="00554767">
      <w:pPr>
        <w:spacing w:line="360" w:lineRule="auto"/>
        <w:ind w:firstLine="720"/>
        <w:rPr>
          <w:rFonts w:cstheme="minorHAnsi"/>
        </w:rPr>
      </w:pPr>
    </w:p>
    <w:sectPr w:rsidR="00554767" w:rsidRPr="00554767">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D6CFE" w14:textId="77777777" w:rsidR="00785908" w:rsidRDefault="00785908" w:rsidP="00F90DC9">
      <w:pPr>
        <w:spacing w:after="0" w:line="240" w:lineRule="auto"/>
      </w:pPr>
      <w:r>
        <w:separator/>
      </w:r>
    </w:p>
  </w:endnote>
  <w:endnote w:type="continuationSeparator" w:id="0">
    <w:p w14:paraId="34D5A113" w14:textId="77777777" w:rsidR="00785908" w:rsidRDefault="00785908" w:rsidP="00F90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rPr>
      <w:id w:val="-1488627694"/>
      <w:docPartObj>
        <w:docPartGallery w:val="Page Numbers (Bottom of Page)"/>
        <w:docPartUnique/>
      </w:docPartObj>
    </w:sdtPr>
    <w:sdtEndPr>
      <w:rPr>
        <w:noProof/>
      </w:rPr>
    </w:sdtEndPr>
    <w:sdtContent>
      <w:p w14:paraId="5069FA21" w14:textId="764DC520" w:rsidR="00DD2F5D" w:rsidRPr="00DD2F5D" w:rsidRDefault="004B108A" w:rsidP="004B108A">
        <w:pPr>
          <w:pStyle w:val="Footer"/>
          <w:tabs>
            <w:tab w:val="left" w:pos="2145"/>
          </w:tabs>
          <w:rPr>
            <w:b/>
          </w:rPr>
        </w:pPr>
        <w:r>
          <w:rPr>
            <w:b/>
          </w:rPr>
          <w:t>ONTAPADM, CV11</w:t>
        </w:r>
        <w:r>
          <w:rPr>
            <w:b/>
          </w:rPr>
          <w:tab/>
        </w:r>
        <w:r w:rsidR="00DD2F5D" w:rsidRPr="00DD2F5D">
          <w:rPr>
            <w:b/>
          </w:rPr>
          <w:t>TRAINOCATE NETWORKS</w:t>
        </w:r>
        <w:r w:rsidR="00DD2F5D" w:rsidRPr="00DD2F5D">
          <w:rPr>
            <w:b/>
          </w:rPr>
          <w:tab/>
        </w:r>
        <w:r w:rsidR="00DD2F5D" w:rsidRPr="00DD2F5D">
          <w:rPr>
            <w:b/>
          </w:rPr>
          <w:fldChar w:fldCharType="begin"/>
        </w:r>
        <w:r w:rsidR="00DD2F5D" w:rsidRPr="00DD2F5D">
          <w:rPr>
            <w:b/>
          </w:rPr>
          <w:instrText xml:space="preserve"> PAGE   \* MERGEFORMAT </w:instrText>
        </w:r>
        <w:r w:rsidR="00DD2F5D" w:rsidRPr="00DD2F5D">
          <w:rPr>
            <w:b/>
          </w:rPr>
          <w:fldChar w:fldCharType="separate"/>
        </w:r>
        <w:r w:rsidR="000C65BE">
          <w:rPr>
            <w:b/>
            <w:noProof/>
          </w:rPr>
          <w:t>6</w:t>
        </w:r>
        <w:r w:rsidR="00DD2F5D" w:rsidRPr="00DD2F5D">
          <w:rPr>
            <w:b/>
            <w:noProof/>
          </w:rPr>
          <w:fldChar w:fldCharType="end"/>
        </w:r>
      </w:p>
    </w:sdtContent>
  </w:sdt>
  <w:p w14:paraId="580F7260" w14:textId="6BDE7637" w:rsidR="00F90DC9" w:rsidRPr="00DD2F5D" w:rsidRDefault="00F90DC9" w:rsidP="00DD2F5D">
    <w:pPr>
      <w:pStyle w:val="Footer"/>
      <w:tabs>
        <w:tab w:val="clear" w:pos="9026"/>
        <w:tab w:val="right" w:pos="8910"/>
      </w:tabs>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32E15" w14:textId="77777777" w:rsidR="00785908" w:rsidRDefault="00785908" w:rsidP="00F90DC9">
      <w:pPr>
        <w:spacing w:after="0" w:line="240" w:lineRule="auto"/>
      </w:pPr>
      <w:r>
        <w:separator/>
      </w:r>
    </w:p>
  </w:footnote>
  <w:footnote w:type="continuationSeparator" w:id="0">
    <w:p w14:paraId="2EBD9ED2" w14:textId="77777777" w:rsidR="00785908" w:rsidRDefault="00785908" w:rsidP="00F90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D1C70" w14:textId="77777777" w:rsidR="00F90DC9" w:rsidRDefault="00F90DC9" w:rsidP="00F90DC9">
    <w:pPr>
      <w:pStyle w:val="Header"/>
    </w:pPr>
    <w:r>
      <w:rPr>
        <w:noProof/>
        <w:lang w:val="en-US"/>
      </w:rPr>
      <w:drawing>
        <wp:inline distT="0" distB="0" distL="0" distR="0" wp14:anchorId="5728C699" wp14:editId="5257D0B2">
          <wp:extent cx="1866662" cy="246490"/>
          <wp:effectExtent l="0" t="0" r="635" b="1270"/>
          <wp:docPr id="24" name="Picture 24" descr="C:\Users\kavitha\Desktop\Trainocat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itha\Desktop\Trainocate-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662" cy="246490"/>
                  </a:xfrm>
                  <a:prstGeom prst="rect">
                    <a:avLst/>
                  </a:prstGeom>
                  <a:noFill/>
                  <a:ln>
                    <a:noFill/>
                  </a:ln>
                </pic:spPr>
              </pic:pic>
            </a:graphicData>
          </a:graphic>
        </wp:inline>
      </w:drawing>
    </w:r>
  </w:p>
  <w:p w14:paraId="1048A17F" w14:textId="77777777" w:rsidR="00F90DC9" w:rsidRDefault="00F90D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55E09"/>
    <w:multiLevelType w:val="hybridMultilevel"/>
    <w:tmpl w:val="8BDC15D0"/>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1AB96D46"/>
    <w:multiLevelType w:val="hybridMultilevel"/>
    <w:tmpl w:val="D01A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F5A1E"/>
    <w:multiLevelType w:val="hybridMultilevel"/>
    <w:tmpl w:val="116E1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FD1295"/>
    <w:multiLevelType w:val="hybridMultilevel"/>
    <w:tmpl w:val="2B5E0494"/>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39BF090B"/>
    <w:multiLevelType w:val="hybridMultilevel"/>
    <w:tmpl w:val="DB7CCF7E"/>
    <w:lvl w:ilvl="0" w:tplc="2B0E4202">
      <w:numFmt w:val="bullet"/>
      <w:lvlText w:val=""/>
      <w:lvlJc w:val="left"/>
      <w:pPr>
        <w:ind w:left="900" w:hanging="360"/>
      </w:pPr>
      <w:rPr>
        <w:rFonts w:ascii="Wingdings" w:eastAsiaTheme="minorHAnsi" w:hAnsi="Wingdings" w:cs="Courier New" w:hint="default"/>
        <w:b/>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6759099C"/>
    <w:multiLevelType w:val="hybridMultilevel"/>
    <w:tmpl w:val="DDEE884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732F1D80"/>
    <w:multiLevelType w:val="hybridMultilevel"/>
    <w:tmpl w:val="D798950E"/>
    <w:lvl w:ilvl="0" w:tplc="4009000B">
      <w:start w:val="1"/>
      <w:numFmt w:val="bullet"/>
      <w:lvlText w:val=""/>
      <w:lvlJc w:val="left"/>
      <w:pPr>
        <w:ind w:left="2925" w:hanging="360"/>
      </w:pPr>
      <w:rPr>
        <w:rFonts w:ascii="Wingdings" w:hAnsi="Wingdings" w:hint="default"/>
      </w:rPr>
    </w:lvl>
    <w:lvl w:ilvl="1" w:tplc="40090003" w:tentative="1">
      <w:start w:val="1"/>
      <w:numFmt w:val="bullet"/>
      <w:lvlText w:val="o"/>
      <w:lvlJc w:val="left"/>
      <w:pPr>
        <w:ind w:left="3645" w:hanging="360"/>
      </w:pPr>
      <w:rPr>
        <w:rFonts w:ascii="Courier New" w:hAnsi="Courier New" w:cs="Courier New" w:hint="default"/>
      </w:rPr>
    </w:lvl>
    <w:lvl w:ilvl="2" w:tplc="40090005" w:tentative="1">
      <w:start w:val="1"/>
      <w:numFmt w:val="bullet"/>
      <w:lvlText w:val=""/>
      <w:lvlJc w:val="left"/>
      <w:pPr>
        <w:ind w:left="4365" w:hanging="360"/>
      </w:pPr>
      <w:rPr>
        <w:rFonts w:ascii="Wingdings" w:hAnsi="Wingdings" w:hint="default"/>
      </w:rPr>
    </w:lvl>
    <w:lvl w:ilvl="3" w:tplc="40090001" w:tentative="1">
      <w:start w:val="1"/>
      <w:numFmt w:val="bullet"/>
      <w:lvlText w:val=""/>
      <w:lvlJc w:val="left"/>
      <w:pPr>
        <w:ind w:left="5085" w:hanging="360"/>
      </w:pPr>
      <w:rPr>
        <w:rFonts w:ascii="Symbol" w:hAnsi="Symbol" w:hint="default"/>
      </w:rPr>
    </w:lvl>
    <w:lvl w:ilvl="4" w:tplc="40090003" w:tentative="1">
      <w:start w:val="1"/>
      <w:numFmt w:val="bullet"/>
      <w:lvlText w:val="o"/>
      <w:lvlJc w:val="left"/>
      <w:pPr>
        <w:ind w:left="5805" w:hanging="360"/>
      </w:pPr>
      <w:rPr>
        <w:rFonts w:ascii="Courier New" w:hAnsi="Courier New" w:cs="Courier New" w:hint="default"/>
      </w:rPr>
    </w:lvl>
    <w:lvl w:ilvl="5" w:tplc="40090005" w:tentative="1">
      <w:start w:val="1"/>
      <w:numFmt w:val="bullet"/>
      <w:lvlText w:val=""/>
      <w:lvlJc w:val="left"/>
      <w:pPr>
        <w:ind w:left="6525" w:hanging="360"/>
      </w:pPr>
      <w:rPr>
        <w:rFonts w:ascii="Wingdings" w:hAnsi="Wingdings" w:hint="default"/>
      </w:rPr>
    </w:lvl>
    <w:lvl w:ilvl="6" w:tplc="40090001" w:tentative="1">
      <w:start w:val="1"/>
      <w:numFmt w:val="bullet"/>
      <w:lvlText w:val=""/>
      <w:lvlJc w:val="left"/>
      <w:pPr>
        <w:ind w:left="7245" w:hanging="360"/>
      </w:pPr>
      <w:rPr>
        <w:rFonts w:ascii="Symbol" w:hAnsi="Symbol" w:hint="default"/>
      </w:rPr>
    </w:lvl>
    <w:lvl w:ilvl="7" w:tplc="40090003" w:tentative="1">
      <w:start w:val="1"/>
      <w:numFmt w:val="bullet"/>
      <w:lvlText w:val="o"/>
      <w:lvlJc w:val="left"/>
      <w:pPr>
        <w:ind w:left="7965" w:hanging="360"/>
      </w:pPr>
      <w:rPr>
        <w:rFonts w:ascii="Courier New" w:hAnsi="Courier New" w:cs="Courier New" w:hint="default"/>
      </w:rPr>
    </w:lvl>
    <w:lvl w:ilvl="8" w:tplc="40090005" w:tentative="1">
      <w:start w:val="1"/>
      <w:numFmt w:val="bullet"/>
      <w:lvlText w:val=""/>
      <w:lvlJc w:val="left"/>
      <w:pPr>
        <w:ind w:left="8685"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C9"/>
    <w:rsid w:val="000219A0"/>
    <w:rsid w:val="00030582"/>
    <w:rsid w:val="00043859"/>
    <w:rsid w:val="000525DE"/>
    <w:rsid w:val="0006684B"/>
    <w:rsid w:val="00066DC9"/>
    <w:rsid w:val="0006744E"/>
    <w:rsid w:val="00072039"/>
    <w:rsid w:val="0007678D"/>
    <w:rsid w:val="00083DF0"/>
    <w:rsid w:val="000922FE"/>
    <w:rsid w:val="000926B9"/>
    <w:rsid w:val="00093511"/>
    <w:rsid w:val="000935C7"/>
    <w:rsid w:val="00096CD5"/>
    <w:rsid w:val="000B247F"/>
    <w:rsid w:val="000C65BE"/>
    <w:rsid w:val="000D3362"/>
    <w:rsid w:val="000E157F"/>
    <w:rsid w:val="000E2371"/>
    <w:rsid w:val="000F1E19"/>
    <w:rsid w:val="000F5D48"/>
    <w:rsid w:val="00103830"/>
    <w:rsid w:val="0010684E"/>
    <w:rsid w:val="00112381"/>
    <w:rsid w:val="00112BFB"/>
    <w:rsid w:val="00120E77"/>
    <w:rsid w:val="00144C7F"/>
    <w:rsid w:val="00152C27"/>
    <w:rsid w:val="001611EF"/>
    <w:rsid w:val="001730B7"/>
    <w:rsid w:val="001963BF"/>
    <w:rsid w:val="001C75E8"/>
    <w:rsid w:val="001D0D37"/>
    <w:rsid w:val="001D1F17"/>
    <w:rsid w:val="001E7F18"/>
    <w:rsid w:val="001F7058"/>
    <w:rsid w:val="00202145"/>
    <w:rsid w:val="002225FE"/>
    <w:rsid w:val="00223AF4"/>
    <w:rsid w:val="0022610B"/>
    <w:rsid w:val="0023672A"/>
    <w:rsid w:val="002407DA"/>
    <w:rsid w:val="00243A33"/>
    <w:rsid w:val="00243FF5"/>
    <w:rsid w:val="0024490E"/>
    <w:rsid w:val="00246441"/>
    <w:rsid w:val="00251297"/>
    <w:rsid w:val="002719BF"/>
    <w:rsid w:val="00286633"/>
    <w:rsid w:val="002A38BE"/>
    <w:rsid w:val="002B38B3"/>
    <w:rsid w:val="002C077A"/>
    <w:rsid w:val="002C2AEA"/>
    <w:rsid w:val="002C32AD"/>
    <w:rsid w:val="002D1B2E"/>
    <w:rsid w:val="002D5634"/>
    <w:rsid w:val="0031236F"/>
    <w:rsid w:val="0031718D"/>
    <w:rsid w:val="003172AB"/>
    <w:rsid w:val="003221B9"/>
    <w:rsid w:val="00345D9D"/>
    <w:rsid w:val="0035117C"/>
    <w:rsid w:val="0035469E"/>
    <w:rsid w:val="00355989"/>
    <w:rsid w:val="003559A6"/>
    <w:rsid w:val="0037039C"/>
    <w:rsid w:val="00371369"/>
    <w:rsid w:val="00372023"/>
    <w:rsid w:val="00383E67"/>
    <w:rsid w:val="00385F90"/>
    <w:rsid w:val="003B59C8"/>
    <w:rsid w:val="003B79B8"/>
    <w:rsid w:val="003C1C61"/>
    <w:rsid w:val="003D1C0B"/>
    <w:rsid w:val="003D557E"/>
    <w:rsid w:val="00401D3D"/>
    <w:rsid w:val="0042555E"/>
    <w:rsid w:val="00441049"/>
    <w:rsid w:val="004567AF"/>
    <w:rsid w:val="00462196"/>
    <w:rsid w:val="00462400"/>
    <w:rsid w:val="004672E9"/>
    <w:rsid w:val="00471340"/>
    <w:rsid w:val="00472809"/>
    <w:rsid w:val="00473588"/>
    <w:rsid w:val="004811F0"/>
    <w:rsid w:val="00481E5A"/>
    <w:rsid w:val="0049696C"/>
    <w:rsid w:val="0049785E"/>
    <w:rsid w:val="004A0390"/>
    <w:rsid w:val="004A3E62"/>
    <w:rsid w:val="004A5C76"/>
    <w:rsid w:val="004A7A93"/>
    <w:rsid w:val="004A7C2C"/>
    <w:rsid w:val="004B108A"/>
    <w:rsid w:val="004C46CB"/>
    <w:rsid w:val="004C64B3"/>
    <w:rsid w:val="004D1958"/>
    <w:rsid w:val="004D6D05"/>
    <w:rsid w:val="004E0C66"/>
    <w:rsid w:val="004E7899"/>
    <w:rsid w:val="004F3922"/>
    <w:rsid w:val="004F4408"/>
    <w:rsid w:val="004F63EA"/>
    <w:rsid w:val="00501F77"/>
    <w:rsid w:val="0051589D"/>
    <w:rsid w:val="00524AB4"/>
    <w:rsid w:val="00525418"/>
    <w:rsid w:val="00525E31"/>
    <w:rsid w:val="00526D5E"/>
    <w:rsid w:val="0053402A"/>
    <w:rsid w:val="00535F9A"/>
    <w:rsid w:val="00540B1D"/>
    <w:rsid w:val="00544A56"/>
    <w:rsid w:val="0054568D"/>
    <w:rsid w:val="0054650A"/>
    <w:rsid w:val="00551222"/>
    <w:rsid w:val="00554767"/>
    <w:rsid w:val="00554E01"/>
    <w:rsid w:val="00564F12"/>
    <w:rsid w:val="00574AC8"/>
    <w:rsid w:val="00582A80"/>
    <w:rsid w:val="0058318C"/>
    <w:rsid w:val="005844C9"/>
    <w:rsid w:val="00584B7B"/>
    <w:rsid w:val="00586BB9"/>
    <w:rsid w:val="00587A7E"/>
    <w:rsid w:val="005A05CA"/>
    <w:rsid w:val="005A4A38"/>
    <w:rsid w:val="005A5895"/>
    <w:rsid w:val="005A60CD"/>
    <w:rsid w:val="005A6696"/>
    <w:rsid w:val="005A713C"/>
    <w:rsid w:val="005C1E3B"/>
    <w:rsid w:val="005C3865"/>
    <w:rsid w:val="005C4786"/>
    <w:rsid w:val="005D2493"/>
    <w:rsid w:val="005E5180"/>
    <w:rsid w:val="005E7B8F"/>
    <w:rsid w:val="005F2D22"/>
    <w:rsid w:val="00600506"/>
    <w:rsid w:val="00613C8C"/>
    <w:rsid w:val="00613E07"/>
    <w:rsid w:val="0062229B"/>
    <w:rsid w:val="006275B4"/>
    <w:rsid w:val="00632F2B"/>
    <w:rsid w:val="006430B3"/>
    <w:rsid w:val="006574AB"/>
    <w:rsid w:val="00666C5C"/>
    <w:rsid w:val="00681DDF"/>
    <w:rsid w:val="006A595D"/>
    <w:rsid w:val="006B0188"/>
    <w:rsid w:val="006B67A6"/>
    <w:rsid w:val="006C245E"/>
    <w:rsid w:val="006E36CE"/>
    <w:rsid w:val="006F0F0A"/>
    <w:rsid w:val="006F5313"/>
    <w:rsid w:val="00715478"/>
    <w:rsid w:val="00715FCA"/>
    <w:rsid w:val="00722D94"/>
    <w:rsid w:val="00732C15"/>
    <w:rsid w:val="007509BD"/>
    <w:rsid w:val="00765B99"/>
    <w:rsid w:val="00775ED1"/>
    <w:rsid w:val="00776254"/>
    <w:rsid w:val="0078004D"/>
    <w:rsid w:val="00784D51"/>
    <w:rsid w:val="00785908"/>
    <w:rsid w:val="00795C0F"/>
    <w:rsid w:val="00796563"/>
    <w:rsid w:val="007C0100"/>
    <w:rsid w:val="007C2273"/>
    <w:rsid w:val="007C7B84"/>
    <w:rsid w:val="007D3A9F"/>
    <w:rsid w:val="007D6490"/>
    <w:rsid w:val="007E1AA4"/>
    <w:rsid w:val="007E2B85"/>
    <w:rsid w:val="007F394E"/>
    <w:rsid w:val="007F44B9"/>
    <w:rsid w:val="00801F05"/>
    <w:rsid w:val="008120DF"/>
    <w:rsid w:val="00821AD8"/>
    <w:rsid w:val="008306BD"/>
    <w:rsid w:val="00832EF3"/>
    <w:rsid w:val="0083334B"/>
    <w:rsid w:val="00834C6A"/>
    <w:rsid w:val="00850B7A"/>
    <w:rsid w:val="00882F86"/>
    <w:rsid w:val="00885DC4"/>
    <w:rsid w:val="008A0836"/>
    <w:rsid w:val="008A4E60"/>
    <w:rsid w:val="008B302D"/>
    <w:rsid w:val="008B65A3"/>
    <w:rsid w:val="008C4A6F"/>
    <w:rsid w:val="008C67D8"/>
    <w:rsid w:val="008D525E"/>
    <w:rsid w:val="008D6755"/>
    <w:rsid w:val="008E78DD"/>
    <w:rsid w:val="008F0DE0"/>
    <w:rsid w:val="008F2D31"/>
    <w:rsid w:val="008F6A4C"/>
    <w:rsid w:val="00900427"/>
    <w:rsid w:val="00901A80"/>
    <w:rsid w:val="009071C4"/>
    <w:rsid w:val="00910FFE"/>
    <w:rsid w:val="009122B8"/>
    <w:rsid w:val="009159B2"/>
    <w:rsid w:val="00924AE7"/>
    <w:rsid w:val="009367B5"/>
    <w:rsid w:val="00940B11"/>
    <w:rsid w:val="00947CFB"/>
    <w:rsid w:val="00950484"/>
    <w:rsid w:val="0095733A"/>
    <w:rsid w:val="00957F6E"/>
    <w:rsid w:val="00973B78"/>
    <w:rsid w:val="00976B2E"/>
    <w:rsid w:val="00976C05"/>
    <w:rsid w:val="00985C3C"/>
    <w:rsid w:val="009918BD"/>
    <w:rsid w:val="00992FA2"/>
    <w:rsid w:val="009A5DE5"/>
    <w:rsid w:val="009B660D"/>
    <w:rsid w:val="009B7147"/>
    <w:rsid w:val="009B732A"/>
    <w:rsid w:val="009C1764"/>
    <w:rsid w:val="009C3156"/>
    <w:rsid w:val="009C5080"/>
    <w:rsid w:val="009D0D6D"/>
    <w:rsid w:val="009D39FD"/>
    <w:rsid w:val="009D4DA6"/>
    <w:rsid w:val="009E3A6E"/>
    <w:rsid w:val="009E4245"/>
    <w:rsid w:val="009F4489"/>
    <w:rsid w:val="00A00715"/>
    <w:rsid w:val="00A17538"/>
    <w:rsid w:val="00A22428"/>
    <w:rsid w:val="00A35B50"/>
    <w:rsid w:val="00A36F14"/>
    <w:rsid w:val="00A40049"/>
    <w:rsid w:val="00A407A8"/>
    <w:rsid w:val="00A45F74"/>
    <w:rsid w:val="00A509D5"/>
    <w:rsid w:val="00A82D00"/>
    <w:rsid w:val="00A85D38"/>
    <w:rsid w:val="00AA693C"/>
    <w:rsid w:val="00AB33B7"/>
    <w:rsid w:val="00AC0E0E"/>
    <w:rsid w:val="00AC7BF0"/>
    <w:rsid w:val="00AD228E"/>
    <w:rsid w:val="00AD78E6"/>
    <w:rsid w:val="00AE3204"/>
    <w:rsid w:val="00B04050"/>
    <w:rsid w:val="00B10356"/>
    <w:rsid w:val="00B1104D"/>
    <w:rsid w:val="00B127E0"/>
    <w:rsid w:val="00B12B63"/>
    <w:rsid w:val="00B17D38"/>
    <w:rsid w:val="00B20B52"/>
    <w:rsid w:val="00B2279A"/>
    <w:rsid w:val="00B33A01"/>
    <w:rsid w:val="00B364F6"/>
    <w:rsid w:val="00B51B7C"/>
    <w:rsid w:val="00B530A7"/>
    <w:rsid w:val="00B65EB1"/>
    <w:rsid w:val="00B70528"/>
    <w:rsid w:val="00B70735"/>
    <w:rsid w:val="00B816C7"/>
    <w:rsid w:val="00B95F87"/>
    <w:rsid w:val="00BB3C67"/>
    <w:rsid w:val="00BC04E6"/>
    <w:rsid w:val="00BC77A1"/>
    <w:rsid w:val="00BD195E"/>
    <w:rsid w:val="00BD7B50"/>
    <w:rsid w:val="00BF0BD5"/>
    <w:rsid w:val="00BF23C4"/>
    <w:rsid w:val="00C008DC"/>
    <w:rsid w:val="00C04A89"/>
    <w:rsid w:val="00C231A2"/>
    <w:rsid w:val="00C23C67"/>
    <w:rsid w:val="00C333A5"/>
    <w:rsid w:val="00C959D6"/>
    <w:rsid w:val="00CA3549"/>
    <w:rsid w:val="00CA5D13"/>
    <w:rsid w:val="00CB2D7B"/>
    <w:rsid w:val="00CC5172"/>
    <w:rsid w:val="00CD6E3F"/>
    <w:rsid w:val="00CD7035"/>
    <w:rsid w:val="00CD7EB9"/>
    <w:rsid w:val="00CE3F7F"/>
    <w:rsid w:val="00CE4A5D"/>
    <w:rsid w:val="00CF53E1"/>
    <w:rsid w:val="00D05714"/>
    <w:rsid w:val="00D07298"/>
    <w:rsid w:val="00D11EFC"/>
    <w:rsid w:val="00D24057"/>
    <w:rsid w:val="00D33E60"/>
    <w:rsid w:val="00D425C9"/>
    <w:rsid w:val="00D4671B"/>
    <w:rsid w:val="00D5723D"/>
    <w:rsid w:val="00D61DEE"/>
    <w:rsid w:val="00D640DE"/>
    <w:rsid w:val="00D652AD"/>
    <w:rsid w:val="00D668E9"/>
    <w:rsid w:val="00D743A0"/>
    <w:rsid w:val="00D8109D"/>
    <w:rsid w:val="00D8110F"/>
    <w:rsid w:val="00D85C22"/>
    <w:rsid w:val="00D923FD"/>
    <w:rsid w:val="00DA12D4"/>
    <w:rsid w:val="00DB254F"/>
    <w:rsid w:val="00DC0FA5"/>
    <w:rsid w:val="00DC7F86"/>
    <w:rsid w:val="00DD0936"/>
    <w:rsid w:val="00DD2F5D"/>
    <w:rsid w:val="00DE3263"/>
    <w:rsid w:val="00DE3283"/>
    <w:rsid w:val="00DE7BE5"/>
    <w:rsid w:val="00DF4E7D"/>
    <w:rsid w:val="00DF56AF"/>
    <w:rsid w:val="00DF680B"/>
    <w:rsid w:val="00DF7BC8"/>
    <w:rsid w:val="00E04739"/>
    <w:rsid w:val="00E234BF"/>
    <w:rsid w:val="00E25047"/>
    <w:rsid w:val="00E31F2A"/>
    <w:rsid w:val="00E351DB"/>
    <w:rsid w:val="00E37DBD"/>
    <w:rsid w:val="00E41E90"/>
    <w:rsid w:val="00E54A9D"/>
    <w:rsid w:val="00E62EE4"/>
    <w:rsid w:val="00E6652A"/>
    <w:rsid w:val="00E667CD"/>
    <w:rsid w:val="00E677D0"/>
    <w:rsid w:val="00E73C53"/>
    <w:rsid w:val="00E76FA4"/>
    <w:rsid w:val="00E81945"/>
    <w:rsid w:val="00E94C83"/>
    <w:rsid w:val="00EA0BBE"/>
    <w:rsid w:val="00EA1F5E"/>
    <w:rsid w:val="00EB2690"/>
    <w:rsid w:val="00EC170D"/>
    <w:rsid w:val="00EC500B"/>
    <w:rsid w:val="00ED37D6"/>
    <w:rsid w:val="00EE07FF"/>
    <w:rsid w:val="00EE1716"/>
    <w:rsid w:val="00EE2D03"/>
    <w:rsid w:val="00EF01BF"/>
    <w:rsid w:val="00EF299B"/>
    <w:rsid w:val="00F02240"/>
    <w:rsid w:val="00F12B80"/>
    <w:rsid w:val="00F436AE"/>
    <w:rsid w:val="00F519EC"/>
    <w:rsid w:val="00F55794"/>
    <w:rsid w:val="00F613F0"/>
    <w:rsid w:val="00F62EC5"/>
    <w:rsid w:val="00F65AB7"/>
    <w:rsid w:val="00F67E27"/>
    <w:rsid w:val="00F81D41"/>
    <w:rsid w:val="00F82D85"/>
    <w:rsid w:val="00F90DC9"/>
    <w:rsid w:val="00FC2439"/>
    <w:rsid w:val="00FC2D55"/>
    <w:rsid w:val="00FC7BFC"/>
    <w:rsid w:val="00FD66D5"/>
    <w:rsid w:val="00FE42A5"/>
    <w:rsid w:val="00FE43AC"/>
    <w:rsid w:val="00FE4A18"/>
    <w:rsid w:val="00FF3106"/>
    <w:rsid w:val="00FF6449"/>
    <w:rsid w:val="00FF6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54AE0"/>
  <w15:docId w15:val="{0C8A723A-2A8A-4926-9F6D-DF850EE7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C9"/>
  </w:style>
  <w:style w:type="paragraph" w:styleId="Footer">
    <w:name w:val="footer"/>
    <w:basedOn w:val="Normal"/>
    <w:link w:val="FooterChar"/>
    <w:uiPriority w:val="99"/>
    <w:unhideWhenUsed/>
    <w:rsid w:val="00F90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C9"/>
  </w:style>
  <w:style w:type="paragraph" w:styleId="BalloonText">
    <w:name w:val="Balloon Text"/>
    <w:basedOn w:val="Normal"/>
    <w:link w:val="BalloonTextChar"/>
    <w:uiPriority w:val="99"/>
    <w:semiHidden/>
    <w:unhideWhenUsed/>
    <w:rsid w:val="00F90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DC9"/>
    <w:rPr>
      <w:rFonts w:ascii="Tahoma" w:hAnsi="Tahoma" w:cs="Tahoma"/>
      <w:sz w:val="16"/>
      <w:szCs w:val="16"/>
    </w:rPr>
  </w:style>
  <w:style w:type="character" w:styleId="CommentReference">
    <w:name w:val="annotation reference"/>
    <w:basedOn w:val="DefaultParagraphFont"/>
    <w:uiPriority w:val="99"/>
    <w:semiHidden/>
    <w:unhideWhenUsed/>
    <w:rsid w:val="00441049"/>
    <w:rPr>
      <w:sz w:val="16"/>
      <w:szCs w:val="16"/>
    </w:rPr>
  </w:style>
  <w:style w:type="paragraph" w:styleId="CommentText">
    <w:name w:val="annotation text"/>
    <w:basedOn w:val="Normal"/>
    <w:link w:val="CommentTextChar"/>
    <w:uiPriority w:val="99"/>
    <w:semiHidden/>
    <w:unhideWhenUsed/>
    <w:rsid w:val="00441049"/>
    <w:pPr>
      <w:spacing w:line="240" w:lineRule="auto"/>
    </w:pPr>
    <w:rPr>
      <w:sz w:val="20"/>
      <w:szCs w:val="20"/>
    </w:rPr>
  </w:style>
  <w:style w:type="character" w:customStyle="1" w:styleId="CommentTextChar">
    <w:name w:val="Comment Text Char"/>
    <w:basedOn w:val="DefaultParagraphFont"/>
    <w:link w:val="CommentText"/>
    <w:uiPriority w:val="99"/>
    <w:semiHidden/>
    <w:rsid w:val="00441049"/>
    <w:rPr>
      <w:sz w:val="20"/>
      <w:szCs w:val="20"/>
    </w:rPr>
  </w:style>
  <w:style w:type="paragraph" w:styleId="CommentSubject">
    <w:name w:val="annotation subject"/>
    <w:basedOn w:val="CommentText"/>
    <w:next w:val="CommentText"/>
    <w:link w:val="CommentSubjectChar"/>
    <w:uiPriority w:val="99"/>
    <w:semiHidden/>
    <w:unhideWhenUsed/>
    <w:rsid w:val="00441049"/>
    <w:rPr>
      <w:b/>
      <w:bCs/>
    </w:rPr>
  </w:style>
  <w:style w:type="character" w:customStyle="1" w:styleId="CommentSubjectChar">
    <w:name w:val="Comment Subject Char"/>
    <w:basedOn w:val="CommentTextChar"/>
    <w:link w:val="CommentSubject"/>
    <w:uiPriority w:val="99"/>
    <w:semiHidden/>
    <w:rsid w:val="00441049"/>
    <w:rPr>
      <w:b/>
      <w:bCs/>
      <w:sz w:val="20"/>
      <w:szCs w:val="20"/>
    </w:rPr>
  </w:style>
  <w:style w:type="paragraph" w:styleId="ListParagraph">
    <w:name w:val="List Paragraph"/>
    <w:basedOn w:val="Normal"/>
    <w:uiPriority w:val="34"/>
    <w:qFormat/>
    <w:rsid w:val="005D2493"/>
    <w:pPr>
      <w:ind w:left="720"/>
      <w:contextualSpacing/>
    </w:pPr>
  </w:style>
  <w:style w:type="character" w:styleId="Hyperlink">
    <w:name w:val="Hyperlink"/>
    <w:basedOn w:val="DefaultParagraphFont"/>
    <w:uiPriority w:val="99"/>
    <w:unhideWhenUsed/>
    <w:rsid w:val="00243F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ocalhost:8445"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9C91C-BDDA-4953-8749-757E17745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Students</dc:creator>
  <cp:lastModifiedBy>Vishnu</cp:lastModifiedBy>
  <cp:revision>2</cp:revision>
  <dcterms:created xsi:type="dcterms:W3CDTF">2023-05-17T04:34:00Z</dcterms:created>
  <dcterms:modified xsi:type="dcterms:W3CDTF">2023-05-17T04:34:00Z</dcterms:modified>
</cp:coreProperties>
</file>