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udsvti2rye" w:id="0"/>
      <w:bookmarkEnd w:id="0"/>
      <w:r w:rsidDel="00000000" w:rsidR="00000000" w:rsidRPr="00000000">
        <w:rPr>
          <w:color w:val="4a86e8"/>
          <w:rtl w:val="0"/>
        </w:rPr>
        <w:t xml:space="preserve">Status Update</w:t>
      </w:r>
    </w:p>
    <w:p w:rsidR="00000000" w:rsidDel="00000000" w:rsidP="00000000" w:rsidRDefault="00000000" w:rsidRPr="00000000">
      <w:pPr>
        <w:pStyle w:val="Subtitle"/>
        <w:contextualSpacing w:val="0"/>
      </w:pPr>
      <w:bookmarkStart w:colFirst="0" w:colLast="0" w:name="h.kkrep7h8bryq" w:id="1"/>
      <w:bookmarkEnd w:id="1"/>
      <w:r w:rsidDel="00000000" w:rsidR="00000000" w:rsidRPr="00000000">
        <w:rPr>
          <w:rtl w:val="0"/>
        </w:rPr>
        <w:t xml:space="preserve">For WorkWerm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major work on HTML and CSS was done. This is essentially an interactable part of the web page and can now be displayed on a user’s browser. This part is one of the most important to the end user this is what will evoke most of their feelings about the product and should change the way they feel. These steps were accomplished by using state of the art technology and a large amount of hands on work. All of the work was made by hand and should look very different from any pages you see on the web, while still keeping a familiar feel. No premade frameworks were used in the making, the whole site was built from scratch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has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1: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Find out what is needed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Gather Info about users and competition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Draft Project Proposal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changes to proposal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Project Proposal signed</w:t>
      </w:r>
    </w:p>
    <w:p w:rsidR="00000000" w:rsidDel="00000000" w:rsidP="00000000" w:rsidRDefault="00000000" w:rsidRPr="00000000">
      <w:pPr>
        <w:contextualSpacing w:val="0"/>
      </w:pPr>
      <w:r w:rsidDel="00000000" w:rsidR="00000000" w:rsidRPr="00000000">
        <w:rPr>
          <w:rtl w:val="0"/>
        </w:rPr>
        <w:t xml:space="preserve">Week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Kick off meeting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Site structure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Get site structure approval</w:t>
      </w:r>
    </w:p>
    <w:p w:rsidR="00000000" w:rsidDel="00000000" w:rsidP="00000000" w:rsidRDefault="00000000" w:rsidRPr="00000000">
      <w:pPr>
        <w:contextualSpacing w:val="0"/>
      </w:pPr>
      <w:r w:rsidDel="00000000" w:rsidR="00000000" w:rsidRPr="00000000">
        <w:rPr>
          <w:rtl w:val="0"/>
        </w:rPr>
        <w:t xml:space="preserve">Week 3:</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Draft up designs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Wireframes low fidelity/high fidelity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Finalize design composition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Get the signature for the design</w:t>
      </w:r>
    </w:p>
    <w:p w:rsidR="00000000" w:rsidDel="00000000" w:rsidP="00000000" w:rsidRDefault="00000000" w:rsidRPr="00000000">
      <w:pPr>
        <w:contextualSpacing w:val="0"/>
      </w:pPr>
      <w:r w:rsidDel="00000000" w:rsidR="00000000" w:rsidRPr="00000000">
        <w:rPr>
          <w:rtl w:val="0"/>
        </w:rPr>
        <w:t xml:space="preserve">Week 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Make an interactable piece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Turn the design into a working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still needs to be done?</w:t>
      </w:r>
    </w:p>
    <w:p w:rsidR="00000000" w:rsidDel="00000000" w:rsidP="00000000" w:rsidRDefault="00000000" w:rsidRPr="00000000">
      <w:pPr>
        <w:contextualSpacing w:val="0"/>
      </w:pPr>
      <w:r w:rsidDel="00000000" w:rsidR="00000000" w:rsidRPr="00000000">
        <w:rPr>
          <w:rtl w:val="0"/>
        </w:rPr>
        <w:t xml:space="preserve">(in no order)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Alpha Launch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Beta Launch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Soft Launch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Full Launch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Decide on server host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Clean up/optimize code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testing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Large amounts of backend work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Friend 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user database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logging in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hacker protection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upload 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posting 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commenting system</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b7b7b7"/>
        <w:rtl w:val="0"/>
      </w:rPr>
      <w:t xml:space="preserve">Status Update</w:t>
      <w:tab/>
      <w:tab/>
      <w:tab/>
      <w:tab/>
      <w:tab/>
      <w:t xml:space="preserve">   </w:t>
      <w:tab/>
      <w:tab/>
      <w:tab/>
      <w:tab/>
      <w:tab/>
      <w:t xml:space="preserve">       Web Wolf 5/28/2015</w:t>
      <w:tab/>
      <w:tab/>
      <w:tab/>
      <w:tab/>
      <w:tab/>
      <w:tab/>
      <w:tab/>
      <w:tab/>
      <w:t xml:space="preserve">                Web Development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