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hzbfojoe2g1l" w:id="0"/>
      <w:bookmarkEnd w:id="0"/>
      <w:r w:rsidDel="00000000" w:rsidR="00000000" w:rsidRPr="00000000">
        <w:rPr>
          <w:sz w:val="40"/>
          <w:szCs w:val="40"/>
          <w:rtl w:val="0"/>
        </w:rPr>
        <w:t xml:space="preserve">How to set-up an AWS security group for Jenkins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Click the link to the security group found in your EC2 instance information.</w:t>
      </w:r>
      <w:r w:rsidDel="00000000" w:rsidR="00000000" w:rsidRPr="00000000">
        <w:rPr/>
        <w:drawing>
          <wp:inline distB="114300" distT="114300" distL="114300" distR="114300">
            <wp:extent cx="4519613" cy="26726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67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Select “Inbound” on the bottom of the window. You will see that only port 22 is configured. Select the Edit button to add additional ports. </w:t>
      </w:r>
      <w:r w:rsidDel="00000000" w:rsidR="00000000" w:rsidRPr="00000000">
        <w:rPr/>
        <w:drawing>
          <wp:inline distB="114300" distT="114300" distL="114300" distR="114300">
            <wp:extent cx="4081463" cy="13277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32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You will have to </w:t>
      </w:r>
      <w:r w:rsidDel="00000000" w:rsidR="00000000" w:rsidRPr="00000000">
        <w:rPr>
          <w:b w:val="1"/>
          <w:rtl w:val="0"/>
        </w:rPr>
        <w:t xml:space="preserve">add 3 new rules</w:t>
      </w:r>
      <w:r w:rsidDel="00000000" w:rsidR="00000000" w:rsidRPr="00000000">
        <w:rPr>
          <w:rtl w:val="0"/>
        </w:rPr>
        <w:t xml:space="preserve">. An HTTP Rule, A Custom TCP Rule, and a HTTPS Rule. Make sure the inbound rules and port range look like the screenshot below.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05">
      <w:pPr>
        <w:spacing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8788" cy="21036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10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