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xlc3va1emg5" w:id="0"/>
      <w:bookmarkEnd w:id="0"/>
      <w:r w:rsidDel="00000000" w:rsidR="00000000" w:rsidRPr="00000000">
        <w:rPr>
          <w:sz w:val="44"/>
          <w:szCs w:val="44"/>
          <w:rtl w:val="0"/>
        </w:rPr>
        <w:t xml:space="preserve">Jenkins: Email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/>
      </w:pPr>
      <w:bookmarkStart w:colFirst="0" w:colLast="0" w:name="_nbjfnyfoorbz" w:id="1"/>
      <w:bookmarkEnd w:id="1"/>
      <w:r w:rsidDel="00000000" w:rsidR="00000000" w:rsidRPr="00000000">
        <w:rPr>
          <w:rtl w:val="0"/>
        </w:rPr>
        <w:t xml:space="preserve">Double Check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you configured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“E-Mail Notification”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sz w:val="20"/>
          <w:szCs w:val="20"/>
          <w:rtl w:val="0"/>
        </w:rPr>
        <w:t xml:space="preserve"> “Extended E-Mail Settings”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SMTP server for gmail is : </w:t>
      </w:r>
      <w:r w:rsidDel="00000000" w:rsidR="00000000" w:rsidRPr="00000000">
        <w:rPr>
          <w:b w:val="1"/>
          <w:color w:val="333333"/>
          <w:rtl w:val="0"/>
        </w:rPr>
        <w:t xml:space="preserve">smtp.gmail.com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SSL button is </w:t>
      </w:r>
      <w:r w:rsidDel="00000000" w:rsidR="00000000" w:rsidRPr="00000000">
        <w:rPr>
          <w:b w:val="1"/>
          <w:rtl w:val="0"/>
        </w:rPr>
        <w:t xml:space="preserve">Checked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 SMTP Authentication button is </w:t>
      </w:r>
      <w:r w:rsidDel="00000000" w:rsidR="00000000" w:rsidRPr="00000000">
        <w:rPr>
          <w:b w:val="1"/>
          <w:rtl w:val="0"/>
        </w:rPr>
        <w:t xml:space="preserve">Checked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SMTP port is set to : </w:t>
      </w:r>
      <w:r w:rsidDel="00000000" w:rsidR="00000000" w:rsidRPr="00000000">
        <w:rPr>
          <w:b w:val="1"/>
          <w:rtl w:val="0"/>
        </w:rPr>
        <w:t xml:space="preserve">465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You </w:t>
      </w:r>
      <w:r w:rsidDel="00000000" w:rsidR="00000000" w:rsidRPr="00000000">
        <w:rPr>
          <w:b w:val="1"/>
          <w:rtl w:val="0"/>
        </w:rPr>
        <w:t xml:space="preserve">saved or applied</w:t>
      </w:r>
      <w:r w:rsidDel="00000000" w:rsidR="00000000" w:rsidRPr="00000000">
        <w:rPr>
          <w:rtl w:val="0"/>
        </w:rPr>
        <w:t xml:space="preserve"> the configuration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You are </w:t>
      </w:r>
      <w:r w:rsidDel="00000000" w:rsidR="00000000" w:rsidRPr="00000000">
        <w:rPr>
          <w:b w:val="1"/>
          <w:rtl w:val="0"/>
        </w:rPr>
        <w:t xml:space="preserve">sending </w:t>
      </w:r>
      <w:r w:rsidDel="00000000" w:rsidR="00000000" w:rsidRPr="00000000">
        <w:rPr>
          <w:rtl w:val="0"/>
        </w:rPr>
        <w:t xml:space="preserve">yourTest email </w:t>
      </w:r>
      <w:r w:rsidDel="00000000" w:rsidR="00000000" w:rsidRPr="00000000">
        <w:rPr>
          <w:b w:val="1"/>
          <w:rtl w:val="0"/>
        </w:rPr>
        <w:t xml:space="preserve">to a valid email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You are using the </w:t>
      </w:r>
      <w:r w:rsidDel="00000000" w:rsidR="00000000" w:rsidRPr="00000000">
        <w:rPr>
          <w:b w:val="1"/>
          <w:rtl w:val="0"/>
        </w:rPr>
        <w:t xml:space="preserve">correct email account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following steps are only valid for </w:t>
      </w:r>
      <w:r w:rsidDel="00000000" w:rsidR="00000000" w:rsidRPr="00000000">
        <w:rPr>
          <w:b w:val="1"/>
          <w:rtl w:val="0"/>
        </w:rPr>
        <w:t xml:space="preserve">Gmail</w:t>
      </w:r>
      <w:r w:rsidDel="00000000" w:rsidR="00000000" w:rsidRPr="00000000">
        <w:rPr>
          <w:rtl w:val="0"/>
        </w:rPr>
        <w:t xml:space="preserve"> Email Accounts</w:t>
      </w:r>
    </w:p>
    <w:p w:rsidR="00000000" w:rsidDel="00000000" w:rsidP="00000000" w:rsidRDefault="00000000" w:rsidRPr="00000000" w14:paraId="0000000D">
      <w:pPr>
        <w:pStyle w:val="Heading1"/>
        <w:spacing w:after="0" w:lineRule="auto"/>
        <w:rPr/>
      </w:pPr>
      <w:bookmarkStart w:colFirst="0" w:colLast="0" w:name="_qnntoe24g9v6" w:id="2"/>
      <w:bookmarkEnd w:id="2"/>
      <w:r w:rsidDel="00000000" w:rsidR="00000000" w:rsidRPr="00000000">
        <w:rPr>
          <w:rtl w:val="0"/>
        </w:rPr>
        <w:t xml:space="preserve">Gmail </w:t>
      </w:r>
      <w:r w:rsidDel="00000000" w:rsidR="00000000" w:rsidRPr="00000000">
        <w:rPr>
          <w:u w:val="single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2-Factor Authentication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Allowing Jenkins to use your Gmail is easy if you have 2-Factor Authentication enabled. </w:t>
      </w:r>
      <w:r w:rsidDel="00000000" w:rsidR="00000000" w:rsidRPr="00000000">
        <w:rPr>
          <w:b w:val="1"/>
          <w:rtl w:val="0"/>
        </w:rPr>
        <w:t xml:space="preserve">Set up an App Password</w:t>
      </w:r>
      <w:r w:rsidDel="00000000" w:rsidR="00000000" w:rsidRPr="00000000">
        <w:rPr>
          <w:rtl w:val="0"/>
        </w:rPr>
        <w:t xml:space="preserve"> for your Jenkins and </w:t>
      </w:r>
      <w:r w:rsidDel="00000000" w:rsidR="00000000" w:rsidRPr="00000000">
        <w:rPr>
          <w:b w:val="1"/>
          <w:rtl w:val="0"/>
        </w:rPr>
        <w:t xml:space="preserve">use the generated App Password</w:t>
      </w:r>
      <w:r w:rsidDel="00000000" w:rsidR="00000000" w:rsidRPr="00000000">
        <w:rPr>
          <w:rtl w:val="0"/>
        </w:rPr>
        <w:t xml:space="preserve"> instead of your normal login password in the Email credentials you give Jenkins.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the</w:t>
      </w:r>
      <w:r w:rsidDel="00000000" w:rsidR="00000000" w:rsidRPr="00000000">
        <w:rPr>
          <w:b w:val="1"/>
          <w:rtl w:val="0"/>
        </w:rPr>
        <w:t xml:space="preserve"> Best Option</w:t>
      </w:r>
      <w:r w:rsidDel="00000000" w:rsidR="00000000" w:rsidRPr="00000000">
        <w:rPr>
          <w:rtl w:val="0"/>
        </w:rPr>
        <w:t xml:space="preserve">. It is </w:t>
      </w:r>
      <w:r w:rsidDel="00000000" w:rsidR="00000000" w:rsidRPr="00000000">
        <w:rPr>
          <w:b w:val="1"/>
          <w:rtl w:val="0"/>
        </w:rPr>
        <w:t xml:space="preserve">Easy to set up 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more Secure</w:t>
      </w:r>
      <w:r w:rsidDel="00000000" w:rsidR="00000000" w:rsidRPr="00000000">
        <w:rPr>
          <w:rtl w:val="0"/>
        </w:rPr>
        <w:t xml:space="preserve">. It will also </w:t>
      </w:r>
      <w:r w:rsidDel="00000000" w:rsidR="00000000" w:rsidRPr="00000000">
        <w:rPr>
          <w:rtl w:val="0"/>
        </w:rPr>
        <w:t xml:space="preserve">probably </w:t>
      </w:r>
      <w:r w:rsidDel="00000000" w:rsidR="00000000" w:rsidRPr="00000000">
        <w:rPr>
          <w:b w:val="1"/>
          <w:rtl w:val="0"/>
        </w:rPr>
        <w:t xml:space="preserve">not have any further complications</w:t>
      </w:r>
      <w:r w:rsidDel="00000000" w:rsidR="00000000" w:rsidRPr="00000000">
        <w:rPr>
          <w:rtl w:val="0"/>
        </w:rPr>
        <w:t xml:space="preserve"> after the initial setup.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Follow the tutorial </w:t>
      </w:r>
      <w:r w:rsidDel="00000000" w:rsidR="00000000" w:rsidRPr="00000000">
        <w:rPr>
          <w:rtl w:val="0"/>
        </w:rPr>
        <w:t xml:space="preserve">given at the link below: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https://support.google.com/accounts/answer/185833?hl=en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28932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9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For the App selection , use “Other” and type in Jenkins as seen in the screenshots below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generating your App Password, use it instead of your actual Gmail password in your Jenkins Email Configuration  </w:t>
      </w:r>
    </w:p>
    <w:p w:rsidR="00000000" w:rsidDel="00000000" w:rsidP="00000000" w:rsidRDefault="00000000" w:rsidRPr="00000000" w14:paraId="0000001B">
      <w:pPr>
        <w:pStyle w:val="Heading1"/>
        <w:spacing w:after="0" w:lineRule="auto"/>
        <w:rPr/>
      </w:pPr>
      <w:bookmarkStart w:colFirst="0" w:colLast="0" w:name="_23ngopoiqa1z" w:id="3"/>
      <w:bookmarkEnd w:id="3"/>
      <w:r w:rsidDel="00000000" w:rsidR="00000000" w:rsidRPr="00000000">
        <w:rPr>
          <w:rtl w:val="0"/>
        </w:rPr>
        <w:t xml:space="preserve">Gmail </w:t>
      </w:r>
      <w:r w:rsidDel="00000000" w:rsidR="00000000" w:rsidRPr="00000000">
        <w:rPr>
          <w:u w:val="single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 2-Factor Authentication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 allow Jenkins to use your gmail without 2-Factor Authentication, you will</w:t>
      </w:r>
      <w:r w:rsidDel="00000000" w:rsidR="00000000" w:rsidRPr="00000000">
        <w:rPr>
          <w:b w:val="1"/>
          <w:rtl w:val="0"/>
        </w:rPr>
        <w:t xml:space="preserve"> need to allow “Less secure apps”</w:t>
      </w:r>
      <w:r w:rsidDel="00000000" w:rsidR="00000000" w:rsidRPr="00000000">
        <w:rPr>
          <w:rtl w:val="0"/>
        </w:rPr>
        <w:t xml:space="preserve"> to use your gmail account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You can allow it by being signed into the gmail you are using and</w:t>
      </w:r>
      <w:r w:rsidDel="00000000" w:rsidR="00000000" w:rsidRPr="00000000">
        <w:rPr>
          <w:b w:val="1"/>
          <w:rtl w:val="0"/>
        </w:rPr>
        <w:t xml:space="preserve"> clicking the link below: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333333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After you allow less secure apps, </w:t>
      </w:r>
      <w:r w:rsidDel="00000000" w:rsidR="00000000" w:rsidRPr="00000000">
        <w:rPr>
          <w:b w:val="1"/>
          <w:color w:val="333333"/>
          <w:rtl w:val="0"/>
        </w:rPr>
        <w:t xml:space="preserve">Google will send you an alert. </w:t>
      </w:r>
      <w:r w:rsidDel="00000000" w:rsidR="00000000" w:rsidRPr="00000000">
        <w:rPr>
          <w:color w:val="333333"/>
          <w:rtl w:val="0"/>
        </w:rPr>
        <w:t xml:space="preserve"> You </w:t>
      </w:r>
      <w:r w:rsidDel="00000000" w:rsidR="00000000" w:rsidRPr="00000000">
        <w:rPr>
          <w:b w:val="1"/>
          <w:color w:val="333333"/>
          <w:rtl w:val="0"/>
        </w:rPr>
        <w:t xml:space="preserve">NEED TO: NAVIGATE</w:t>
      </w:r>
      <w:r w:rsidDel="00000000" w:rsidR="00000000" w:rsidRPr="00000000">
        <w:rPr>
          <w:color w:val="333333"/>
          <w:rtl w:val="0"/>
        </w:rPr>
        <w:t xml:space="preserve"> to the email and </w:t>
      </w:r>
      <w:r w:rsidDel="00000000" w:rsidR="00000000" w:rsidRPr="00000000">
        <w:rPr>
          <w:b w:val="1"/>
          <w:color w:val="333333"/>
          <w:rtl w:val="0"/>
        </w:rPr>
        <w:t xml:space="preserve">CHECK ACTIVITY </w:t>
      </w:r>
      <w:r w:rsidDel="00000000" w:rsidR="00000000" w:rsidRPr="00000000">
        <w:rPr>
          <w:color w:val="333333"/>
          <w:rtl w:val="0"/>
        </w:rPr>
        <w:t xml:space="preserve">, then </w:t>
      </w:r>
      <w:r w:rsidDel="00000000" w:rsidR="00000000" w:rsidRPr="00000000">
        <w:rPr>
          <w:b w:val="1"/>
          <w:color w:val="333333"/>
          <w:rtl w:val="0"/>
        </w:rPr>
        <w:t xml:space="preserve">CONFIRM </w:t>
      </w:r>
      <w:r w:rsidDel="00000000" w:rsidR="00000000" w:rsidRPr="00000000">
        <w:rPr>
          <w:color w:val="333333"/>
          <w:rtl w:val="0"/>
        </w:rPr>
        <w:t xml:space="preserve">THAT IS WAS YOU</w:t>
      </w:r>
      <w:r w:rsidDel="00000000" w:rsidR="00000000" w:rsidRPr="00000000">
        <w:rPr>
          <w:b w:val="1"/>
          <w:color w:val="333333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otherwise google will revert back to not allowing Jenkins to use your email.</w:t>
      </w:r>
    </w:p>
    <w:p w:rsidR="00000000" w:rsidDel="00000000" w:rsidP="00000000" w:rsidRDefault="00000000" w:rsidRPr="00000000" w14:paraId="00000020">
      <w:pPr>
        <w:ind w:left="144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authentication steps are shown below</w:t>
      </w:r>
    </w:p>
    <w:p w:rsidR="00000000" w:rsidDel="00000000" w:rsidP="00000000" w:rsidRDefault="00000000" w:rsidRPr="00000000" w14:paraId="00000022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152400</wp:posOffset>
            </wp:positionV>
            <wp:extent cx="7656513" cy="3000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6513" cy="30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072063" cy="4071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274206" cy="39195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206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152400</wp:posOffset>
            </wp:positionV>
            <wp:extent cx="4192272" cy="402431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272" cy="4024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steps above didn’t work you may</w:t>
      </w:r>
      <w:r w:rsidDel="00000000" w:rsidR="00000000" w:rsidRPr="00000000">
        <w:rPr>
          <w:b w:val="1"/>
          <w:rtl w:val="0"/>
        </w:rPr>
        <w:t xml:space="preserve"> need to do a UnlockCaptcha</w:t>
      </w:r>
      <w:r w:rsidDel="00000000" w:rsidR="00000000" w:rsidRPr="00000000">
        <w:rPr>
          <w:rtl w:val="0"/>
        </w:rPr>
        <w:t xml:space="preserve"> This is found at the link below: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https://accounts.google.com/b/0/DisplayUnlockCaptcha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these steps are not working</w:t>
      </w:r>
      <w:r w:rsidDel="00000000" w:rsidR="00000000" w:rsidRPr="00000000">
        <w:rPr>
          <w:b w:val="1"/>
          <w:rtl w:val="0"/>
        </w:rPr>
        <w:t xml:space="preserve">, I would suggest enabling 2-Factor Authentication.</w:t>
      </w:r>
      <w:r w:rsidDel="00000000" w:rsidR="00000000" w:rsidRPr="00000000">
        <w:rPr>
          <w:rtl w:val="0"/>
        </w:rPr>
        <w:t xml:space="preserve"> This allows Jenkins to securely access your Gmail using an : </w:t>
      </w:r>
      <w:r w:rsidDel="00000000" w:rsidR="00000000" w:rsidRPr="00000000">
        <w:rPr>
          <w:b w:val="1"/>
          <w:rtl w:val="0"/>
        </w:rPr>
        <w:t xml:space="preserve">App Password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decide to set up 2-factor authentication f</w:t>
      </w:r>
      <w:r w:rsidDel="00000000" w:rsidR="00000000" w:rsidRPr="00000000">
        <w:rPr>
          <w:rtl w:val="0"/>
        </w:rPr>
        <w:t xml:space="preserve">ollow the tutorial posted below.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disable 2 Factor Authentication afterwards. </w:t>
      </w:r>
    </w:p>
    <w:p w:rsidR="00000000" w:rsidDel="00000000" w:rsidP="00000000" w:rsidRDefault="00000000" w:rsidRPr="00000000" w14:paraId="00000046">
      <w:pPr>
        <w:pStyle w:val="Heading1"/>
        <w:spacing w:after="0" w:lineRule="auto"/>
        <w:rPr/>
      </w:pPr>
      <w:bookmarkStart w:colFirst="0" w:colLast="0" w:name="_nqpocxwa8vm7" w:id="4"/>
      <w:bookmarkEnd w:id="4"/>
      <w:r w:rsidDel="00000000" w:rsidR="00000000" w:rsidRPr="00000000">
        <w:rPr>
          <w:rtl w:val="0"/>
        </w:rPr>
        <w:t xml:space="preserve">How To Set-Up 2-Factor Authentication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can disable 2 Factor Authentication afterwards.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Follow the steps given in the google tutorial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https://support.google.com/accounts/answer/185839?co=GENIE.Platform%3DDesktop&amp;hl=en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myaccount.google.com/lesssecureapps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accounts.google.com/b/0/DisplayUnlockCaptcha" TargetMode="External"/><Relationship Id="rId14" Type="http://schemas.openxmlformats.org/officeDocument/2006/relationships/image" Target="media/image5.png"/><Relationship Id="rId16" Type="http://schemas.openxmlformats.org/officeDocument/2006/relationships/hyperlink" Target="https://support.google.com/accounts/answer/185839?co=GENIE.Platform%3DDesktop&amp;hl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google.com/accounts/answer/185833?hl=e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