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120D" w14:textId="135715B0" w:rsidR="00937729" w:rsidRDefault="006F1403" w:rsidP="00F91F82">
      <w:pPr>
        <w:pStyle w:val="af"/>
      </w:pPr>
      <w:r>
        <w:t>IST722</w:t>
      </w:r>
      <w:r w:rsidR="00E641C6">
        <w:t xml:space="preserve">: </w:t>
      </w:r>
      <w:r w:rsidR="00440CFA">
        <w:t>Class Exercise</w:t>
      </w:r>
      <w:r>
        <w:t xml:space="preserve"> </w:t>
      </w:r>
      <w:r w:rsidR="008C0DCA">
        <w:t>2</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a5"/>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ac"/>
            </w:pPr>
            <w:r>
              <w:t>Your Name:</w:t>
            </w:r>
          </w:p>
        </w:tc>
        <w:tc>
          <w:tcPr>
            <w:tcW w:w="9175" w:type="dxa"/>
          </w:tcPr>
          <w:p w14:paraId="43D30174" w14:textId="274C253D" w:rsidR="00862C1A" w:rsidRDefault="00845BE7" w:rsidP="00441C05">
            <w:pPr>
              <w:pStyle w:val="ac"/>
            </w:pPr>
            <w:r>
              <w:rPr>
                <w:rFonts w:hint="eastAsia"/>
              </w:rPr>
              <w:t>Y</w:t>
            </w:r>
            <w:r>
              <w:t>unhan Zhang</w:t>
            </w:r>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ac"/>
            </w:pPr>
            <w:r>
              <w:t xml:space="preserve">Your Email: </w:t>
            </w:r>
          </w:p>
        </w:tc>
        <w:tc>
          <w:tcPr>
            <w:tcW w:w="9175" w:type="dxa"/>
          </w:tcPr>
          <w:p w14:paraId="06EF0B86" w14:textId="17B1AEE6" w:rsidR="00862C1A" w:rsidRDefault="00845BE7" w:rsidP="00441C05">
            <w:pPr>
              <w:pStyle w:val="ac"/>
            </w:pPr>
            <w:r>
              <w:t>Yzhan297@syr.edu</w:t>
            </w:r>
          </w:p>
        </w:tc>
      </w:tr>
    </w:tbl>
    <w:p w14:paraId="733E14F0" w14:textId="57E0CDA7" w:rsidR="00FD5776" w:rsidRDefault="00862C1A" w:rsidP="00FD5776">
      <w:pPr>
        <w:pStyle w:val="1"/>
      </w:pPr>
      <w:r>
        <w:t>Instructions</w:t>
      </w:r>
      <w:r w:rsidR="009A3CB1">
        <w:t xml:space="preserve"> (Refer Unit 2)</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1"/>
      </w:pPr>
      <w:r>
        <w:t>Questions</w:t>
      </w:r>
    </w:p>
    <w:p w14:paraId="09B03FD8" w14:textId="77777777" w:rsidR="00440CFA" w:rsidRDefault="00440CFA" w:rsidP="00440CFA"/>
    <w:p w14:paraId="53A2D0D4" w14:textId="67EDBE97" w:rsidR="002F6358" w:rsidRDefault="002F6358" w:rsidP="002F6358">
      <w:r w:rsidRPr="002F6358">
        <w:t xml:space="preserve">[1] What is </w:t>
      </w:r>
      <w:r w:rsidR="00D509DD">
        <w:t xml:space="preserve">DW </w:t>
      </w:r>
      <w:r w:rsidRPr="002F6358">
        <w:t>Technical Architecture</w:t>
      </w:r>
      <w:r w:rsidR="00D509DD">
        <w:t>?</w:t>
      </w:r>
      <w:r w:rsidRPr="002F6358">
        <w:t xml:space="preserve"> </w:t>
      </w:r>
      <w:r w:rsidR="00D509DD">
        <w:t>Give examples.</w:t>
      </w:r>
    </w:p>
    <w:p w14:paraId="26B59693" w14:textId="36D19A44" w:rsidR="00B50A78" w:rsidRPr="00AE1AB0" w:rsidRDefault="00B50A78" w:rsidP="002F6358">
      <w:pPr>
        <w:rPr>
          <w:b/>
          <w:bCs/>
        </w:rPr>
      </w:pPr>
      <w:r w:rsidRPr="00AE1AB0">
        <w:rPr>
          <w:b/>
          <w:bCs/>
        </w:rPr>
        <w:t>It is a method of defining and organizing data communication processing concerned with data and data flows. And it includes the complete set of functions and services provided within its components, procedures and rules required to perform the functions and provide the services.</w:t>
      </w:r>
    </w:p>
    <w:p w14:paraId="0C3A2D64" w14:textId="18C3E9B2" w:rsidR="00D509DD" w:rsidRDefault="00D509DD" w:rsidP="00D509DD">
      <w:r w:rsidRPr="002F6358">
        <w:t>[</w:t>
      </w:r>
      <w:r>
        <w:t>2</w:t>
      </w:r>
      <w:r w:rsidRPr="002F6358">
        <w:t>] What is</w:t>
      </w:r>
      <w:r>
        <w:t xml:space="preserve"> DW</w:t>
      </w:r>
      <w:r w:rsidRPr="002F6358">
        <w:t xml:space="preserve"> </w:t>
      </w:r>
      <w:r>
        <w:t>System</w:t>
      </w:r>
      <w:r w:rsidRPr="002F6358">
        <w:t xml:space="preserve"> Architecture</w:t>
      </w:r>
      <w:r>
        <w:t>?</w:t>
      </w:r>
      <w:r w:rsidRPr="002F6358">
        <w:t xml:space="preserve"> </w:t>
      </w:r>
      <w:r>
        <w:t>Give examples.</w:t>
      </w:r>
    </w:p>
    <w:p w14:paraId="6DA62C53" w14:textId="1A271217" w:rsidR="002F6358" w:rsidRPr="00AE1AB0" w:rsidRDefault="00B50A78" w:rsidP="00B50A78">
      <w:pPr>
        <w:rPr>
          <w:b/>
          <w:bCs/>
        </w:rPr>
      </w:pPr>
      <w:r w:rsidRPr="00AE1AB0">
        <w:rPr>
          <w:b/>
          <w:bCs/>
        </w:rPr>
        <w:t>Anything that is not related to technical architecture is system architecture such as severs, networks, data storage and cloud. Symmetric multi-processing, massively parallel processing and map-reduce are some of the examples of DW technical architecture.</w:t>
      </w:r>
    </w:p>
    <w:p w14:paraId="28322797" w14:textId="7C5C55D4" w:rsidR="002F6358" w:rsidRPr="002F6358" w:rsidRDefault="002F6358" w:rsidP="002F6358">
      <w:r w:rsidRPr="002F6358">
        <w:t>[</w:t>
      </w:r>
      <w:r w:rsidR="00D509DD">
        <w:t>3</w:t>
      </w:r>
      <w:r w:rsidRPr="002F6358">
        <w:t>] What are the 4 types of data stores found in technical architectures?</w:t>
      </w:r>
    </w:p>
    <w:p w14:paraId="50CAB4D0" w14:textId="24F0D2C7" w:rsidR="002F6358" w:rsidRPr="00AE1AB0" w:rsidRDefault="00766F7E" w:rsidP="002F6358">
      <w:pPr>
        <w:rPr>
          <w:b/>
          <w:bCs/>
        </w:rPr>
      </w:pPr>
      <w:r w:rsidRPr="00AE1AB0">
        <w:rPr>
          <w:b/>
          <w:bCs/>
        </w:rPr>
        <w:t>NDS; Staging; DDS; ODS.</w:t>
      </w:r>
    </w:p>
    <w:p w14:paraId="272585C7" w14:textId="58CB3031" w:rsidR="002F6358" w:rsidRPr="002F6358" w:rsidRDefault="002F6358" w:rsidP="002F6358">
      <w:r w:rsidRPr="002F6358">
        <w:t>[</w:t>
      </w:r>
      <w:r w:rsidR="00D509DD">
        <w:t>4</w:t>
      </w:r>
      <w:r w:rsidRPr="002F6358">
        <w:t xml:space="preserve">] </w:t>
      </w:r>
      <w:r w:rsidR="00D509DD">
        <w:t>Describe</w:t>
      </w:r>
      <w:r w:rsidRPr="002F6358">
        <w:t xml:space="preserve"> the 5 technical architectures discussed throughout the coursework.</w:t>
      </w:r>
      <w:r w:rsidR="00D509DD">
        <w:t xml:space="preserve"> Be brief.</w:t>
      </w:r>
    </w:p>
    <w:p w14:paraId="312B3227" w14:textId="3A6346DC" w:rsidR="00A81AB6" w:rsidRPr="00AE1AB0" w:rsidRDefault="00766F7E" w:rsidP="002F6358">
      <w:pPr>
        <w:rPr>
          <w:b/>
          <w:bCs/>
        </w:rPr>
      </w:pPr>
      <w:r w:rsidRPr="00AE1AB0">
        <w:rPr>
          <w:b/>
          <w:bCs/>
        </w:rPr>
        <w:t>Independent data mart architecture;</w:t>
      </w:r>
      <w:r w:rsidR="00A81AB6" w:rsidRPr="00AE1AB0">
        <w:rPr>
          <w:b/>
          <w:bCs/>
        </w:rPr>
        <w:t xml:space="preserve"> The least complex architecture with source system and one or more DDS system which is a separate entity.</w:t>
      </w:r>
    </w:p>
    <w:p w14:paraId="02603E30" w14:textId="3EEDD31F" w:rsidR="00A81AB6" w:rsidRPr="00AE1AB0" w:rsidRDefault="00766F7E" w:rsidP="002F6358">
      <w:pPr>
        <w:rPr>
          <w:b/>
          <w:bCs/>
        </w:rPr>
      </w:pPr>
      <w:r w:rsidRPr="00AE1AB0">
        <w:rPr>
          <w:b/>
          <w:bCs/>
        </w:rPr>
        <w:t xml:space="preserve">Centralized; </w:t>
      </w:r>
      <w:r w:rsidR="00A81AB6" w:rsidRPr="00AE1AB0">
        <w:rPr>
          <w:b/>
          <w:bCs/>
        </w:rPr>
        <w:t>basically, as same as the independent data mart architecture but whereas all data marts are consolidated in a single data store.</w:t>
      </w:r>
    </w:p>
    <w:p w14:paraId="1508289F" w14:textId="7FBEA6CF" w:rsidR="00A81AB6" w:rsidRPr="00AE1AB0" w:rsidRDefault="00766F7E" w:rsidP="002F6358">
      <w:pPr>
        <w:rPr>
          <w:b/>
          <w:bCs/>
        </w:rPr>
      </w:pPr>
      <w:r w:rsidRPr="00AE1AB0">
        <w:rPr>
          <w:b/>
          <w:bCs/>
        </w:rPr>
        <w:lastRenderedPageBreak/>
        <w:t xml:space="preserve">Enterprise Bus Architecture; </w:t>
      </w:r>
      <w:r w:rsidR="00A81AB6" w:rsidRPr="00AE1AB0">
        <w:rPr>
          <w:b/>
          <w:bCs/>
        </w:rPr>
        <w:t>All dimensions from DDS store are reused across the data marts so that there’s a single dimension for the master data.</w:t>
      </w:r>
    </w:p>
    <w:p w14:paraId="45EC9678" w14:textId="52D4BF67" w:rsidR="00A81AB6" w:rsidRPr="00AE1AB0" w:rsidRDefault="00766F7E" w:rsidP="002F6358">
      <w:pPr>
        <w:rPr>
          <w:b/>
          <w:bCs/>
        </w:rPr>
      </w:pPr>
      <w:r w:rsidRPr="00AE1AB0">
        <w:rPr>
          <w:b/>
          <w:bCs/>
        </w:rPr>
        <w:t xml:space="preserve">Hub &amp; Spoke; </w:t>
      </w:r>
      <w:r w:rsidR="00A81AB6" w:rsidRPr="00AE1AB0">
        <w:rPr>
          <w:b/>
          <w:bCs/>
        </w:rPr>
        <w:t>Lies in the NDS which is single version of the truth which is sent to DDS as and when needed.</w:t>
      </w:r>
    </w:p>
    <w:p w14:paraId="64A708CE" w14:textId="35201E60" w:rsidR="002F6358" w:rsidRPr="00AE1AB0" w:rsidRDefault="00766F7E" w:rsidP="002F6358">
      <w:pPr>
        <w:rPr>
          <w:b/>
          <w:bCs/>
        </w:rPr>
      </w:pPr>
      <w:r w:rsidRPr="00AE1AB0">
        <w:rPr>
          <w:b/>
          <w:bCs/>
        </w:rPr>
        <w:t>Federated with ETL</w:t>
      </w:r>
      <w:r w:rsidR="00A81AB6" w:rsidRPr="00AE1AB0">
        <w:rPr>
          <w:b/>
          <w:bCs/>
        </w:rPr>
        <w:t xml:space="preserve">; A more complex architecture which is used when there’re several data </w:t>
      </w:r>
      <w:r w:rsidR="00AE1AB0" w:rsidRPr="00AE1AB0">
        <w:rPr>
          <w:b/>
          <w:bCs/>
        </w:rPr>
        <w:t>warehouses which are used for.</w:t>
      </w:r>
    </w:p>
    <w:p w14:paraId="1BCD413B" w14:textId="0E5F4412" w:rsidR="009A38F1" w:rsidRDefault="001630FD" w:rsidP="00862C1A">
      <w:r w:rsidRPr="001630FD">
        <w:t>[5] Discuss the comparative success of the 5 technical architectures. Be brief.</w:t>
      </w:r>
    </w:p>
    <w:p w14:paraId="77C31F7B" w14:textId="62FEB8B8" w:rsidR="001630FD" w:rsidRPr="00AE1AB0" w:rsidRDefault="00AE1AB0" w:rsidP="00862C1A">
      <w:pPr>
        <w:rPr>
          <w:b/>
          <w:bCs/>
        </w:rPr>
      </w:pPr>
      <w:r w:rsidRPr="00AE1AB0">
        <w:rPr>
          <w:b/>
          <w:bCs/>
        </w:rPr>
        <w:t>The bus, hub and spoke, and centralized architectures earned scores on the success metrics. This helps to see why these competing architectures have survived over time – they are all successful for their intended purposes. In terms of information and system quality and individual and organizational impacts, no single architecture is dominant at this point.</w:t>
      </w:r>
    </w:p>
    <w:p w14:paraId="1EA1F2A9" w14:textId="0FB7DE06" w:rsidR="00862C1A" w:rsidRDefault="00862C1A" w:rsidP="00862C1A">
      <w:r>
        <w:t>WORKS CITED:</w:t>
      </w:r>
    </w:p>
    <w:p w14:paraId="466DB91E" w14:textId="3FA4F0B9" w:rsidR="00862C1A" w:rsidRPr="00862C1A" w:rsidRDefault="00AE1AB0" w:rsidP="00862C1A">
      <w:pPr>
        <w:tabs>
          <w:tab w:val="left" w:pos="1416"/>
        </w:tabs>
      </w:pPr>
      <w:r>
        <w:t>Slide &amp; video for Unit 2.</w:t>
      </w:r>
    </w:p>
    <w:sectPr w:rsidR="00862C1A" w:rsidRPr="00862C1A"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1408" w14:textId="77777777" w:rsidR="00753D6D" w:rsidRDefault="00753D6D" w:rsidP="00255876">
      <w:pPr>
        <w:spacing w:after="0" w:line="240" w:lineRule="auto"/>
      </w:pPr>
      <w:r>
        <w:separator/>
      </w:r>
    </w:p>
  </w:endnote>
  <w:endnote w:type="continuationSeparator" w:id="0">
    <w:p w14:paraId="47134E31" w14:textId="77777777" w:rsidR="00753D6D" w:rsidRDefault="00753D6D"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C76AC" w14:textId="77777777" w:rsidR="008C0DCA" w:rsidRDefault="008C0DC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65A4" w14:textId="5D8D5C58" w:rsidR="00026398" w:rsidRDefault="00ED7519" w:rsidP="008C0DCA">
    <w:pPr>
      <w:pStyle w:val="aa"/>
      <w:pBdr>
        <w:top w:val="thinThickSmallGap" w:sz="24" w:space="1" w:color="622423" w:themeColor="accent2" w:themeShade="7F"/>
      </w:pBdr>
    </w:pPr>
    <w:r>
      <w:rPr>
        <w:rFonts w:asciiTheme="majorHAnsi" w:eastAsiaTheme="majorEastAsia" w:hAnsiTheme="majorHAnsi" w:cstheme="majorBidi"/>
      </w:rPr>
      <w:t xml:space="preserve">IST722 </w:t>
    </w:r>
    <w:r w:rsidR="008C0DCA">
      <w:t>Class Exercise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DFFA" w14:textId="77777777" w:rsidR="008C0DCA" w:rsidRDefault="008C0DC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9A43" w14:textId="77777777" w:rsidR="00753D6D" w:rsidRDefault="00753D6D" w:rsidP="00255876">
      <w:pPr>
        <w:spacing w:after="0" w:line="240" w:lineRule="auto"/>
      </w:pPr>
      <w:r>
        <w:separator/>
      </w:r>
    </w:p>
  </w:footnote>
  <w:footnote w:type="continuationSeparator" w:id="0">
    <w:p w14:paraId="15B98E4F" w14:textId="77777777" w:rsidR="00753D6D" w:rsidRDefault="00753D6D"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C2E0" w14:textId="77777777" w:rsidR="008C0DCA" w:rsidRDefault="008C0DCA">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1219" w14:textId="77777777" w:rsidR="008C0DCA" w:rsidRDefault="008C0DCA">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A33E" w14:textId="77777777" w:rsidR="008C0DCA" w:rsidRDefault="008C0DC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591099">
    <w:abstractNumId w:val="17"/>
  </w:num>
  <w:num w:numId="2" w16cid:durableId="1806044305">
    <w:abstractNumId w:val="7"/>
  </w:num>
  <w:num w:numId="3" w16cid:durableId="14236834">
    <w:abstractNumId w:val="12"/>
  </w:num>
  <w:num w:numId="4" w16cid:durableId="25176616">
    <w:abstractNumId w:val="0"/>
  </w:num>
  <w:num w:numId="5" w16cid:durableId="1542594476">
    <w:abstractNumId w:val="22"/>
  </w:num>
  <w:num w:numId="6" w16cid:durableId="1029454117">
    <w:abstractNumId w:val="1"/>
  </w:num>
  <w:num w:numId="7" w16cid:durableId="870066625">
    <w:abstractNumId w:val="10"/>
  </w:num>
  <w:num w:numId="8" w16cid:durableId="1816071040">
    <w:abstractNumId w:val="18"/>
  </w:num>
  <w:num w:numId="9" w16cid:durableId="1675840269">
    <w:abstractNumId w:val="4"/>
  </w:num>
  <w:num w:numId="10" w16cid:durableId="1248228813">
    <w:abstractNumId w:val="6"/>
  </w:num>
  <w:num w:numId="11" w16cid:durableId="1717467353">
    <w:abstractNumId w:val="14"/>
  </w:num>
  <w:num w:numId="12" w16cid:durableId="350883606">
    <w:abstractNumId w:val="5"/>
  </w:num>
  <w:num w:numId="13" w16cid:durableId="2588004">
    <w:abstractNumId w:val="3"/>
  </w:num>
  <w:num w:numId="14" w16cid:durableId="170488279">
    <w:abstractNumId w:val="13"/>
  </w:num>
  <w:num w:numId="15" w16cid:durableId="386343797">
    <w:abstractNumId w:val="15"/>
  </w:num>
  <w:num w:numId="16" w16cid:durableId="2062290034">
    <w:abstractNumId w:val="2"/>
  </w:num>
  <w:num w:numId="17" w16cid:durableId="1462723294">
    <w:abstractNumId w:val="11"/>
  </w:num>
  <w:num w:numId="18" w16cid:durableId="488209526">
    <w:abstractNumId w:val="19"/>
  </w:num>
  <w:num w:numId="19" w16cid:durableId="1505973380">
    <w:abstractNumId w:val="9"/>
  </w:num>
  <w:num w:numId="20" w16cid:durableId="1186332991">
    <w:abstractNumId w:val="20"/>
  </w:num>
  <w:num w:numId="21" w16cid:durableId="1497959535">
    <w:abstractNumId w:val="8"/>
  </w:num>
  <w:num w:numId="22" w16cid:durableId="85092">
    <w:abstractNumId w:val="16"/>
  </w:num>
  <w:num w:numId="23" w16cid:durableId="9951819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7450F"/>
    <w:rsid w:val="00083F69"/>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630FD"/>
    <w:rsid w:val="0018424D"/>
    <w:rsid w:val="00190BF4"/>
    <w:rsid w:val="001A40F6"/>
    <w:rsid w:val="001A6CD2"/>
    <w:rsid w:val="001B0746"/>
    <w:rsid w:val="001B4ACE"/>
    <w:rsid w:val="001C5A38"/>
    <w:rsid w:val="001D552B"/>
    <w:rsid w:val="001E54C4"/>
    <w:rsid w:val="001E5680"/>
    <w:rsid w:val="001E7257"/>
    <w:rsid w:val="001F1985"/>
    <w:rsid w:val="001F31E9"/>
    <w:rsid w:val="00206C13"/>
    <w:rsid w:val="0021022C"/>
    <w:rsid w:val="00225824"/>
    <w:rsid w:val="0022737C"/>
    <w:rsid w:val="00236672"/>
    <w:rsid w:val="002377FD"/>
    <w:rsid w:val="00255876"/>
    <w:rsid w:val="00267B2E"/>
    <w:rsid w:val="002734EF"/>
    <w:rsid w:val="00292CCD"/>
    <w:rsid w:val="002A15B3"/>
    <w:rsid w:val="002B0EF4"/>
    <w:rsid w:val="002B1B0C"/>
    <w:rsid w:val="002C73AF"/>
    <w:rsid w:val="002D09C0"/>
    <w:rsid w:val="002D2A83"/>
    <w:rsid w:val="002E3717"/>
    <w:rsid w:val="002E479C"/>
    <w:rsid w:val="002F6358"/>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0943"/>
    <w:rsid w:val="003A145A"/>
    <w:rsid w:val="003A3965"/>
    <w:rsid w:val="003A3CB1"/>
    <w:rsid w:val="003B0A2C"/>
    <w:rsid w:val="003B0FBD"/>
    <w:rsid w:val="003C3224"/>
    <w:rsid w:val="003D652B"/>
    <w:rsid w:val="003F1641"/>
    <w:rsid w:val="003F4B7C"/>
    <w:rsid w:val="00404F60"/>
    <w:rsid w:val="0041067E"/>
    <w:rsid w:val="00415247"/>
    <w:rsid w:val="00415CE6"/>
    <w:rsid w:val="004236A3"/>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D5CF6"/>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5FCD"/>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45D7"/>
    <w:rsid w:val="00710A7D"/>
    <w:rsid w:val="0072585E"/>
    <w:rsid w:val="007304C3"/>
    <w:rsid w:val="00753D6D"/>
    <w:rsid w:val="00765A21"/>
    <w:rsid w:val="00766F7E"/>
    <w:rsid w:val="0077192E"/>
    <w:rsid w:val="0077721F"/>
    <w:rsid w:val="00777560"/>
    <w:rsid w:val="0079500B"/>
    <w:rsid w:val="00797423"/>
    <w:rsid w:val="007B7A88"/>
    <w:rsid w:val="007C53D8"/>
    <w:rsid w:val="007C541B"/>
    <w:rsid w:val="007D58C0"/>
    <w:rsid w:val="007E105E"/>
    <w:rsid w:val="007E5372"/>
    <w:rsid w:val="007F166E"/>
    <w:rsid w:val="007F52F7"/>
    <w:rsid w:val="00810B35"/>
    <w:rsid w:val="0081286B"/>
    <w:rsid w:val="008140A3"/>
    <w:rsid w:val="00820C78"/>
    <w:rsid w:val="00830571"/>
    <w:rsid w:val="008330D1"/>
    <w:rsid w:val="00835AAF"/>
    <w:rsid w:val="00842434"/>
    <w:rsid w:val="00845282"/>
    <w:rsid w:val="00845BE7"/>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0DCA"/>
    <w:rsid w:val="008C1F31"/>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8F1"/>
    <w:rsid w:val="009A3CB1"/>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1AB6"/>
    <w:rsid w:val="00A82938"/>
    <w:rsid w:val="00A83767"/>
    <w:rsid w:val="00A8466B"/>
    <w:rsid w:val="00A86573"/>
    <w:rsid w:val="00A874FC"/>
    <w:rsid w:val="00A96362"/>
    <w:rsid w:val="00AA3AD1"/>
    <w:rsid w:val="00AA4108"/>
    <w:rsid w:val="00AC04EC"/>
    <w:rsid w:val="00AC48C3"/>
    <w:rsid w:val="00AC7B46"/>
    <w:rsid w:val="00AD16A8"/>
    <w:rsid w:val="00AE1AB0"/>
    <w:rsid w:val="00AF4C8E"/>
    <w:rsid w:val="00B05589"/>
    <w:rsid w:val="00B15632"/>
    <w:rsid w:val="00B16C64"/>
    <w:rsid w:val="00B17E46"/>
    <w:rsid w:val="00B20185"/>
    <w:rsid w:val="00B213DC"/>
    <w:rsid w:val="00B21949"/>
    <w:rsid w:val="00B23192"/>
    <w:rsid w:val="00B34CEC"/>
    <w:rsid w:val="00B34ED3"/>
    <w:rsid w:val="00B50A78"/>
    <w:rsid w:val="00B677D8"/>
    <w:rsid w:val="00B7775D"/>
    <w:rsid w:val="00B82091"/>
    <w:rsid w:val="00B8417C"/>
    <w:rsid w:val="00B875A2"/>
    <w:rsid w:val="00B94BC4"/>
    <w:rsid w:val="00BB0A45"/>
    <w:rsid w:val="00BC43C4"/>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09DD"/>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D61B0"/>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40CAB"/>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455E"/>
    <w:rsid w:val="00FD5776"/>
    <w:rsid w:val="00FD68E0"/>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CD2"/>
  </w:style>
  <w:style w:type="paragraph" w:styleId="1">
    <w:name w:val="heading 1"/>
    <w:basedOn w:val="a"/>
    <w:next w:val="a"/>
    <w:link w:val="10"/>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6F1403"/>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6F1403"/>
    <w:rPr>
      <w:rFonts w:asciiTheme="majorHAnsi" w:eastAsiaTheme="majorEastAsia" w:hAnsiTheme="majorHAnsi" w:cstheme="majorBidi"/>
      <w:b/>
      <w:bCs/>
      <w:color w:val="4F81BD" w:themeColor="accent1"/>
    </w:rPr>
  </w:style>
  <w:style w:type="character" w:styleId="a3">
    <w:name w:val="Hyperlink"/>
    <w:basedOn w:val="a0"/>
    <w:uiPriority w:val="99"/>
    <w:unhideWhenUsed/>
    <w:rsid w:val="00C66795"/>
    <w:rPr>
      <w:color w:val="0000FF" w:themeColor="hyperlink"/>
      <w:u w:val="single"/>
    </w:rPr>
  </w:style>
  <w:style w:type="paragraph" w:styleId="a4">
    <w:name w:val="List Paragraph"/>
    <w:basedOn w:val="a"/>
    <w:uiPriority w:val="34"/>
    <w:qFormat/>
    <w:rsid w:val="00326623"/>
    <w:pPr>
      <w:ind w:left="720"/>
      <w:contextualSpacing/>
    </w:pPr>
  </w:style>
  <w:style w:type="table" w:styleId="a5">
    <w:name w:val="Table Grid"/>
    <w:basedOn w:val="a1"/>
    <w:uiPriority w:val="5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Balloon Text"/>
    <w:basedOn w:val="a"/>
    <w:link w:val="a7"/>
    <w:uiPriority w:val="99"/>
    <w:semiHidden/>
    <w:unhideWhenUsed/>
    <w:rsid w:val="007F52F7"/>
    <w:pPr>
      <w:spacing w:after="0" w:line="240" w:lineRule="auto"/>
    </w:pPr>
    <w:rPr>
      <w:rFonts w:ascii="Tahoma" w:hAnsi="Tahoma" w:cs="Tahoma"/>
      <w:sz w:val="16"/>
      <w:szCs w:val="16"/>
    </w:rPr>
  </w:style>
  <w:style w:type="character" w:customStyle="1" w:styleId="a7">
    <w:name w:val="批注框文本 字符"/>
    <w:basedOn w:val="a0"/>
    <w:link w:val="a6"/>
    <w:uiPriority w:val="99"/>
    <w:semiHidden/>
    <w:rsid w:val="007F52F7"/>
    <w:rPr>
      <w:rFonts w:ascii="Tahoma" w:hAnsi="Tahoma" w:cs="Tahoma"/>
      <w:sz w:val="16"/>
      <w:szCs w:val="16"/>
    </w:rPr>
  </w:style>
  <w:style w:type="paragraph" w:styleId="a8">
    <w:name w:val="header"/>
    <w:basedOn w:val="a"/>
    <w:link w:val="a9"/>
    <w:uiPriority w:val="99"/>
    <w:unhideWhenUsed/>
    <w:rsid w:val="00255876"/>
    <w:pPr>
      <w:tabs>
        <w:tab w:val="center" w:pos="4680"/>
        <w:tab w:val="right" w:pos="9360"/>
      </w:tabs>
      <w:spacing w:after="0" w:line="240" w:lineRule="auto"/>
    </w:pPr>
  </w:style>
  <w:style w:type="character" w:customStyle="1" w:styleId="a9">
    <w:name w:val="页眉 字符"/>
    <w:basedOn w:val="a0"/>
    <w:link w:val="a8"/>
    <w:uiPriority w:val="99"/>
    <w:rsid w:val="00255876"/>
  </w:style>
  <w:style w:type="paragraph" w:styleId="aa">
    <w:name w:val="footer"/>
    <w:basedOn w:val="a"/>
    <w:link w:val="ab"/>
    <w:uiPriority w:val="99"/>
    <w:unhideWhenUsed/>
    <w:rsid w:val="00255876"/>
    <w:pPr>
      <w:tabs>
        <w:tab w:val="center" w:pos="4680"/>
        <w:tab w:val="right" w:pos="9360"/>
      </w:tabs>
      <w:spacing w:after="0" w:line="240" w:lineRule="auto"/>
    </w:pPr>
  </w:style>
  <w:style w:type="character" w:customStyle="1" w:styleId="ab">
    <w:name w:val="页脚 字符"/>
    <w:basedOn w:val="a0"/>
    <w:link w:val="aa"/>
    <w:uiPriority w:val="99"/>
    <w:rsid w:val="00255876"/>
  </w:style>
  <w:style w:type="paragraph" w:styleId="ac">
    <w:name w:val="No Spacing"/>
    <w:link w:val="ad"/>
    <w:uiPriority w:val="1"/>
    <w:qFormat/>
    <w:rsid w:val="006F1403"/>
    <w:pPr>
      <w:spacing w:after="0" w:line="240" w:lineRule="auto"/>
    </w:pPr>
  </w:style>
  <w:style w:type="character" w:customStyle="1" w:styleId="40">
    <w:name w:val="标题 4 字符"/>
    <w:basedOn w:val="a0"/>
    <w:link w:val="4"/>
    <w:uiPriority w:val="9"/>
    <w:rsid w:val="006F1403"/>
    <w:rPr>
      <w:rFonts w:asciiTheme="majorHAnsi" w:eastAsiaTheme="majorEastAsia" w:hAnsiTheme="majorHAnsi" w:cstheme="majorBidi"/>
      <w:b/>
      <w:bCs/>
      <w:i/>
      <w:iCs/>
      <w:color w:val="4F81BD" w:themeColor="accent1"/>
    </w:rPr>
  </w:style>
  <w:style w:type="character" w:customStyle="1" w:styleId="ad">
    <w:name w:val="无间隔 字符"/>
    <w:basedOn w:val="a0"/>
    <w:link w:val="ac"/>
    <w:uiPriority w:val="1"/>
    <w:rsid w:val="00326623"/>
  </w:style>
  <w:style w:type="character" w:customStyle="1" w:styleId="50">
    <w:name w:val="标题 5 字符"/>
    <w:basedOn w:val="a0"/>
    <w:link w:val="5"/>
    <w:uiPriority w:val="9"/>
    <w:semiHidden/>
    <w:rsid w:val="006F1403"/>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6F1403"/>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6F1403"/>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6F1403"/>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6F1403"/>
    <w:rPr>
      <w:rFonts w:asciiTheme="majorHAnsi" w:eastAsiaTheme="majorEastAsia" w:hAnsiTheme="majorHAnsi" w:cstheme="majorBidi"/>
      <w:i/>
      <w:iCs/>
      <w:color w:val="404040" w:themeColor="text1" w:themeTint="BF"/>
      <w:sz w:val="20"/>
      <w:szCs w:val="20"/>
    </w:rPr>
  </w:style>
  <w:style w:type="paragraph" w:styleId="ae">
    <w:name w:val="caption"/>
    <w:basedOn w:val="a"/>
    <w:next w:val="a"/>
    <w:uiPriority w:val="35"/>
    <w:semiHidden/>
    <w:unhideWhenUsed/>
    <w:qFormat/>
    <w:rsid w:val="006F1403"/>
    <w:pPr>
      <w:spacing w:line="240" w:lineRule="auto"/>
    </w:pPr>
    <w:rPr>
      <w:b/>
      <w:bCs/>
      <w:color w:val="4F81BD" w:themeColor="accent1"/>
      <w:sz w:val="18"/>
      <w:szCs w:val="18"/>
    </w:rPr>
  </w:style>
  <w:style w:type="paragraph" w:styleId="af">
    <w:name w:val="Title"/>
    <w:basedOn w:val="a"/>
    <w:next w:val="a"/>
    <w:link w:val="af0"/>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0">
    <w:name w:val="标题 字符"/>
    <w:basedOn w:val="a0"/>
    <w:link w:val="af"/>
    <w:uiPriority w:val="10"/>
    <w:rsid w:val="006F1403"/>
    <w:rPr>
      <w:rFonts w:asciiTheme="majorHAnsi" w:eastAsiaTheme="majorEastAsia" w:hAnsiTheme="majorHAnsi" w:cstheme="majorBidi"/>
      <w:color w:val="17365D" w:themeColor="text2" w:themeShade="BF"/>
      <w:spacing w:val="5"/>
      <w:sz w:val="52"/>
      <w:szCs w:val="52"/>
    </w:rPr>
  </w:style>
  <w:style w:type="paragraph" w:styleId="af1">
    <w:name w:val="Subtitle"/>
    <w:basedOn w:val="a"/>
    <w:next w:val="a"/>
    <w:link w:val="af2"/>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2">
    <w:name w:val="副标题 字符"/>
    <w:basedOn w:val="a0"/>
    <w:link w:val="af1"/>
    <w:uiPriority w:val="11"/>
    <w:rsid w:val="006F1403"/>
    <w:rPr>
      <w:rFonts w:asciiTheme="majorHAnsi" w:eastAsiaTheme="majorEastAsia" w:hAnsiTheme="majorHAnsi" w:cstheme="majorBidi"/>
      <w:i/>
      <w:iCs/>
      <w:color w:val="4F81BD" w:themeColor="accent1"/>
      <w:spacing w:val="15"/>
      <w:sz w:val="24"/>
      <w:szCs w:val="24"/>
    </w:rPr>
  </w:style>
  <w:style w:type="character" w:styleId="af3">
    <w:name w:val="Emphasis"/>
    <w:basedOn w:val="a0"/>
    <w:uiPriority w:val="20"/>
    <w:qFormat/>
    <w:rsid w:val="006F1403"/>
    <w:rPr>
      <w:i/>
      <w:iCs/>
    </w:rPr>
  </w:style>
  <w:style w:type="paragraph" w:styleId="af4">
    <w:name w:val="Quote"/>
    <w:basedOn w:val="a"/>
    <w:next w:val="a"/>
    <w:link w:val="af5"/>
    <w:uiPriority w:val="29"/>
    <w:qFormat/>
    <w:rsid w:val="006F1403"/>
    <w:rPr>
      <w:i/>
      <w:iCs/>
      <w:color w:val="000000" w:themeColor="text1"/>
    </w:rPr>
  </w:style>
  <w:style w:type="character" w:customStyle="1" w:styleId="af5">
    <w:name w:val="引用 字符"/>
    <w:basedOn w:val="a0"/>
    <w:link w:val="af4"/>
    <w:uiPriority w:val="29"/>
    <w:rsid w:val="006F1403"/>
    <w:rPr>
      <w:i/>
      <w:iCs/>
      <w:color w:val="000000" w:themeColor="text1"/>
    </w:rPr>
  </w:style>
  <w:style w:type="paragraph" w:styleId="af6">
    <w:name w:val="Intense Quote"/>
    <w:basedOn w:val="a"/>
    <w:next w:val="a"/>
    <w:link w:val="af7"/>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0"/>
    <w:link w:val="af6"/>
    <w:uiPriority w:val="30"/>
    <w:rsid w:val="006F1403"/>
    <w:rPr>
      <w:b/>
      <w:bCs/>
      <w:i/>
      <w:iCs/>
      <w:color w:val="4F81BD" w:themeColor="accent1"/>
    </w:rPr>
  </w:style>
  <w:style w:type="character" w:styleId="af8">
    <w:name w:val="Subtle Emphasis"/>
    <w:basedOn w:val="a0"/>
    <w:uiPriority w:val="19"/>
    <w:qFormat/>
    <w:rsid w:val="006F1403"/>
    <w:rPr>
      <w:i/>
      <w:iCs/>
      <w:color w:val="808080" w:themeColor="text1" w:themeTint="7F"/>
    </w:rPr>
  </w:style>
  <w:style w:type="character" w:styleId="af9">
    <w:name w:val="Intense Emphasis"/>
    <w:basedOn w:val="a0"/>
    <w:uiPriority w:val="21"/>
    <w:qFormat/>
    <w:rsid w:val="006F1403"/>
    <w:rPr>
      <w:b/>
      <w:bCs/>
      <w:i/>
      <w:iCs/>
      <w:color w:val="4F81BD" w:themeColor="accent1"/>
    </w:rPr>
  </w:style>
  <w:style w:type="character" w:styleId="afa">
    <w:name w:val="Subtle Reference"/>
    <w:basedOn w:val="a0"/>
    <w:uiPriority w:val="31"/>
    <w:qFormat/>
    <w:rsid w:val="006F1403"/>
    <w:rPr>
      <w:smallCaps/>
      <w:color w:val="C0504D" w:themeColor="accent2"/>
      <w:u w:val="single"/>
    </w:rPr>
  </w:style>
  <w:style w:type="character" w:styleId="afb">
    <w:name w:val="Intense Reference"/>
    <w:basedOn w:val="a0"/>
    <w:uiPriority w:val="32"/>
    <w:qFormat/>
    <w:rsid w:val="006F1403"/>
    <w:rPr>
      <w:b/>
      <w:bCs/>
      <w:smallCaps/>
      <w:color w:val="C0504D" w:themeColor="accent2"/>
      <w:spacing w:val="5"/>
      <w:u w:val="single"/>
    </w:rPr>
  </w:style>
  <w:style w:type="character" w:styleId="afc">
    <w:name w:val="Book Title"/>
    <w:basedOn w:val="a0"/>
    <w:uiPriority w:val="33"/>
    <w:qFormat/>
    <w:rsid w:val="006F1403"/>
    <w:rPr>
      <w:b/>
      <w:bCs/>
      <w:smallCaps/>
      <w:spacing w:val="5"/>
    </w:rPr>
  </w:style>
  <w:style w:type="paragraph" w:styleId="TOC">
    <w:name w:val="TOC Heading"/>
    <w:basedOn w:val="1"/>
    <w:next w:val="a"/>
    <w:uiPriority w:val="39"/>
    <w:semiHidden/>
    <w:unhideWhenUsed/>
    <w:qFormat/>
    <w:rsid w:val="006F1403"/>
    <w:pPr>
      <w:outlineLvl w:val="9"/>
    </w:pPr>
  </w:style>
  <w:style w:type="paragraph" w:customStyle="1" w:styleId="Head3">
    <w:name w:val="Head3"/>
    <w:basedOn w:val="3"/>
    <w:link w:val="Head3Char"/>
    <w:rsid w:val="00326623"/>
    <w:pPr>
      <w:spacing w:before="240" w:after="60"/>
    </w:pPr>
  </w:style>
  <w:style w:type="character" w:customStyle="1" w:styleId="Head3Char">
    <w:name w:val="Head3 Char"/>
    <w:basedOn w:val="30"/>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a"/>
    <w:next w:val="a"/>
    <w:autoRedefine/>
    <w:uiPriority w:val="39"/>
    <w:unhideWhenUsed/>
    <w:rsid w:val="009B6C37"/>
    <w:pPr>
      <w:spacing w:after="100"/>
      <w:ind w:left="200"/>
    </w:pPr>
  </w:style>
  <w:style w:type="paragraph" w:styleId="TOC1">
    <w:name w:val="toc 1"/>
    <w:basedOn w:val="a"/>
    <w:next w:val="a"/>
    <w:autoRedefine/>
    <w:uiPriority w:val="39"/>
    <w:unhideWhenUsed/>
    <w:rsid w:val="009B6C37"/>
    <w:pPr>
      <w:spacing w:after="100"/>
    </w:pPr>
  </w:style>
  <w:style w:type="paragraph" w:styleId="TOC3">
    <w:name w:val="toc 3"/>
    <w:basedOn w:val="a"/>
    <w:next w:val="a"/>
    <w:autoRedefine/>
    <w:uiPriority w:val="39"/>
    <w:unhideWhenUsed/>
    <w:rsid w:val="009B6C37"/>
    <w:pPr>
      <w:spacing w:after="100"/>
      <w:ind w:left="400"/>
    </w:pPr>
  </w:style>
  <w:style w:type="character" w:styleId="afd">
    <w:name w:val="FollowedHyperlink"/>
    <w:basedOn w:val="a0"/>
    <w:uiPriority w:val="99"/>
    <w:semiHidden/>
    <w:unhideWhenUsed/>
    <w:rsid w:val="00415247"/>
    <w:rPr>
      <w:color w:val="800080" w:themeColor="followedHyperlink"/>
      <w:u w:val="single"/>
    </w:rPr>
  </w:style>
  <w:style w:type="character" w:styleId="afe">
    <w:name w:val="Strong"/>
    <w:basedOn w:val="a0"/>
    <w:uiPriority w:val="22"/>
    <w:qFormat/>
    <w:rsid w:val="006F1403"/>
    <w:rPr>
      <w:b/>
      <w:bCs/>
    </w:rPr>
  </w:style>
  <w:style w:type="table" w:customStyle="1" w:styleId="PlainTable11">
    <w:name w:val="Plain Table 11"/>
    <w:basedOn w:val="a1"/>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538444692">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5A370-63A1-41DE-9BEB-2A8FEC39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Jason Zhang</cp:lastModifiedBy>
  <cp:revision>18</cp:revision>
  <cp:lastPrinted>2009-02-04T16:48:00Z</cp:lastPrinted>
  <dcterms:created xsi:type="dcterms:W3CDTF">2017-10-16T12:14:00Z</dcterms:created>
  <dcterms:modified xsi:type="dcterms:W3CDTF">2022-07-15T21:01:00Z</dcterms:modified>
</cp:coreProperties>
</file>