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08" w:rsidRDefault="000056D7">
      <w:pPr>
        <w:jc w:val="left"/>
        <w:rPr>
          <w:rFonts w:cs="Times New Roman"/>
          <w:sz w:val="32"/>
          <w:szCs w:val="32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8" w:rsidRDefault="00C50608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</w:p>
    <w:p w:rsidR="00C50608" w:rsidRDefault="000402A6">
      <w:pPr>
        <w:spacing w:beforeLines="50" w:before="156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宋体" w:hint="eastAsia"/>
          <w:b/>
          <w:bCs/>
          <w:sz w:val="52"/>
          <w:szCs w:val="52"/>
        </w:rPr>
        <w:t>软件工程</w:t>
      </w:r>
      <w:r>
        <w:rPr>
          <w:rFonts w:ascii="Times New Roman" w:hAnsi="Times New Roman" w:cs="Times New Roman"/>
          <w:b/>
          <w:bCs/>
          <w:sz w:val="52"/>
          <w:szCs w:val="52"/>
        </w:rPr>
        <w:t>PK</w:t>
      </w:r>
      <w:r>
        <w:rPr>
          <w:rFonts w:ascii="Times New Roman" w:hAnsi="Times New Roman" w:cs="宋体" w:hint="eastAsia"/>
          <w:b/>
          <w:bCs/>
          <w:sz w:val="52"/>
          <w:szCs w:val="52"/>
        </w:rPr>
        <w:t>项目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:rsidR="00C50608" w:rsidRDefault="000402A6">
      <w:pPr>
        <w:spacing w:beforeLines="50" w:before="156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-</w:t>
      </w:r>
      <w:r w:rsidR="008F73D2">
        <w:rPr>
          <w:rFonts w:ascii="Times New Roman" w:hAnsi="Times New Roman" w:cs="宋体" w:hint="eastAsia"/>
          <w:b/>
          <w:bCs/>
          <w:sz w:val="52"/>
          <w:szCs w:val="52"/>
        </w:rPr>
        <w:t>作业管理系统</w:t>
      </w:r>
    </w:p>
    <w:p w:rsidR="00C50608" w:rsidRDefault="000402A6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详细设计说明书</w:t>
      </w:r>
    </w:p>
    <w:p w:rsidR="00C50608" w:rsidRDefault="00C50608">
      <w:pPr>
        <w:spacing w:line="480" w:lineRule="auto"/>
        <w:rPr>
          <w:rFonts w:eastAsia="华文隶书" w:cs="Times New Roman"/>
          <w:sz w:val="52"/>
          <w:szCs w:val="52"/>
        </w:rPr>
      </w:pPr>
    </w:p>
    <w:p w:rsidR="00C50608" w:rsidRDefault="00C50608">
      <w:pPr>
        <w:spacing w:line="480" w:lineRule="auto"/>
        <w:rPr>
          <w:rFonts w:eastAsia="华文隶书" w:cs="Times New Roman"/>
          <w:sz w:val="52"/>
          <w:szCs w:val="52"/>
        </w:rPr>
      </w:pPr>
    </w:p>
    <w:p w:rsidR="00C50608" w:rsidRDefault="000402A6">
      <w:pPr>
        <w:spacing w:line="480" w:lineRule="auto"/>
        <w:rPr>
          <w:rFonts w:eastAsia="华文隶书"/>
          <w:sz w:val="32"/>
          <w:szCs w:val="32"/>
          <w:u w:val="single"/>
        </w:rPr>
      </w:pPr>
      <w:r>
        <w:rPr>
          <w:rFonts w:eastAsia="华文隶书" w:cs="华文隶书" w:hint="eastAsia"/>
          <w:sz w:val="32"/>
          <w:szCs w:val="32"/>
        </w:rPr>
        <w:t>院系：</w:t>
      </w:r>
      <w:r>
        <w:rPr>
          <w:rFonts w:eastAsia="华文隶书"/>
          <w:sz w:val="32"/>
          <w:szCs w:val="32"/>
          <w:u w:val="single"/>
        </w:rPr>
        <w:t xml:space="preserve">                   </w:t>
      </w:r>
      <w:r>
        <w:rPr>
          <w:rFonts w:eastAsia="华文隶书" w:cs="华文隶书" w:hint="eastAsia"/>
          <w:sz w:val="32"/>
          <w:szCs w:val="32"/>
          <w:u w:val="single"/>
        </w:rPr>
        <w:t>软件学院</w:t>
      </w:r>
      <w:r>
        <w:rPr>
          <w:rFonts w:eastAsia="华文隶书"/>
          <w:sz w:val="32"/>
          <w:szCs w:val="32"/>
          <w:u w:val="single"/>
        </w:rPr>
        <w:t xml:space="preserve">                   </w:t>
      </w:r>
    </w:p>
    <w:p w:rsidR="00C50608" w:rsidRDefault="000402A6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>
        <w:rPr>
          <w:rFonts w:eastAsia="华文隶书" w:cs="华文隶书" w:hint="eastAsia"/>
          <w:sz w:val="32"/>
          <w:szCs w:val="32"/>
        </w:rPr>
        <w:t>编制人：</w:t>
      </w:r>
      <w:r>
        <w:rPr>
          <w:rFonts w:eastAsia="华文隶书"/>
          <w:sz w:val="32"/>
          <w:szCs w:val="32"/>
          <w:u w:val="single"/>
        </w:rPr>
        <w:t xml:space="preserve">                  </w:t>
      </w:r>
      <w:r w:rsidR="002B5407">
        <w:rPr>
          <w:rFonts w:eastAsia="华文隶书"/>
          <w:sz w:val="32"/>
          <w:szCs w:val="32"/>
          <w:u w:val="single"/>
        </w:rPr>
        <w:t>张宇浩</w:t>
      </w:r>
      <w:r w:rsidR="002B5407">
        <w:rPr>
          <w:rFonts w:eastAsia="华文隶书"/>
          <w:sz w:val="32"/>
          <w:szCs w:val="32"/>
          <w:u w:val="single"/>
        </w:rPr>
        <w:tab/>
      </w:r>
      <w:r>
        <w:rPr>
          <w:rFonts w:eastAsia="华文隶书"/>
          <w:sz w:val="32"/>
          <w:szCs w:val="32"/>
          <w:u w:val="single"/>
        </w:rPr>
        <w:t xml:space="preserve">                   </w:t>
      </w:r>
    </w:p>
    <w:p w:rsidR="00C50608" w:rsidRDefault="000402A6">
      <w:pPr>
        <w:spacing w:line="480" w:lineRule="auto"/>
        <w:rPr>
          <w:rFonts w:eastAsia="华文隶书"/>
          <w:sz w:val="32"/>
          <w:szCs w:val="32"/>
          <w:u w:val="single"/>
        </w:rPr>
      </w:pPr>
      <w:r>
        <w:rPr>
          <w:rFonts w:eastAsia="华文隶书" w:cs="华文隶书" w:hint="eastAsia"/>
          <w:sz w:val="32"/>
          <w:szCs w:val="32"/>
        </w:rPr>
        <w:t>编制日期：</w:t>
      </w:r>
      <w:r>
        <w:rPr>
          <w:rFonts w:eastAsia="华文隶书"/>
          <w:sz w:val="32"/>
          <w:szCs w:val="32"/>
          <w:u w:val="single"/>
        </w:rPr>
        <w:t xml:space="preserve">              2015-05-04                  </w:t>
      </w:r>
    </w:p>
    <w:p w:rsidR="00C50608" w:rsidRDefault="000402A6">
      <w:pPr>
        <w:spacing w:line="480" w:lineRule="auto"/>
        <w:rPr>
          <w:rFonts w:eastAsia="华文隶书"/>
          <w:sz w:val="32"/>
          <w:szCs w:val="32"/>
          <w:u w:val="single"/>
        </w:rPr>
      </w:pPr>
      <w:r>
        <w:rPr>
          <w:rFonts w:eastAsia="华文隶书" w:cs="华文隶书" w:hint="eastAsia"/>
          <w:sz w:val="32"/>
          <w:szCs w:val="32"/>
        </w:rPr>
        <w:t>审核人：</w:t>
      </w:r>
      <w:r w:rsidR="002B5407">
        <w:rPr>
          <w:rFonts w:eastAsia="华文隶书"/>
          <w:sz w:val="32"/>
          <w:szCs w:val="32"/>
          <w:u w:val="single"/>
        </w:rPr>
        <w:t xml:space="preserve">                     </w:t>
      </w:r>
      <w:r w:rsidR="002B5407">
        <w:rPr>
          <w:rFonts w:eastAsia="华文隶书"/>
          <w:sz w:val="32"/>
          <w:szCs w:val="32"/>
          <w:u w:val="single"/>
        </w:rPr>
        <w:t>孙彦文</w:t>
      </w:r>
      <w:r>
        <w:rPr>
          <w:rFonts w:eastAsia="华文隶书"/>
          <w:sz w:val="32"/>
          <w:szCs w:val="32"/>
          <w:u w:val="single"/>
        </w:rPr>
        <w:t xml:space="preserve">                    </w:t>
      </w:r>
    </w:p>
    <w:p w:rsidR="00C50608" w:rsidRDefault="00C50608">
      <w:pPr>
        <w:spacing w:line="480" w:lineRule="auto"/>
        <w:rPr>
          <w:rFonts w:cs="Times New Roman"/>
          <w:b/>
          <w:bCs/>
          <w:sz w:val="36"/>
          <w:szCs w:val="36"/>
        </w:rPr>
      </w:pPr>
    </w:p>
    <w:p w:rsidR="00C50608" w:rsidRDefault="00C50608">
      <w:pPr>
        <w:spacing w:line="480" w:lineRule="auto"/>
        <w:rPr>
          <w:rFonts w:cs="Times New Roman"/>
          <w:b/>
          <w:bCs/>
          <w:sz w:val="36"/>
          <w:szCs w:val="36"/>
        </w:rPr>
      </w:pPr>
    </w:p>
    <w:p w:rsidR="00C50608" w:rsidRDefault="000402A6">
      <w:pPr>
        <w:spacing w:beforeLines="500" w:before="1560"/>
        <w:ind w:firstLineChars="995" w:firstLine="3596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2015</w:t>
      </w:r>
      <w:r>
        <w:rPr>
          <w:rFonts w:cs="宋体"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>5</w:t>
      </w:r>
      <w:r>
        <w:rPr>
          <w:rFonts w:cs="宋体" w:hint="eastAsia"/>
          <w:b/>
          <w:bCs/>
          <w:sz w:val="36"/>
          <w:szCs w:val="36"/>
        </w:rPr>
        <w:t>月</w:t>
      </w:r>
      <w:r>
        <w:rPr>
          <w:b/>
          <w:bCs/>
          <w:sz w:val="28"/>
          <w:szCs w:val="28"/>
        </w:rPr>
        <w:t xml:space="preserve">  </w:t>
      </w:r>
    </w:p>
    <w:p w:rsidR="00C50608" w:rsidRDefault="000402A6">
      <w:pPr>
        <w:spacing w:beforeLines="500" w:before="1560"/>
        <w:rPr>
          <w:rFonts w:cs="Times New Roman"/>
          <w:b/>
          <w:bCs/>
          <w:sz w:val="36"/>
          <w:szCs w:val="36"/>
        </w:rPr>
      </w:pPr>
      <w:r>
        <w:rPr>
          <w:rFonts w:hint="eastAsia"/>
          <w:b/>
          <w:bCs/>
          <w:sz w:val="28"/>
          <w:szCs w:val="28"/>
        </w:rPr>
        <w:lastRenderedPageBreak/>
        <w:t>目录</w:t>
      </w:r>
      <w:r>
        <w:rPr>
          <w:b/>
          <w:bCs/>
          <w:sz w:val="28"/>
          <w:szCs w:val="28"/>
        </w:rPr>
        <w:t xml:space="preserve">                                </w:t>
      </w:r>
    </w:p>
    <w:p w:rsidR="00C50608" w:rsidRDefault="000402A6">
      <w:pPr>
        <w:pStyle w:val="1"/>
        <w:rPr>
          <w:rFonts w:cs="Times New Roman"/>
        </w:rPr>
      </w:pPr>
      <w:bookmarkStart w:id="0" w:name="_Toc388778622"/>
      <w:bookmarkStart w:id="1" w:name="_Toc10286"/>
      <w:r>
        <w:rPr>
          <w:rFonts w:cs="宋体" w:hint="eastAsia"/>
        </w:rPr>
        <w:t>一</w:t>
      </w:r>
      <w:r>
        <w:t>.</w:t>
      </w:r>
      <w:r>
        <w:rPr>
          <w:rFonts w:cs="宋体" w:hint="eastAsia"/>
        </w:rPr>
        <w:t>引言</w:t>
      </w:r>
      <w:bookmarkEnd w:id="0"/>
      <w:bookmarkEnd w:id="1"/>
    </w:p>
    <w:p w:rsidR="00C50608" w:rsidRDefault="000402A6">
      <w:pPr>
        <w:pStyle w:val="2"/>
        <w:rPr>
          <w:rFonts w:cs="Times New Roman"/>
        </w:rPr>
      </w:pPr>
      <w:bookmarkStart w:id="2" w:name="_Toc388776646"/>
      <w:bookmarkStart w:id="3" w:name="_Toc18346"/>
      <w:bookmarkStart w:id="4" w:name="_Toc25878"/>
      <w:bookmarkStart w:id="5" w:name="_Toc388778626"/>
      <w:r>
        <w:t xml:space="preserve">1.1 </w:t>
      </w:r>
      <w:r>
        <w:rPr>
          <w:rFonts w:cs="宋体" w:hint="eastAsia"/>
        </w:rPr>
        <w:t>编写目的</w:t>
      </w:r>
      <w:bookmarkEnd w:id="2"/>
      <w:bookmarkEnd w:id="3"/>
      <w:bookmarkEnd w:id="4"/>
    </w:p>
    <w:p w:rsidR="009F7588" w:rsidRDefault="009F7588" w:rsidP="009F758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想到每届学生都对同一学科需要上交自己的作业，工程。老师的判分压力会很大，所以编写这款作业管理系统。实现对同学上交工程的统一管理和判定最终得分功能。</w:t>
      </w:r>
    </w:p>
    <w:p w:rsidR="00C50608" w:rsidRDefault="000402A6">
      <w:r>
        <w:t xml:space="preserve">     </w:t>
      </w:r>
    </w:p>
    <w:p w:rsidR="00C50608" w:rsidRDefault="000402A6">
      <w:pPr>
        <w:pStyle w:val="2"/>
        <w:rPr>
          <w:rFonts w:cs="Times New Roman"/>
        </w:rPr>
      </w:pPr>
      <w:bookmarkStart w:id="6" w:name="_Toc388776648"/>
      <w:bookmarkStart w:id="7" w:name="_Toc7728"/>
      <w:bookmarkStart w:id="8" w:name="_Toc20834"/>
      <w:r>
        <w:t>1.2</w:t>
      </w:r>
      <w:r>
        <w:rPr>
          <w:rFonts w:cs="宋体" w:hint="eastAsia"/>
        </w:rPr>
        <w:t>参考资料</w:t>
      </w:r>
      <w:bookmarkEnd w:id="6"/>
      <w:bookmarkEnd w:id="7"/>
      <w:bookmarkEnd w:id="8"/>
    </w:p>
    <w:p w:rsidR="009F7588" w:rsidRDefault="009F7588" w:rsidP="009F7588">
      <w:pPr>
        <w:ind w:firstLineChars="200" w:firstLine="560"/>
        <w:rPr>
          <w:sz w:val="28"/>
          <w:szCs w:val="28"/>
        </w:rPr>
      </w:pPr>
      <w:bookmarkStart w:id="9" w:name="_Toc9127"/>
      <w:r>
        <w:rPr>
          <w:rFonts w:hint="eastAsia"/>
          <w:sz w:val="28"/>
          <w:szCs w:val="28"/>
        </w:rPr>
        <w:t>《软件工程》</w:t>
      </w:r>
    </w:p>
    <w:p w:rsidR="009F7588" w:rsidRDefault="009F7588" w:rsidP="009F758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数据库管理</w:t>
      </w:r>
    </w:p>
    <w:p w:rsidR="00C50608" w:rsidRDefault="000402A6">
      <w:pPr>
        <w:pStyle w:val="1"/>
        <w:rPr>
          <w:rFonts w:cs="Times New Roman"/>
        </w:rPr>
      </w:pPr>
      <w:r>
        <w:rPr>
          <w:rFonts w:cs="宋体" w:hint="eastAsia"/>
        </w:rPr>
        <w:t>二</w:t>
      </w:r>
      <w:r>
        <w:t>.</w:t>
      </w:r>
      <w:r>
        <w:rPr>
          <w:rFonts w:cs="宋体" w:hint="eastAsia"/>
        </w:rPr>
        <w:t>需求规格说明</w:t>
      </w:r>
      <w:bookmarkEnd w:id="5"/>
      <w:bookmarkEnd w:id="9"/>
    </w:p>
    <w:p w:rsidR="009F7588" w:rsidRDefault="000402A6" w:rsidP="009F7588">
      <w:pPr>
        <w:pStyle w:val="2"/>
        <w:spacing w:line="240" w:lineRule="auto"/>
      </w:pPr>
      <w:r>
        <w:t xml:space="preserve">  </w:t>
      </w:r>
      <w:r>
        <w:rPr>
          <w:sz w:val="28"/>
          <w:szCs w:val="28"/>
        </w:rPr>
        <w:t xml:space="preserve">  </w:t>
      </w:r>
      <w:bookmarkStart w:id="10" w:name="_Toc387695843"/>
      <w:bookmarkStart w:id="11" w:name="_Toc388778303"/>
      <w:bookmarkStart w:id="12" w:name="_Toc16596"/>
      <w:bookmarkStart w:id="13" w:name="_Toc420589070"/>
      <w:r w:rsidR="009F7588">
        <w:rPr>
          <w:rFonts w:hint="eastAsia"/>
        </w:rPr>
        <w:t>2.1</w:t>
      </w:r>
      <w:r w:rsidR="009F7588">
        <w:rPr>
          <w:rFonts w:hint="eastAsia"/>
        </w:rPr>
        <w:t>模块功能描述</w:t>
      </w:r>
      <w:bookmarkEnd w:id="10"/>
      <w:bookmarkEnd w:id="11"/>
      <w:bookmarkEnd w:id="12"/>
      <w:bookmarkEnd w:id="13"/>
    </w:p>
    <w:tbl>
      <w:tblPr>
        <w:tblpPr w:leftFromText="180" w:rightFromText="180" w:vertAnchor="text" w:horzAnchor="page" w:tblpX="1791" w:tblpY="321"/>
        <w:tblOverlap w:val="never"/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2443"/>
        <w:gridCol w:w="2852"/>
      </w:tblGrid>
      <w:tr w:rsidR="009F7588" w:rsidTr="00A81A82">
        <w:trPr>
          <w:trHeight w:val="675"/>
        </w:trPr>
        <w:tc>
          <w:tcPr>
            <w:tcW w:w="1242" w:type="dxa"/>
          </w:tcPr>
          <w:tbl>
            <w:tblPr>
              <w:tblpPr w:leftFromText="180" w:rightFromText="180" w:vertAnchor="text" w:horzAnchor="page" w:tblpX="1791" w:tblpY="321"/>
              <w:tblOverlap w:val="never"/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1985"/>
              <w:gridCol w:w="2443"/>
              <w:gridCol w:w="2852"/>
            </w:tblGrid>
            <w:tr w:rsidR="009F7588" w:rsidRPr="002833C0" w:rsidTr="00A81A82">
              <w:tc>
                <w:tcPr>
                  <w:tcW w:w="1242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4" w:name="_Toc387695826"/>
                  <w:bookmarkStart w:id="15" w:name="_Toc388776650"/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模块名称</w:t>
                  </w:r>
                </w:p>
              </w:tc>
              <w:tc>
                <w:tcPr>
                  <w:tcW w:w="1985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功能</w:t>
                  </w:r>
                </w:p>
              </w:tc>
              <w:tc>
                <w:tcPr>
                  <w:tcW w:w="2443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子功能</w:t>
                  </w:r>
                </w:p>
              </w:tc>
              <w:tc>
                <w:tcPr>
                  <w:tcW w:w="2852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8"/>
                    </w:rPr>
                    <w:t>功能说明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录入工程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读取本地目录下的学生工程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存入数据库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工程的录入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删除一条记录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删除该学生记录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修改分数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对应学号判分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显示操作结果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更新成绩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展示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显示所有信息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更新显示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屏幕展示信息</w:t>
                  </w:r>
                </w:p>
              </w:tc>
            </w:tr>
          </w:tbl>
          <w:p w:rsidR="009F7588" w:rsidRDefault="009F7588" w:rsidP="00A81A82"/>
        </w:tc>
        <w:tc>
          <w:tcPr>
            <w:tcW w:w="1985" w:type="dxa"/>
          </w:tcPr>
          <w:tbl>
            <w:tblPr>
              <w:tblpPr w:leftFromText="180" w:rightFromText="180" w:vertAnchor="text" w:horzAnchor="page" w:tblpX="1791" w:tblpY="321"/>
              <w:tblOverlap w:val="never"/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1985"/>
              <w:gridCol w:w="2443"/>
              <w:gridCol w:w="2852"/>
            </w:tblGrid>
            <w:tr w:rsidR="009F7588" w:rsidRPr="002833C0" w:rsidTr="00A81A82">
              <w:tc>
                <w:tcPr>
                  <w:tcW w:w="1242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模块名称</w:t>
                  </w:r>
                </w:p>
              </w:tc>
              <w:tc>
                <w:tcPr>
                  <w:tcW w:w="1985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功能</w:t>
                  </w:r>
                </w:p>
              </w:tc>
              <w:tc>
                <w:tcPr>
                  <w:tcW w:w="2443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子功能</w:t>
                  </w:r>
                </w:p>
              </w:tc>
              <w:tc>
                <w:tcPr>
                  <w:tcW w:w="2852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8"/>
                    </w:rPr>
                    <w:t>功能说明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录入工程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读取本地目录下的学生工程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存入数据库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工程的录入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删除一条记录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删除该学生记录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修改分数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对应学号判分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显示操作结果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更新成绩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展示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显示所有信息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更新显示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屏幕展示信息</w:t>
                  </w:r>
                </w:p>
              </w:tc>
            </w:tr>
          </w:tbl>
          <w:p w:rsidR="009F7588" w:rsidRDefault="009F7588" w:rsidP="00A81A82"/>
        </w:tc>
        <w:tc>
          <w:tcPr>
            <w:tcW w:w="2443" w:type="dxa"/>
          </w:tcPr>
          <w:tbl>
            <w:tblPr>
              <w:tblpPr w:leftFromText="180" w:rightFromText="180" w:vertAnchor="text" w:horzAnchor="page" w:tblpX="1791" w:tblpY="321"/>
              <w:tblOverlap w:val="never"/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1985"/>
              <w:gridCol w:w="2443"/>
              <w:gridCol w:w="2852"/>
            </w:tblGrid>
            <w:tr w:rsidR="009F7588" w:rsidRPr="002833C0" w:rsidTr="00A81A82">
              <w:tc>
                <w:tcPr>
                  <w:tcW w:w="1242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模块名称</w:t>
                  </w:r>
                </w:p>
              </w:tc>
              <w:tc>
                <w:tcPr>
                  <w:tcW w:w="1985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功能</w:t>
                  </w:r>
                </w:p>
              </w:tc>
              <w:tc>
                <w:tcPr>
                  <w:tcW w:w="2443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子功能</w:t>
                  </w:r>
                </w:p>
              </w:tc>
              <w:tc>
                <w:tcPr>
                  <w:tcW w:w="2852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8"/>
                    </w:rPr>
                    <w:t>功能说明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录入工程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读取本地目录下的学生工程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存入数据库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工程的录入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删除一条记录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删除该学生记录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修改分数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对应学号判分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显示操作结果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更新成绩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展示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显示所有信息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更新显示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屏幕展示信息</w:t>
                  </w:r>
                </w:p>
              </w:tc>
            </w:tr>
          </w:tbl>
          <w:p w:rsidR="009F7588" w:rsidRDefault="009F7588" w:rsidP="00A81A82"/>
        </w:tc>
        <w:tc>
          <w:tcPr>
            <w:tcW w:w="2852" w:type="dxa"/>
          </w:tcPr>
          <w:tbl>
            <w:tblPr>
              <w:tblpPr w:leftFromText="180" w:rightFromText="180" w:vertAnchor="text" w:horzAnchor="page" w:tblpX="1791" w:tblpY="321"/>
              <w:tblOverlap w:val="never"/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1985"/>
              <w:gridCol w:w="2443"/>
              <w:gridCol w:w="2852"/>
            </w:tblGrid>
            <w:tr w:rsidR="009F7588" w:rsidRPr="002833C0" w:rsidTr="00A81A82">
              <w:tc>
                <w:tcPr>
                  <w:tcW w:w="1242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模块名称</w:t>
                  </w:r>
                </w:p>
              </w:tc>
              <w:tc>
                <w:tcPr>
                  <w:tcW w:w="1985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功能</w:t>
                  </w:r>
                </w:p>
              </w:tc>
              <w:tc>
                <w:tcPr>
                  <w:tcW w:w="2443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子功能</w:t>
                  </w:r>
                </w:p>
              </w:tc>
              <w:tc>
                <w:tcPr>
                  <w:tcW w:w="2852" w:type="dxa"/>
                  <w:shd w:val="clear" w:color="auto" w:fill="C0C0C0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8"/>
                    </w:rPr>
                    <w:t>功能说明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录入工程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读取本地目录下的学生工程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存入数据库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工程的录入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删除一条记录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删除该学生记录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修改分数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对应学号判分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显示操作结果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更新成绩</w:t>
                  </w:r>
                </w:p>
              </w:tc>
            </w:tr>
            <w:tr w:rsidR="009F7588" w:rsidRPr="002833C0" w:rsidTr="00A81A82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展示</w:t>
                  </w:r>
                </w:p>
              </w:tc>
              <w:tc>
                <w:tcPr>
                  <w:tcW w:w="1985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显示所有信息</w:t>
                  </w:r>
                </w:p>
              </w:tc>
              <w:tc>
                <w:tcPr>
                  <w:tcW w:w="2443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更新显示</w:t>
                  </w:r>
                </w:p>
              </w:tc>
              <w:tc>
                <w:tcPr>
                  <w:tcW w:w="2852" w:type="dxa"/>
                  <w:vAlign w:val="center"/>
                </w:tcPr>
                <w:p w:rsidR="009F7588" w:rsidRPr="002833C0" w:rsidRDefault="009F7588" w:rsidP="00A81A82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屏幕展示信息</w:t>
                  </w:r>
                </w:p>
              </w:tc>
            </w:tr>
          </w:tbl>
          <w:p w:rsidR="009F7588" w:rsidRDefault="009F7588" w:rsidP="00A81A82"/>
        </w:tc>
      </w:tr>
      <w:bookmarkEnd w:id="14"/>
      <w:bookmarkEnd w:id="15"/>
    </w:tbl>
    <w:p w:rsidR="00C50608" w:rsidRDefault="00C50608">
      <w:pPr>
        <w:rPr>
          <w:rFonts w:cs="Times New Roman"/>
        </w:rPr>
      </w:pPr>
    </w:p>
    <w:p w:rsidR="00C50608" w:rsidRDefault="00C50608">
      <w:pPr>
        <w:rPr>
          <w:rFonts w:cs="Times New Roman"/>
          <w:sz w:val="24"/>
          <w:szCs w:val="24"/>
        </w:rPr>
      </w:pPr>
    </w:p>
    <w:p w:rsidR="00C50608" w:rsidRDefault="000402A6">
      <w:pPr>
        <w:pStyle w:val="1"/>
        <w:rPr>
          <w:rFonts w:cs="Times New Roman"/>
          <w:sz w:val="28"/>
          <w:szCs w:val="28"/>
        </w:rPr>
      </w:pPr>
      <w:bookmarkStart w:id="16" w:name="_Toc388778627"/>
      <w:bookmarkStart w:id="17" w:name="_Toc9933"/>
      <w:r>
        <w:rPr>
          <w:rFonts w:cs="宋体" w:hint="eastAsia"/>
        </w:rPr>
        <w:lastRenderedPageBreak/>
        <w:t>三</w:t>
      </w:r>
      <w:r>
        <w:t>.</w:t>
      </w:r>
      <w:r>
        <w:rPr>
          <w:rFonts w:cs="宋体" w:hint="eastAsia"/>
        </w:rPr>
        <w:t>详细设计</w:t>
      </w:r>
      <w:bookmarkEnd w:id="16"/>
      <w:bookmarkEnd w:id="17"/>
    </w:p>
    <w:p w:rsidR="00C50608" w:rsidRDefault="000402A6">
      <w:pPr>
        <w:pStyle w:val="2"/>
        <w:rPr>
          <w:rFonts w:cs="Times New Roman"/>
        </w:rPr>
      </w:pPr>
      <w:bookmarkStart w:id="18" w:name="_Toc388778628"/>
      <w:bookmarkStart w:id="19" w:name="_Toc12588"/>
      <w:r>
        <w:t>3.1</w:t>
      </w:r>
      <w:r>
        <w:rPr>
          <w:rFonts w:cs="宋体" w:hint="eastAsia"/>
        </w:rPr>
        <w:t>系统模块划分及相互关系</w:t>
      </w:r>
      <w:bookmarkEnd w:id="18"/>
      <w:bookmarkEnd w:id="19"/>
    </w:p>
    <w:p w:rsidR="00C50608" w:rsidRDefault="00C50608">
      <w:pPr>
        <w:rPr>
          <w:rFonts w:cs="Times New Roman"/>
        </w:rPr>
      </w:pPr>
    </w:p>
    <w:p w:rsidR="00C50608" w:rsidRDefault="000056D7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5276850" cy="27717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8" w:rsidRDefault="00C50608">
      <w:pPr>
        <w:rPr>
          <w:rFonts w:cs="Times New Roman"/>
        </w:rPr>
      </w:pPr>
    </w:p>
    <w:p w:rsidR="008825A8" w:rsidRDefault="008825A8">
      <w:pPr>
        <w:rPr>
          <w:rFonts w:cs="Times New Roman"/>
        </w:rPr>
      </w:pPr>
    </w:p>
    <w:p w:rsidR="008825A8" w:rsidRDefault="008825A8">
      <w:pPr>
        <w:rPr>
          <w:rFonts w:cs="Times New Roman"/>
        </w:rPr>
      </w:pPr>
      <w:r>
        <w:rPr>
          <w:rFonts w:hint="eastAsia"/>
          <w:sz w:val="28"/>
          <w:szCs w:val="28"/>
        </w:rPr>
        <w:t>用户进入主界面后，可以在输入框中输入响应的信息，并点击按钮进行功能操作，不同模块的功能相互独立但是需要保证操作的数据正确存在，如：不能删除不存在的学号对应工程、不能够错误本地地址的工程、同一个学生只能提交一个工程、修改分数需要保证学号正确。而且，展示模块可以显示操作后的结果</w:t>
      </w:r>
    </w:p>
    <w:p w:rsidR="00C50608" w:rsidRDefault="000402A6">
      <w:pPr>
        <w:pStyle w:val="2"/>
        <w:rPr>
          <w:rFonts w:cs="Times New Roman"/>
        </w:rPr>
      </w:pPr>
      <w:bookmarkStart w:id="20" w:name="_Toc388778629"/>
      <w:bookmarkStart w:id="21" w:name="_Toc305"/>
      <w:r>
        <w:lastRenderedPageBreak/>
        <w:t>3.2</w:t>
      </w:r>
      <w:r>
        <w:rPr>
          <w:rFonts w:cs="宋体" w:hint="eastAsia"/>
        </w:rPr>
        <w:t>模块功能设计与介绍</w:t>
      </w:r>
      <w:bookmarkEnd w:id="20"/>
      <w:bookmarkEnd w:id="21"/>
    </w:p>
    <w:p w:rsidR="00C50608" w:rsidRDefault="000402A6">
      <w:pPr>
        <w:pStyle w:val="3"/>
        <w:rPr>
          <w:rFonts w:cs="Times New Roman"/>
        </w:rPr>
      </w:pPr>
      <w:bookmarkStart w:id="22" w:name="_Toc388778630"/>
      <w:bookmarkStart w:id="23" w:name="_Toc4710"/>
      <w:r>
        <w:t>3.2.1</w:t>
      </w:r>
      <w:bookmarkEnd w:id="22"/>
      <w:bookmarkEnd w:id="23"/>
      <w:r w:rsidR="007A0425">
        <w:rPr>
          <w:rFonts w:cs="宋体" w:hint="eastAsia"/>
        </w:rPr>
        <w:t>详细类图</w:t>
      </w:r>
    </w:p>
    <w:p w:rsidR="00C50608" w:rsidRDefault="000056D7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5267325" cy="287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8" w:rsidRDefault="00C50608">
      <w:pPr>
        <w:rPr>
          <w:rFonts w:cs="宋体"/>
        </w:rPr>
      </w:pPr>
    </w:p>
    <w:p w:rsidR="00C50608" w:rsidRDefault="00C50608">
      <w:pPr>
        <w:rPr>
          <w:rFonts w:cs="宋体"/>
        </w:rPr>
      </w:pPr>
      <w:bookmarkStart w:id="24" w:name="_Toc388778638"/>
    </w:p>
    <w:p w:rsidR="00C50608" w:rsidRDefault="000056D7">
      <w:pPr>
        <w:ind w:firstLineChars="200" w:firstLine="420"/>
        <w:rPr>
          <w:rFonts w:cs="Times New Roman"/>
          <w:sz w:val="20"/>
          <w:szCs w:val="20"/>
        </w:rPr>
      </w:pPr>
      <w:bookmarkStart w:id="25" w:name="_GoBack"/>
      <w:bookmarkEnd w:id="24"/>
      <w:bookmarkEnd w:id="25"/>
      <w:r w:rsidRPr="00257858">
        <w:rPr>
          <w:noProof/>
        </w:rPr>
        <w:drawing>
          <wp:inline distT="0" distB="0" distL="0" distR="0">
            <wp:extent cx="5276850" cy="37433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6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C6E" w:rsidRDefault="00FF5C6E" w:rsidP="008F73D2">
      <w:r>
        <w:separator/>
      </w:r>
    </w:p>
  </w:endnote>
  <w:endnote w:type="continuationSeparator" w:id="0">
    <w:p w:rsidR="00FF5C6E" w:rsidRDefault="00FF5C6E" w:rsidP="008F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C6E" w:rsidRDefault="00FF5C6E" w:rsidP="008F73D2">
      <w:r>
        <w:separator/>
      </w:r>
    </w:p>
  </w:footnote>
  <w:footnote w:type="continuationSeparator" w:id="0">
    <w:p w:rsidR="00FF5C6E" w:rsidRDefault="00FF5C6E" w:rsidP="008F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F7"/>
    <w:rsid w:val="000013E7"/>
    <w:rsid w:val="00003433"/>
    <w:rsid w:val="00004891"/>
    <w:rsid w:val="000056D7"/>
    <w:rsid w:val="000167F7"/>
    <w:rsid w:val="000172A8"/>
    <w:rsid w:val="00030326"/>
    <w:rsid w:val="000402A6"/>
    <w:rsid w:val="00042BB5"/>
    <w:rsid w:val="00043E8F"/>
    <w:rsid w:val="00061F30"/>
    <w:rsid w:val="00083E96"/>
    <w:rsid w:val="000926B2"/>
    <w:rsid w:val="000D15F3"/>
    <w:rsid w:val="000F5816"/>
    <w:rsid w:val="00105869"/>
    <w:rsid w:val="0012725F"/>
    <w:rsid w:val="00147817"/>
    <w:rsid w:val="00166934"/>
    <w:rsid w:val="0017179C"/>
    <w:rsid w:val="00176193"/>
    <w:rsid w:val="00180B25"/>
    <w:rsid w:val="00180F13"/>
    <w:rsid w:val="001A5A07"/>
    <w:rsid w:val="001C5A49"/>
    <w:rsid w:val="001E464F"/>
    <w:rsid w:val="0024251E"/>
    <w:rsid w:val="0024701F"/>
    <w:rsid w:val="002A23F7"/>
    <w:rsid w:val="002B5407"/>
    <w:rsid w:val="002B5B03"/>
    <w:rsid w:val="002C686A"/>
    <w:rsid w:val="002F1A62"/>
    <w:rsid w:val="003047E5"/>
    <w:rsid w:val="003178EA"/>
    <w:rsid w:val="0032035A"/>
    <w:rsid w:val="003222F1"/>
    <w:rsid w:val="0034278F"/>
    <w:rsid w:val="003A7B55"/>
    <w:rsid w:val="003D1E8B"/>
    <w:rsid w:val="00402069"/>
    <w:rsid w:val="00447982"/>
    <w:rsid w:val="0045513E"/>
    <w:rsid w:val="004666F0"/>
    <w:rsid w:val="004D383B"/>
    <w:rsid w:val="004F651D"/>
    <w:rsid w:val="00514B38"/>
    <w:rsid w:val="00537340"/>
    <w:rsid w:val="00554DA1"/>
    <w:rsid w:val="00577E96"/>
    <w:rsid w:val="0058565C"/>
    <w:rsid w:val="005B6E80"/>
    <w:rsid w:val="005F0836"/>
    <w:rsid w:val="00604532"/>
    <w:rsid w:val="00627BEE"/>
    <w:rsid w:val="00665AA4"/>
    <w:rsid w:val="006718BA"/>
    <w:rsid w:val="00687317"/>
    <w:rsid w:val="006C7CC5"/>
    <w:rsid w:val="006F1BA9"/>
    <w:rsid w:val="00705000"/>
    <w:rsid w:val="00716423"/>
    <w:rsid w:val="0072572D"/>
    <w:rsid w:val="00756AE1"/>
    <w:rsid w:val="00762E26"/>
    <w:rsid w:val="0077393E"/>
    <w:rsid w:val="007A0425"/>
    <w:rsid w:val="0086149D"/>
    <w:rsid w:val="008638B3"/>
    <w:rsid w:val="008825A8"/>
    <w:rsid w:val="008849AB"/>
    <w:rsid w:val="008C4AA2"/>
    <w:rsid w:val="008F45C2"/>
    <w:rsid w:val="008F73D2"/>
    <w:rsid w:val="00943B31"/>
    <w:rsid w:val="0094666C"/>
    <w:rsid w:val="0096707E"/>
    <w:rsid w:val="0098595E"/>
    <w:rsid w:val="00997425"/>
    <w:rsid w:val="009C4788"/>
    <w:rsid w:val="009C5648"/>
    <w:rsid w:val="009D7130"/>
    <w:rsid w:val="009F257E"/>
    <w:rsid w:val="009F7588"/>
    <w:rsid w:val="00A171B1"/>
    <w:rsid w:val="00A270C3"/>
    <w:rsid w:val="00A86F4A"/>
    <w:rsid w:val="00A974F9"/>
    <w:rsid w:val="00AA0984"/>
    <w:rsid w:val="00AA1D6A"/>
    <w:rsid w:val="00AB2C61"/>
    <w:rsid w:val="00AC6C42"/>
    <w:rsid w:val="00B01F9F"/>
    <w:rsid w:val="00B113BA"/>
    <w:rsid w:val="00B12741"/>
    <w:rsid w:val="00B30B50"/>
    <w:rsid w:val="00B406B0"/>
    <w:rsid w:val="00B4356B"/>
    <w:rsid w:val="00B45B48"/>
    <w:rsid w:val="00B61DAE"/>
    <w:rsid w:val="00B62616"/>
    <w:rsid w:val="00B654FB"/>
    <w:rsid w:val="00B8033E"/>
    <w:rsid w:val="00B97F57"/>
    <w:rsid w:val="00BA5D29"/>
    <w:rsid w:val="00C049D7"/>
    <w:rsid w:val="00C10B73"/>
    <w:rsid w:val="00C13094"/>
    <w:rsid w:val="00C22606"/>
    <w:rsid w:val="00C2629B"/>
    <w:rsid w:val="00C30A51"/>
    <w:rsid w:val="00C32CF1"/>
    <w:rsid w:val="00C41B91"/>
    <w:rsid w:val="00C423EF"/>
    <w:rsid w:val="00C453CE"/>
    <w:rsid w:val="00C50608"/>
    <w:rsid w:val="00C71FB7"/>
    <w:rsid w:val="00C97DCA"/>
    <w:rsid w:val="00D269BE"/>
    <w:rsid w:val="00D2785F"/>
    <w:rsid w:val="00D71543"/>
    <w:rsid w:val="00D87721"/>
    <w:rsid w:val="00DB2222"/>
    <w:rsid w:val="00DB4E9C"/>
    <w:rsid w:val="00DB5609"/>
    <w:rsid w:val="00DD67C8"/>
    <w:rsid w:val="00E30370"/>
    <w:rsid w:val="00E344B8"/>
    <w:rsid w:val="00E374F0"/>
    <w:rsid w:val="00E5361A"/>
    <w:rsid w:val="00E7029C"/>
    <w:rsid w:val="00EB020C"/>
    <w:rsid w:val="00EB0C4E"/>
    <w:rsid w:val="00EC2FBE"/>
    <w:rsid w:val="00F111B8"/>
    <w:rsid w:val="00F15514"/>
    <w:rsid w:val="00F31B74"/>
    <w:rsid w:val="00F3479C"/>
    <w:rsid w:val="00F416BB"/>
    <w:rsid w:val="00F61D0E"/>
    <w:rsid w:val="00F66A49"/>
    <w:rsid w:val="00F9054C"/>
    <w:rsid w:val="00FB18C5"/>
    <w:rsid w:val="00FB2888"/>
    <w:rsid w:val="00FC73B5"/>
    <w:rsid w:val="00FD6E94"/>
    <w:rsid w:val="00FF2A56"/>
    <w:rsid w:val="00FF4E74"/>
    <w:rsid w:val="00FF5C6E"/>
    <w:rsid w:val="00FF66C8"/>
    <w:rsid w:val="02705C0D"/>
    <w:rsid w:val="0DB63E8C"/>
    <w:rsid w:val="11FB708E"/>
    <w:rsid w:val="20C15F12"/>
    <w:rsid w:val="2FDC6B98"/>
    <w:rsid w:val="38A96204"/>
    <w:rsid w:val="40240F49"/>
    <w:rsid w:val="43041002"/>
    <w:rsid w:val="5E65126A"/>
    <w:rsid w:val="6D6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455D248-496C-4263-B2C9-D93A8D28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9"/>
    <w:lsdException w:name="toc 2" w:semiHidden="1" w:uiPriority="99"/>
    <w:lsdException w:name="toc 3" w:semiHidden="1" w:uiPriority="9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uiPriority="99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99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uiPriority="99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6" w:lineRule="auto"/>
      <w:outlineLvl w:val="3"/>
    </w:pPr>
    <w:rPr>
      <w:rFonts w:ascii="Calibri Light" w:hAnsi="Calibri Light" w:cs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locked/>
    <w:pPr>
      <w:ind w:leftChars="1200" w:left="2520"/>
    </w:pPr>
  </w:style>
  <w:style w:type="paragraph" w:styleId="a3">
    <w:name w:val="Normal Indent"/>
    <w:basedOn w:val="a"/>
    <w:uiPriority w:val="99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420"/>
      <w:textAlignment w:val="baseline"/>
    </w:pPr>
    <w:rPr>
      <w:rFonts w:ascii="Times New Roman" w:eastAsia="仿宋_GB2312" w:hAnsi="Times New Roman" w:cs="Times New Roman"/>
      <w:kern w:val="0"/>
    </w:rPr>
  </w:style>
  <w:style w:type="paragraph" w:styleId="5">
    <w:name w:val="toc 5"/>
    <w:basedOn w:val="a"/>
    <w:next w:val="a"/>
    <w:locked/>
    <w:pPr>
      <w:ind w:leftChars="800" w:left="1680"/>
    </w:pPr>
  </w:style>
  <w:style w:type="paragraph" w:styleId="30">
    <w:name w:val="toc 3"/>
    <w:basedOn w:val="a"/>
    <w:next w:val="a"/>
    <w:uiPriority w:val="99"/>
    <w:semiHidden/>
    <w:pPr>
      <w:ind w:leftChars="400" w:left="840"/>
    </w:pPr>
  </w:style>
  <w:style w:type="paragraph" w:styleId="8">
    <w:name w:val="toc 8"/>
    <w:basedOn w:val="a"/>
    <w:next w:val="a"/>
    <w:locked/>
    <w:pPr>
      <w:ind w:leftChars="1400" w:left="2940"/>
    </w:pPr>
  </w:style>
  <w:style w:type="paragraph" w:styleId="a4">
    <w:name w:val="Date"/>
    <w:basedOn w:val="a"/>
    <w:next w:val="a"/>
    <w:link w:val="Char"/>
    <w:uiPriority w:val="99"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99"/>
    <w:semiHidden/>
  </w:style>
  <w:style w:type="paragraph" w:styleId="40">
    <w:name w:val="toc 4"/>
    <w:basedOn w:val="a"/>
    <w:next w:val="a"/>
    <w:locked/>
    <w:pPr>
      <w:ind w:leftChars="600" w:left="1260"/>
    </w:pPr>
  </w:style>
  <w:style w:type="paragraph" w:styleId="6">
    <w:name w:val="toc 6"/>
    <w:basedOn w:val="a"/>
    <w:next w:val="a"/>
    <w:locked/>
    <w:pPr>
      <w:ind w:leftChars="1000" w:left="2100"/>
    </w:pPr>
  </w:style>
  <w:style w:type="paragraph" w:styleId="20">
    <w:name w:val="toc 2"/>
    <w:basedOn w:val="a"/>
    <w:next w:val="a"/>
    <w:uiPriority w:val="99"/>
    <w:semiHidden/>
    <w:pPr>
      <w:ind w:leftChars="200" w:left="420"/>
    </w:pPr>
  </w:style>
  <w:style w:type="paragraph" w:styleId="9">
    <w:name w:val="toc 9"/>
    <w:basedOn w:val="a"/>
    <w:next w:val="a"/>
    <w:locked/>
    <w:pPr>
      <w:ind w:leftChars="1600" w:left="3360"/>
    </w:pPr>
  </w:style>
  <w:style w:type="character" w:styleId="a8">
    <w:name w:val="page number"/>
    <w:basedOn w:val="a0"/>
    <w:uiPriority w:val="99"/>
  </w:style>
  <w:style w:type="character" w:styleId="a9">
    <w:name w:val="Hyperlink"/>
    <w:uiPriority w:val="99"/>
    <w:rPr>
      <w:color w:val="auto"/>
      <w:u w:val="single"/>
    </w:rPr>
  </w:style>
  <w:style w:type="table" w:styleId="aa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封面二"/>
    <w:basedOn w:val="a"/>
    <w:uiPriority w:val="99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hAnsi="宋体" w:cs="宋体"/>
      <w:b/>
      <w:bCs/>
      <w:kern w:val="0"/>
      <w:sz w:val="32"/>
      <w:szCs w:val="32"/>
      <w:u w:val="single"/>
    </w:rPr>
  </w:style>
  <w:style w:type="paragraph" w:customStyle="1" w:styleId="ListParagraph1">
    <w:name w:val="List Paragraph1"/>
    <w:basedOn w:val="a"/>
    <w:uiPriority w:val="99"/>
    <w:pPr>
      <w:ind w:firstLineChars="200" w:firstLine="420"/>
    </w:pPr>
  </w:style>
  <w:style w:type="paragraph" w:customStyle="1" w:styleId="TOCHeading1">
    <w:name w:val="TOC Heading1"/>
    <w:basedOn w:val="1"/>
    <w:next w:val="a"/>
    <w:uiPriority w:val="99"/>
    <w:pPr>
      <w:widowControl/>
      <w:spacing w:before="240" w:after="0" w:line="259" w:lineRule="auto"/>
      <w:jc w:val="left"/>
      <w:outlineLvl w:val="9"/>
    </w:pPr>
    <w:rPr>
      <w:rFonts w:ascii="Calibri Light" w:hAnsi="Calibri Light" w:cs="Calibri Light"/>
      <w:b w:val="0"/>
      <w:bCs w:val="0"/>
      <w:color w:val="2D73B3"/>
      <w:kern w:val="0"/>
      <w:sz w:val="32"/>
      <w:szCs w:val="32"/>
    </w:rPr>
  </w:style>
  <w:style w:type="paragraph" w:customStyle="1" w:styleId="ordinary-output">
    <w:name w:val="ordinary-output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">
    <w:name w:val="样式"/>
    <w:basedOn w:val="a"/>
    <w:uiPriority w:val="99"/>
    <w:pPr>
      <w:ind w:firstLineChars="200" w:firstLine="420"/>
    </w:pPr>
    <w:rPr>
      <w:rFonts w:ascii="Times New Roman" w:hAnsi="Times New Roman" w:cs="Times New Roman"/>
    </w:rPr>
  </w:style>
  <w:style w:type="character" w:customStyle="1" w:styleId="1Char">
    <w:name w:val="标题 1 Char"/>
    <w:link w:val="1"/>
    <w:uiPriority w:val="99"/>
    <w:locked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Pr>
      <w:rFonts w:ascii="Calibri Light" w:eastAsia="宋体" w:hAnsi="Calibri Light" w:cs="Calibri Light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Pr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Pr>
      <w:rFonts w:ascii="Calibri Light" w:eastAsia="宋体" w:hAnsi="Calibri Light" w:cs="Calibri Light"/>
      <w:b/>
      <w:bCs/>
      <w:sz w:val="28"/>
      <w:szCs w:val="28"/>
    </w:rPr>
  </w:style>
  <w:style w:type="character" w:customStyle="1" w:styleId="Char">
    <w:name w:val="日期 Char"/>
    <w:basedOn w:val="a0"/>
    <w:link w:val="a4"/>
    <w:uiPriority w:val="99"/>
    <w:semiHidden/>
    <w:locked/>
  </w:style>
  <w:style w:type="character" w:customStyle="1" w:styleId="Char0">
    <w:name w:val="批注框文本 Char"/>
    <w:link w:val="a5"/>
    <w:uiPriority w:val="99"/>
    <w:semiHidden/>
    <w:locked/>
    <w:rPr>
      <w:sz w:val="18"/>
      <w:szCs w:val="18"/>
    </w:rPr>
  </w:style>
  <w:style w:type="character" w:customStyle="1" w:styleId="Char1">
    <w:name w:val="页脚 Char"/>
    <w:link w:val="a6"/>
    <w:uiPriority w:val="99"/>
    <w:locked/>
    <w:rPr>
      <w:sz w:val="18"/>
      <w:szCs w:val="18"/>
    </w:rPr>
  </w:style>
  <w:style w:type="character" w:customStyle="1" w:styleId="Char2">
    <w:name w:val="页眉 Char"/>
    <w:link w:val="a7"/>
    <w:uiPriority w:val="99"/>
    <w:locked/>
    <w:rPr>
      <w:sz w:val="18"/>
      <w:szCs w:val="18"/>
    </w:rPr>
  </w:style>
  <w:style w:type="character" w:customStyle="1" w:styleId="ordinary-span-edit">
    <w:name w:val="ordinary-span-edit"/>
    <w:basedOn w:val="a0"/>
    <w:uiPriority w:val="99"/>
  </w:style>
  <w:style w:type="character" w:customStyle="1" w:styleId="high-light-bg">
    <w:name w:val="high-light-bg"/>
    <w:basedOn w:val="a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>Sky123.Org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Edwin dw</dc:creator>
  <cp:lastModifiedBy>张宇浩</cp:lastModifiedBy>
  <cp:revision>3</cp:revision>
  <dcterms:created xsi:type="dcterms:W3CDTF">2015-05-28T07:13:00Z</dcterms:created>
  <dcterms:modified xsi:type="dcterms:W3CDTF">2015-05-28T07:13:00Z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