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D5FA6"/>
          <w:sz w:val="48"/>
          <w:szCs w:val="48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36"/>
          <w:szCs w:val="36"/>
        </w:rPr>
        <w:t xml:space="preserve">Personal Finance App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Helping everyday earners take confident steps toward financial stability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 Development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Jaspal Singh Juneja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Team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PM Portfolio Project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D5FA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1. Product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5FA6"/>
          <w:sz w:val="26"/>
          <w:szCs w:val="26"/>
        </w:rPr>
        <w:t xml:space="preserve">1.1 Purpose of this Document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Product Requirements Document (PRD) defines the features, functionality, and success criteria for the Personal Finance App — a mobile-first application designed to help everyday earners manage their money, build savings, and take their first steps toward investing.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5FA6"/>
          <w:sz w:val="26"/>
          <w:szCs w:val="26"/>
        </w:rPr>
        <w:t xml:space="preserve">1.2 Problem Statement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76% of Americans live paycheck to paycheck. Only 46% have 3 months of emergency savings. Nearly 40% have less than $500 in cash savings. Millions of everyday people struggle financially — not because they don't earn enough, but because they lack a simple, unified tool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Understand where their money goes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Control spending and build savings habits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Take beginner steps toward investing</w:t>
      </w:r>
    </w:p>
    <w:p>
      <w:pPr>
        <w:spacing w:after="16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Existing apps are too complex, too narrow in scope, or fail to recommend clear next steps. The result: people feel anxious, avoid thinking about money, and never build savings.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5FA6"/>
          <w:sz w:val="26"/>
          <w:szCs w:val="26"/>
        </w:rPr>
        <w:t xml:space="preserve">1.3 Product Vision</w:t>
      </w:r>
    </w:p>
    <w:p>
      <w:pPr>
        <w:pBdr>
          <w:left w:val="single" w:color="1D5FA6" w:sz="16" w:space="12"/>
        </w:pBdr>
        <w:spacing w:after="80" w:before="80"/>
        <w:ind w:left="720"/>
      </w:pPr>
      <w:r>
        <w:rPr>
          <w:rFonts w:ascii="Arial" w:cs="Arial" w:eastAsia="Arial" w:hAnsi="Arial"/>
          <w:b w:val="false"/>
          <w:bCs w:val="false"/>
          <w:i/>
          <w:iCs/>
          <w:color w:val="1D5FA6"/>
          <w:sz w:val="22"/>
          <w:szCs w:val="22"/>
        </w:rPr>
        <w:t xml:space="preserve">“We believe that everyday earners who live paycheck to paycheck need a single, jargon-free app that connects their spending, saving, and investing — so they can take small, confident steps toward financial stability without feeling overwhelmed.”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5FA6"/>
          <w:sz w:val="26"/>
          <w:szCs w:val="26"/>
        </w:rPr>
        <w:t xml:space="preserve">1.4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Household Income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$30,000 – $90,000/year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Financial Literacy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to moderate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Behavior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Reactive — spend first, save what’s left (often nothing)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Emotional State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Stressed or avoidant about finances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Moderate — comfortable with apps, not financial platforms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NOT building for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 net-worth individuals, finance professionals, or businesses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D5FA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2.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Aisha, 28 — The Overwhelmed Earner</w:t>
            </w:r>
          </w:p>
        </w:tc>
        <w:tc>
          <w:tcPr>
            <w:tcW w:type="dxa" w:w="3120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Diana, 35 — The Gig Worker</w:t>
            </w:r>
          </w:p>
        </w:tc>
        <w:tc>
          <w:tcPr>
            <w:tcW w:type="dxa" w:w="3120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Marcus, 52 — The Late Starter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Nurse, $52k/yr. Wants to save but doesn’t know where to start. Feels guilty spending on herself. Avoids looking at bank balance.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Freelance designer, variable income $45–65k/yr. No employer benefits. Struggles to plan when income fluctuates month to month.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Warehouse manager, $68k/yr. Two kids. Realises he’s behind on retirement savings. Intimidated by investing but knows he needs to start.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Goal: Simple app, no jargon, that tells her what to do.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Goal: Plan finances despite unpredictable income.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Goal: Understand if he’s on track and what to do next.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D5FA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3.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560"/>
        <w:gridCol w:w="3744"/>
        <w:gridCol w:w="3120"/>
      </w:tblGrid>
      <w:tr>
        <w:tc>
          <w:tcPr>
            <w:tcW w:type="dxa" w:w="936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744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120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 a user, I want to connect my bank account so the app can automatically track my transactions.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OAuth bank link in &lt;3 steps; transactions visible within 60s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Diana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 a gig worker with variable income, I want to set a monthly income estimate so the app can plan around what I actually earn.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Income field accepts range; app adjusts safe-to-spend dynamically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Aisha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 a new user, I want a jargon-free onboarding so I don’t feel overwhelmed from day one.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Zero financial jargon; plain-English tooltips; &lt;5 min to complete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 a user, I want a visual spending breakdown by category so I can see exactly where my money goes.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Pie/bar chart; auto-categorised; user can edit categories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 a user, I want to receive an alert when I’m close to overspending in a category so I can adjust in time.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Push notification at 80% and 100% of budget; user can customise threshold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 a user, I want to see a ‘safe to spend’ number each day so I know how much I can use without hurting my goals.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Single number on home screen; recalculates in real-time after transactions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Aisha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 a user, I want to set a savings goal with a target date so the app can tell me how much to save each month.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Name + amount + date fields; auto-calculates monthly contribution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Diana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 a user, I want the app to suggest a micro-saving amount based on my spending patterns.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AI-calculated suggestion; one-tap approve; transfers to savings bucket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Marcus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 a beginner investor, I want bite-sized Investing 101 content so I feel confident before I start.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3–5 min reads/videos; progress tracker; no product recommendations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Marcus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 a user, I want a simple retirement readiness indicator so I know if I’m on track.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Traffic-light indicator based on age + savings rate; links to next steps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Marcus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 a user, I want personalised investment recommendations so I know exactly where to put my money.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NOT in v1 — requires regulatory compliance review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D5FA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4. Feature Prioritisation (MoSCoW)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120"/>
        <w:gridCol w:w="1560"/>
        <w:gridCol w:w="3744"/>
      </w:tblGrid>
      <w:tr>
        <w:tc>
          <w:tcPr>
            <w:tcW w:type="dxa" w:w="936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44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Bank account connection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Must Have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Core value prop — no data without it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Safe to spend 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Must Have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Most differentiating feature; high impact, low effort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Overspend alert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Must Have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Drives daily engagement via push notifications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Spending breakdown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Must Have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Core budgeting view; users expect it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Savings goals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20"/>
                <w:szCs w:val="20"/>
              </w:rPr>
              <w:t xml:space="preserve">Must Have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Primary retention driver; goal-setters return 3× more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Jargon-free onboarding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Critical for Aisha; high effort but protects D1 retention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Variable income setup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Required for Diana persona; without it she churns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Investing 101 content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Low effort; builds trust before asking users to invest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Micro savings suggestion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D00"/>
                <w:sz w:val="20"/>
                <w:szCs w:val="20"/>
              </w:rPr>
              <w:t xml:space="preserve">Could Have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Adds delight; not a v1 blocker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Retirement indicator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D00"/>
                <w:sz w:val="20"/>
                <w:szCs w:val="20"/>
              </w:rPr>
              <w:t xml:space="preserve">Could Have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High value for Marcus; complex to build accurately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US-11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Investment recommendations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93226"/>
                <w:sz w:val="20"/>
                <w:szCs w:val="20"/>
              </w:rPr>
              <w:t xml:space="preserve">Won’t Have (v1)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Requires regulatory compliance; deferred to v2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D5FA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5. 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5FA6"/>
          <w:sz w:val="26"/>
          <w:szCs w:val="26"/>
        </w:rPr>
        <w:t xml:space="preserve">5.1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User creates account with email or social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User connects bank account via OAuth (Plaid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User sets monthly income (fixed or estimated range)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User sets up first savings goal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Onboarding must complete in under 5 minutes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5FA6"/>
          <w:sz w:val="26"/>
          <w:szCs w:val="26"/>
        </w:rPr>
        <w:t xml:space="preserve">5.2 Dashboard — Home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Display ‘Safe to Spend Today’ as the hero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Show current month spending vs. budget at a glance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Show active savings goal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Display quick-action shortcuts: Add transaction, View breakdown, Check goal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5FA6"/>
          <w:sz w:val="26"/>
          <w:szCs w:val="26"/>
        </w:rPr>
        <w:t xml:space="preserve">5.3 Spending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Auto-import transactions from connected bank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Auto-categorise transactions (Food, Transport, Rent, Entertainment, Other)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Allow user to re-categorise any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Show visual category breakdown (pie chart + 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Send push notification at 80% and 100% of any category budget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5FA6"/>
          <w:sz w:val="26"/>
          <w:szCs w:val="26"/>
        </w:rPr>
        <w:t xml:space="preserve">5.4 Savings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User sets goal name, target amount, and target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App calculates required monthly contribution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Show progress bar and projected completion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Allow multiple active goals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5FA6"/>
          <w:sz w:val="26"/>
          <w:szCs w:val="26"/>
        </w:rPr>
        <w:t xml:space="preserve">5.5 Education Hub (Investing 101)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3–5 minute articles on core concepts: budgeting, emergency fund, index funds, compound interest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Progress tracker per 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product recommendations or affiliate links in v1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D5FA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loads in &lt;2 seconds on 4G; transactions sync within 60 seconds of bank update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Bank-level encryption (256-bit AES); OAuth 2.0 for bank connections; no plain-text storage of credentials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Privacy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GDPR and CCPA compliant; user can delete all data within 30 days of request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99.9% uptime SLA; graceful offline mode with cached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WCAG 2.1 AA compliant; supports iOS VoiceOver and Android TalkBack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Architecture supports 100k concurrent users at launch, 1M by end of Year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Platforms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iOS 15+ and Android 10+ at launch; web dashboard in v2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D5FA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7. Success Metrics &amp; OKRs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5FA6"/>
          <w:sz w:val="26"/>
          <w:szCs w:val="26"/>
        </w:rPr>
        <w:t xml:space="preserve">v1 · Q1 — Prove core product delivers real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680"/>
        <w:gridCol w:w="3744"/>
      </w:tblGrid>
      <w:tr>
        <w:tc>
          <w:tcPr>
            <w:tcW w:type="dxa" w:w="936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KR</w:t>
            </w:r>
          </w:p>
        </w:tc>
        <w:tc>
          <w:tcPr>
            <w:tcW w:type="dxa" w:w="4680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3744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KR1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Weekly active users within 8 weeks of launch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1,000 WAU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KR2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New users who set a savings goal in week 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40%+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KR3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Day-7 retention rate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35%+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KR4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Onboarding completion rate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70%+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5FA6"/>
          <w:sz w:val="26"/>
          <w:szCs w:val="26"/>
        </w:rPr>
        <w:t xml:space="preserve">v2 · Q2 — Deepen engagement, expand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680"/>
        <w:gridCol w:w="3744"/>
      </w:tblGrid>
      <w:tr>
        <w:tc>
          <w:tcPr>
            <w:tcW w:type="dxa" w:w="936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KR</w:t>
            </w:r>
          </w:p>
        </w:tc>
        <w:tc>
          <w:tcPr>
            <w:tcW w:type="dxa" w:w="4680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3744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KR1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Weekly active users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KR2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Weekly retention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KR3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Variable income user retention parity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Equal to fixed income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KR4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40+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5FA6"/>
          <w:sz w:val="26"/>
          <w:szCs w:val="26"/>
        </w:rPr>
        <w:t xml:space="preserve">v3 · Q3–Q4 — Build a sustainable, monetised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680"/>
        <w:gridCol w:w="3744"/>
      </w:tblGrid>
      <w:tr>
        <w:tc>
          <w:tcPr>
            <w:tcW w:type="dxa" w:w="936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KR</w:t>
            </w:r>
          </w:p>
        </w:tc>
        <w:tc>
          <w:tcPr>
            <w:tcW w:type="dxa" w:w="4680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3744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KR1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Weekly active users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KR2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Paid conversion rate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5% @ $7/month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KR3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Annual Recurring Revenue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$210,000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KR4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Monthly churn (paid tier)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&lt;8%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D5FA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8. Risks &amp;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2808"/>
        <w:gridCol w:w="2808"/>
      </w:tblGrid>
      <w:tr>
        <w:tc>
          <w:tcPr>
            <w:tcW w:type="dxa" w:w="2808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36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8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2808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Assumption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Bank API reliability (Plaid outage)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Cache last-known data; show offline banner; retry queue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Users will connect bank accounts for automated tracking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Day-1 retention due to complex onboarding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User-test onboarding with 10 real users before launch; aim &lt;5 min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Simplicity is a bigger differentiator than feature depth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Regulatory risk for investment features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Defer investment recommendations to v2 with legal review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Users will pay for premium with personalised investment tips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Post-Mint users already chose alternatives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9A22"/>
                <w:sz w:val="20"/>
                <w:szCs w:val="20"/>
              </w:rPr>
              <w:t xml:space="preserve">Medium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Target Mint refugees via Reddit r/personalfinance and social ads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Post-Mint audience is still actively searching for a replacement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Variable income logic complexity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9A22"/>
                <w:sz w:val="20"/>
                <w:szCs w:val="20"/>
              </w:rPr>
              <w:t xml:space="preserve">Medium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Build income range input + rolling 3-month average as fallback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Variable income users have same core needs as fixed-income users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D5FA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9.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Personalised investment recommendations (regulatory compliance required — 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Web dashboard (mobile-first; web in 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Business / multi-user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Tax filing or tax optimisation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Cryptocurrency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Bill payment or money transfers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Credit score monitoring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D5FA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5FA6"/>
          <w:sz w:val="32"/>
          <w:szCs w:val="32"/>
        </w:rPr>
        <w:t xml:space="preserve">10.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5616"/>
        <w:gridCol w:w="3276"/>
      </w:tblGrid>
      <w:tr>
        <w:tc>
          <w:tcPr>
            <w:tcW w:type="dxa" w:w="468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16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276"/>
            <w:gridSpan w:val="1"/>
            <w:tcBorders>
              <w:top w:val="single" w:color="1D5FA6" w:sz="1"/>
              <w:left w:val="single" w:color="1D5FA6" w:sz="1"/>
              <w:bottom w:val="single" w:color="1D5FA6" w:sz="1"/>
              <w:right w:val="single" w:color="1D5FA6" w:sz="1"/>
            </w:tcBorders>
            <w:shd w:fill="1D5FA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 / Due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1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Which bank data provider should we use — Plaid, MX, or Finicity? (cost vs. coverage trade-off)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Engineering — Week 2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2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What is the minimum viable onboarding flow? How many screens before users drop off?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Design — Week 3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3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Should safe-to-spend refresh daily or in real-time? Real-time requires more infra.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Engineering — Week 2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4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What is the pricing model for premium? Flat $7/month or freemium with limits?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PM + Business — Week 4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5FA6"/>
                <w:sz w:val="20"/>
                <w:szCs w:val="20"/>
              </w:rPr>
              <w:t xml:space="preserve">5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we need a financial advisor disclaimer even for educational content?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Legal — Week 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5FA6" w:sz="4" w:space="4"/>
      </w:pBdr>
      <w:spacing w:before="1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Jaspal Singh Juneja · PM Portfolio ·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5FA6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Personal Finance App — Product Requirements Document</w:t>
    </w:r>
    <w:r>
      <w:rPr>
        <w:rFonts w:ascii="Arial" w:cs="Arial" w:eastAsia="Arial" w:hAnsi="Arial"/>
        <w:sz w:val="18"/>
        <w:szCs w:val="18"/>
      </w:rPr>
      <w:t xml:space="preserve">		</w:t>
    </w:r>
    <w:r>
      <w:rPr>
        <w:rFonts w:ascii="Arial" w:cs="Arial" w:eastAsia="Arial" w:hAnsi="Arial"/>
        <w:color w:val="555555"/>
        <w:sz w:val="18"/>
        <w:szCs w:val="18"/>
      </w:rPr>
      <w:t xml:space="preserve">v1.0 ·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D5F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5F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2026-05-05T04:58:27.880Z</dcterms:created>
  <dcterms:modified xsi:type="dcterms:W3CDTF">2026-05-05T04:58:27.880Z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