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D0B8B" w14:textId="399722B5" w:rsidR="00905F73" w:rsidRPr="00D06C60" w:rsidRDefault="005E0E4F" w:rsidP="00D06C60">
      <w:pPr>
        <w:pStyle w:val="d"/>
      </w:pPr>
      <w:r w:rsidRPr="00D06C60">
        <w:rPr>
          <w:rFonts w:hint="eastAsia"/>
        </w:rPr>
        <w:t>新产品申请备忘录</w:t>
      </w:r>
      <w:r w:rsidR="00975BB3">
        <w:rPr>
          <w:rFonts w:hint="eastAsia"/>
        </w:rPr>
        <w:t>填写指引</w:t>
      </w:r>
    </w:p>
    <w:p w14:paraId="366E1ED8" w14:textId="77777777" w:rsidR="00975BB3" w:rsidRPr="00D06C60" w:rsidRDefault="00975BB3" w:rsidP="00D06C60">
      <w:pPr>
        <w:pStyle w:val="f1"/>
        <w:ind w:firstLineChars="0" w:firstLine="0"/>
      </w:pPr>
    </w:p>
    <w:p w14:paraId="7F4EF181" w14:textId="74A80E9C" w:rsidR="00AC35B4" w:rsidRPr="00D06C60" w:rsidRDefault="00975BB3" w:rsidP="00D06C60">
      <w:pPr>
        <w:pStyle w:val="f1"/>
        <w:ind w:firstLineChars="0" w:firstLine="0"/>
        <w:rPr>
          <w:b/>
          <w:bCs/>
          <w:u w:val="single"/>
        </w:rPr>
      </w:pPr>
      <w:r w:rsidRPr="00D06C60">
        <w:rPr>
          <w:rFonts w:hint="eastAsia"/>
          <w:b/>
          <w:bCs/>
          <w:u w:val="single"/>
        </w:rPr>
        <w:t>以下一至七点为</w:t>
      </w:r>
      <w:r w:rsidR="005E0E4F" w:rsidRPr="00D06C60">
        <w:rPr>
          <w:rFonts w:hint="eastAsia"/>
          <w:b/>
          <w:bCs/>
          <w:u w:val="single"/>
        </w:rPr>
        <w:t>部门负责人同意发起阶段填写内容</w:t>
      </w:r>
      <w:r w:rsidRPr="00D06C60">
        <w:rPr>
          <w:rFonts w:hint="eastAsia"/>
          <w:b/>
          <w:bCs/>
          <w:u w:val="single"/>
        </w:rPr>
        <w:t>：</w:t>
      </w:r>
    </w:p>
    <w:p w14:paraId="5EC4CAE2" w14:textId="77777777" w:rsidR="00975BB3" w:rsidRDefault="00975BB3" w:rsidP="00831D1D">
      <w:pPr>
        <w:pStyle w:val="f1"/>
        <w:ind w:firstLine="640"/>
        <w:outlineLvl w:val="0"/>
      </w:pPr>
      <w:r>
        <w:rPr>
          <w:rFonts w:hint="eastAsia"/>
        </w:rPr>
        <w:t>一、战略意义及业务理由</w:t>
      </w:r>
    </w:p>
    <w:p w14:paraId="65637750" w14:textId="3C9602A7" w:rsidR="00683ABE" w:rsidRDefault="00683ABE" w:rsidP="00D06C60">
      <w:pPr>
        <w:pStyle w:val="f2"/>
        <w:ind w:firstLine="640"/>
      </w:pPr>
      <w:r>
        <w:rPr>
          <w:rFonts w:hint="eastAsia"/>
        </w:rPr>
        <w:t>（</w:t>
      </w:r>
      <w:r w:rsidR="00975BB3">
        <w:rPr>
          <w:rFonts w:hint="eastAsia"/>
        </w:rPr>
        <w:t>一</w:t>
      </w:r>
      <w:r>
        <w:rPr>
          <w:rFonts w:hint="eastAsia"/>
        </w:rPr>
        <w:t>）</w:t>
      </w:r>
      <w:r w:rsidR="005E0E4F">
        <w:rPr>
          <w:rFonts w:hint="eastAsia"/>
        </w:rPr>
        <w:t>是否符合部门经营计划、公司战略，请详述。</w:t>
      </w:r>
    </w:p>
    <w:p w14:paraId="658A5AA0" w14:textId="06A93B34" w:rsidR="00905F73" w:rsidRDefault="00683ABE" w:rsidP="00D06C60">
      <w:pPr>
        <w:pStyle w:val="f2"/>
        <w:ind w:firstLine="640"/>
      </w:pPr>
      <w:r>
        <w:rPr>
          <w:rFonts w:hint="eastAsia"/>
        </w:rPr>
        <w:t>（</w:t>
      </w:r>
      <w:r w:rsidR="00975BB3">
        <w:rPr>
          <w:rFonts w:hint="eastAsia"/>
        </w:rPr>
        <w:t>二</w:t>
      </w:r>
      <w:r>
        <w:rPr>
          <w:rFonts w:hint="eastAsia"/>
        </w:rPr>
        <w:t>）</w:t>
      </w:r>
      <w:r w:rsidR="005E0E4F" w:rsidRPr="00D06C60">
        <w:rPr>
          <w:rFonts w:hint="eastAsia"/>
        </w:rPr>
        <w:t>从部门管理层角度是否已把好政治关、政策关，</w:t>
      </w:r>
      <w:r w:rsidR="005E0E4F">
        <w:rPr>
          <w:rFonts w:hint="eastAsia"/>
        </w:rPr>
        <w:t>确保自身不出现可能危害国家利益或国家安全的业务模式，同时也要严格防范、限制客户可能存在危害国家利益或国家安全的情形。</w:t>
      </w:r>
    </w:p>
    <w:p w14:paraId="43E6F247" w14:textId="77777777" w:rsidR="005D7147" w:rsidRDefault="005D7147" w:rsidP="00D06C60">
      <w:pPr>
        <w:pStyle w:val="f5"/>
        <w:ind w:firstLine="640"/>
      </w:pPr>
    </w:p>
    <w:p w14:paraId="5EA739D7" w14:textId="77777777" w:rsidR="00975BB3" w:rsidRPr="00836478" w:rsidRDefault="00975BB3" w:rsidP="00975BB3">
      <w:pPr>
        <w:pStyle w:val="f1"/>
        <w:ind w:firstLine="640"/>
        <w:outlineLvl w:val="0"/>
      </w:pPr>
      <w:r>
        <w:rPr>
          <w:rFonts w:hint="eastAsia"/>
        </w:rPr>
        <w:t>二、</w:t>
      </w:r>
      <w:r w:rsidRPr="00836478">
        <w:rPr>
          <w:rFonts w:hint="eastAsia"/>
        </w:rPr>
        <w:t>业务模式、产品结构</w:t>
      </w:r>
    </w:p>
    <w:p w14:paraId="528FA253" w14:textId="168C7EB0" w:rsidR="00905F73" w:rsidRDefault="00683ABE" w:rsidP="00D06C60">
      <w:pPr>
        <w:pStyle w:val="f2"/>
        <w:ind w:firstLine="640"/>
      </w:pPr>
      <w:r>
        <w:rPr>
          <w:rFonts w:hint="eastAsia"/>
        </w:rPr>
        <w:t>（</w:t>
      </w:r>
      <w:r w:rsidR="00975BB3">
        <w:rPr>
          <w:rFonts w:hint="eastAsia"/>
        </w:rPr>
        <w:t>一</w:t>
      </w:r>
      <w:r>
        <w:rPr>
          <w:rFonts w:hint="eastAsia"/>
        </w:rPr>
        <w:t>）</w:t>
      </w:r>
      <w:r w:rsidR="005E0E4F" w:rsidRPr="00975BB3">
        <w:rPr>
          <w:rFonts w:hint="eastAsia"/>
        </w:rPr>
        <w:t>本次</w:t>
      </w:r>
      <w:r w:rsidR="005E0E4F" w:rsidRPr="00D06C60">
        <w:rPr>
          <w:rFonts w:hint="eastAsia"/>
        </w:rPr>
        <w:t>新产品申请事项：</w:t>
      </w:r>
    </w:p>
    <w:p w14:paraId="6B5332D3" w14:textId="3BE07E79" w:rsidR="00905F73" w:rsidRDefault="00683ABE" w:rsidP="00D06C60">
      <w:pPr>
        <w:pStyle w:val="f2"/>
        <w:ind w:firstLine="640"/>
      </w:pPr>
      <w:r>
        <w:rPr>
          <w:rFonts w:hint="eastAsia"/>
        </w:rPr>
        <w:t>（</w:t>
      </w:r>
      <w:r w:rsidR="00975BB3">
        <w:rPr>
          <w:rFonts w:hint="eastAsia"/>
        </w:rPr>
        <w:t>二</w:t>
      </w:r>
      <w:r>
        <w:rPr>
          <w:rFonts w:hint="eastAsia"/>
        </w:rPr>
        <w:t>）</w:t>
      </w:r>
      <w:r w:rsidR="005E0E4F" w:rsidRPr="00AC35B4">
        <w:t>本次流程</w:t>
      </w:r>
      <w:r w:rsidR="005E0E4F" w:rsidRPr="00D06C60">
        <w:rPr>
          <w:rFonts w:hint="eastAsia"/>
        </w:rPr>
        <w:t>变动事项：</w:t>
      </w:r>
    </w:p>
    <w:p w14:paraId="253241B2" w14:textId="77777777" w:rsidR="005D7147" w:rsidRPr="00975BB3" w:rsidRDefault="005D7147" w:rsidP="00D06C60">
      <w:pPr>
        <w:pStyle w:val="f5"/>
        <w:ind w:firstLine="640"/>
      </w:pPr>
    </w:p>
    <w:p w14:paraId="6AD14037" w14:textId="77777777" w:rsidR="00975BB3" w:rsidRPr="00836478" w:rsidRDefault="00975BB3" w:rsidP="00975BB3">
      <w:pPr>
        <w:pStyle w:val="f1"/>
        <w:ind w:firstLine="640"/>
        <w:outlineLvl w:val="0"/>
      </w:pPr>
      <w:r>
        <w:rPr>
          <w:rFonts w:hint="eastAsia"/>
        </w:rPr>
        <w:t>三、</w:t>
      </w:r>
      <w:r w:rsidRPr="00836478">
        <w:rPr>
          <w:rFonts w:hint="eastAsia"/>
        </w:rPr>
        <w:t>市场情况</w:t>
      </w:r>
    </w:p>
    <w:p w14:paraId="024B67CA" w14:textId="5E97A2A1" w:rsidR="00905F73" w:rsidRDefault="00683ABE" w:rsidP="00D06C60">
      <w:pPr>
        <w:pStyle w:val="f2"/>
        <w:ind w:firstLine="640"/>
      </w:pPr>
      <w:r>
        <w:rPr>
          <w:rFonts w:hint="eastAsia"/>
        </w:rPr>
        <w:t>（</w:t>
      </w:r>
      <w:r w:rsidR="00975BB3">
        <w:rPr>
          <w:rFonts w:hint="eastAsia"/>
        </w:rPr>
        <w:t>一</w:t>
      </w:r>
      <w:r>
        <w:rPr>
          <w:rFonts w:hint="eastAsia"/>
        </w:rPr>
        <w:t>）</w:t>
      </w:r>
      <w:r w:rsidR="005E0E4F" w:rsidRPr="00D06C60">
        <w:rPr>
          <w:rFonts w:hint="eastAsia"/>
        </w:rPr>
        <w:t>竞争对手分析</w:t>
      </w:r>
    </w:p>
    <w:p w14:paraId="24D33D22" w14:textId="2E92F4FB" w:rsidR="00AC35B4" w:rsidRPr="00D06C60" w:rsidRDefault="00683ABE" w:rsidP="00D06C60">
      <w:pPr>
        <w:pStyle w:val="f2"/>
        <w:ind w:firstLine="640"/>
      </w:pPr>
      <w:r>
        <w:rPr>
          <w:rFonts w:hint="eastAsia"/>
        </w:rPr>
        <w:t>（</w:t>
      </w:r>
      <w:r w:rsidR="00975BB3">
        <w:rPr>
          <w:rFonts w:hint="eastAsia"/>
        </w:rPr>
        <w:t>二</w:t>
      </w:r>
      <w:r>
        <w:rPr>
          <w:rFonts w:hint="eastAsia"/>
        </w:rPr>
        <w:t>）</w:t>
      </w:r>
      <w:r w:rsidR="005E0E4F" w:rsidRPr="00D06C60">
        <w:rPr>
          <w:rFonts w:hint="eastAsia"/>
        </w:rPr>
        <w:t>目标客户分析</w:t>
      </w:r>
    </w:p>
    <w:p w14:paraId="29C4F886" w14:textId="1ABA8048" w:rsidR="00905F73" w:rsidRPr="00D06C60" w:rsidRDefault="005E0E4F" w:rsidP="00D06C60">
      <w:pPr>
        <w:pStyle w:val="f5"/>
        <w:ind w:firstLine="640"/>
        <w:rPr>
          <w:rFonts w:ascii="仿宋_GB2312"/>
        </w:rPr>
      </w:pPr>
      <w:r w:rsidRPr="00D06C60">
        <w:rPr>
          <w:rFonts w:ascii="仿宋_GB2312" w:hint="eastAsia"/>
        </w:rPr>
        <w:t>明确目标客户、客户类型、客户所在国家/地区、营销策略（如适用）。</w:t>
      </w:r>
    </w:p>
    <w:p w14:paraId="7FD810F6" w14:textId="1F0FA029" w:rsidR="005D7147" w:rsidRPr="00D06C60" w:rsidRDefault="005D7147" w:rsidP="00D06C60">
      <w:pPr>
        <w:pStyle w:val="f5"/>
        <w:ind w:firstLine="640"/>
      </w:pPr>
    </w:p>
    <w:p w14:paraId="651C1AFA" w14:textId="77777777" w:rsidR="00975BB3" w:rsidRPr="00797FC9" w:rsidRDefault="00975BB3" w:rsidP="00975BB3">
      <w:pPr>
        <w:pStyle w:val="f1"/>
        <w:ind w:left="420" w:firstLineChars="0" w:firstLine="220"/>
        <w:outlineLvl w:val="0"/>
      </w:pPr>
      <w:r>
        <w:rPr>
          <w:rFonts w:hint="eastAsia"/>
        </w:rPr>
        <w:t>四、</w:t>
      </w:r>
      <w:r w:rsidRPr="00AD2259">
        <w:rPr>
          <w:rFonts w:hint="eastAsia"/>
        </w:rPr>
        <w:t>业务计划</w:t>
      </w:r>
      <w:r w:rsidRPr="00797FC9">
        <w:rPr>
          <w:rFonts w:hint="eastAsia"/>
        </w:rPr>
        <w:t>、业务规模</w:t>
      </w:r>
    </w:p>
    <w:p w14:paraId="4FC61667" w14:textId="2FCF30E6" w:rsidR="00407114" w:rsidRPr="00D06C60" w:rsidRDefault="005A5111" w:rsidP="005D7147">
      <w:pPr>
        <w:pStyle w:val="f5"/>
        <w:ind w:firstLine="640"/>
        <w:rPr>
          <w:rFonts w:ascii="仿宋_GB2312"/>
        </w:rPr>
      </w:pPr>
      <w:r w:rsidRPr="005A5111">
        <w:rPr>
          <w:rFonts w:ascii="仿宋_GB2312" w:hint="eastAsia"/>
        </w:rPr>
        <w:t>如业务筹备期较长，预计获批后六个月内无法展业，请与相关</w:t>
      </w:r>
      <w:r w:rsidRPr="005A5111">
        <w:rPr>
          <w:rFonts w:ascii="仿宋_GB2312" w:hint="eastAsia"/>
        </w:rPr>
        <w:lastRenderedPageBreak/>
        <w:t>职能管理部门沟通后在此处明确预计展业时间、以及原因。</w:t>
      </w:r>
    </w:p>
    <w:p w14:paraId="73D5AB2D" w14:textId="77777777" w:rsidR="00407114" w:rsidRDefault="00407114" w:rsidP="005D7147">
      <w:pPr>
        <w:pStyle w:val="f5"/>
        <w:ind w:firstLine="640"/>
        <w:rPr>
          <w:highlight w:val="yellow"/>
        </w:rPr>
      </w:pPr>
    </w:p>
    <w:p w14:paraId="16AAFA27" w14:textId="77777777" w:rsidR="00975BB3" w:rsidRPr="00797FC9" w:rsidRDefault="00975BB3" w:rsidP="00975BB3">
      <w:pPr>
        <w:pStyle w:val="f1"/>
        <w:ind w:firstLine="640"/>
        <w:outlineLvl w:val="0"/>
      </w:pPr>
      <w:r>
        <w:rPr>
          <w:rFonts w:hint="eastAsia"/>
        </w:rPr>
        <w:t>五、</w:t>
      </w:r>
      <w:r w:rsidRPr="00797FC9">
        <w:rPr>
          <w:rFonts w:hint="eastAsia"/>
        </w:rPr>
        <w:t>投入产出分析</w:t>
      </w:r>
    </w:p>
    <w:p w14:paraId="4D5FF270" w14:textId="520CDF0A" w:rsidR="00905F73" w:rsidRPr="00D06C60" w:rsidRDefault="005E0E4F" w:rsidP="00AC35B4">
      <w:pPr>
        <w:pStyle w:val="f5"/>
        <w:ind w:firstLine="640"/>
        <w:rPr>
          <w:rFonts w:ascii="仿宋_GB2312"/>
        </w:rPr>
      </w:pPr>
      <w:r w:rsidRPr="00D06C60">
        <w:rPr>
          <w:rFonts w:ascii="仿宋_GB2312" w:hint="eastAsia"/>
        </w:rPr>
        <w:t>资金和资本需求、投入产出分析、资本回报率、风险调整后收益率（请</w:t>
      </w:r>
      <w:proofErr w:type="gramStart"/>
      <w:r w:rsidRPr="00D06C60">
        <w:rPr>
          <w:rFonts w:ascii="仿宋_GB2312" w:hint="eastAsia"/>
        </w:rPr>
        <w:t>附具体</w:t>
      </w:r>
      <w:proofErr w:type="gramEnd"/>
      <w:r w:rsidRPr="00D06C60">
        <w:rPr>
          <w:rFonts w:ascii="仿宋_GB2312"/>
        </w:rPr>
        <w:t>ROA</w:t>
      </w:r>
      <w:r w:rsidRPr="00D06C60">
        <w:rPr>
          <w:rFonts w:ascii="仿宋_GB2312" w:hint="eastAsia"/>
        </w:rPr>
        <w:t>测算、</w:t>
      </w:r>
      <w:r w:rsidRPr="00D06C60">
        <w:rPr>
          <w:rFonts w:ascii="仿宋_GB2312"/>
        </w:rPr>
        <w:t>RAROC</w:t>
      </w:r>
      <w:r w:rsidRPr="00D06C60">
        <w:rPr>
          <w:rFonts w:ascii="仿宋_GB2312" w:hint="eastAsia"/>
        </w:rPr>
        <w:t>测算等），以及其他资源投入。</w:t>
      </w:r>
    </w:p>
    <w:p w14:paraId="52D56803" w14:textId="77777777" w:rsidR="00AC35B4" w:rsidRPr="00D06C60" w:rsidRDefault="00AC35B4" w:rsidP="00D06C60">
      <w:pPr>
        <w:pStyle w:val="f5"/>
        <w:ind w:firstLine="640"/>
      </w:pPr>
    </w:p>
    <w:p w14:paraId="57007138" w14:textId="77777777" w:rsidR="00975BB3" w:rsidRPr="00797FC9" w:rsidRDefault="00975BB3" w:rsidP="00975BB3">
      <w:pPr>
        <w:pStyle w:val="f1"/>
        <w:ind w:firstLine="640"/>
        <w:outlineLvl w:val="0"/>
      </w:pPr>
      <w:r>
        <w:rPr>
          <w:rFonts w:hint="eastAsia"/>
        </w:rPr>
        <w:t>六、</w:t>
      </w:r>
      <w:r w:rsidRPr="00683ABE">
        <w:rPr>
          <w:rFonts w:hint="eastAsia"/>
        </w:rPr>
        <w:t>合</w:t>
      </w:r>
      <w:proofErr w:type="gramStart"/>
      <w:r w:rsidRPr="00683ABE">
        <w:rPr>
          <w:rFonts w:hint="eastAsia"/>
        </w:rPr>
        <w:t>规风控</w:t>
      </w:r>
      <w:proofErr w:type="gramEnd"/>
      <w:r>
        <w:rPr>
          <w:rFonts w:hint="eastAsia"/>
        </w:rPr>
        <w:t>初审意见</w:t>
      </w:r>
    </w:p>
    <w:p w14:paraId="0DF8529E" w14:textId="2A40284C" w:rsidR="00905F73" w:rsidRPr="00D06C60" w:rsidRDefault="005E0E4F" w:rsidP="00D06C60">
      <w:pPr>
        <w:pStyle w:val="f5"/>
        <w:ind w:firstLine="640"/>
        <w:rPr>
          <w:rFonts w:ascii="仿宋_GB2312"/>
        </w:rPr>
      </w:pPr>
      <w:r w:rsidRPr="00D06C60">
        <w:rPr>
          <w:rFonts w:ascii="仿宋_GB2312" w:hint="eastAsia"/>
        </w:rPr>
        <w:t>在业务部门层面是否已初步判断符合</w:t>
      </w:r>
      <w:proofErr w:type="gramStart"/>
      <w:r w:rsidRPr="00D06C60">
        <w:rPr>
          <w:rFonts w:ascii="仿宋_GB2312" w:hint="eastAsia"/>
        </w:rPr>
        <w:t>合规风控</w:t>
      </w:r>
      <w:proofErr w:type="gramEnd"/>
      <w:r w:rsidR="00377256" w:rsidRPr="00D06C60">
        <w:rPr>
          <w:rFonts w:ascii="仿宋_GB2312" w:hint="eastAsia"/>
        </w:rPr>
        <w:t>要求</w:t>
      </w:r>
      <w:r w:rsidRPr="00D06C60">
        <w:rPr>
          <w:rFonts w:ascii="仿宋_GB2312" w:hint="eastAsia"/>
        </w:rPr>
        <w:t>，以及是否已与合</w:t>
      </w:r>
      <w:proofErr w:type="gramStart"/>
      <w:r w:rsidRPr="00D06C60">
        <w:rPr>
          <w:rFonts w:ascii="仿宋_GB2312" w:hint="eastAsia"/>
        </w:rPr>
        <w:t>规风控</w:t>
      </w:r>
      <w:proofErr w:type="gramEnd"/>
      <w:r w:rsidRPr="00D06C60">
        <w:rPr>
          <w:rFonts w:ascii="仿宋_GB2312" w:hint="eastAsia"/>
        </w:rPr>
        <w:t>团队初步沟通，在现阶段是否有提示点。</w:t>
      </w:r>
    </w:p>
    <w:p w14:paraId="59CB522A" w14:textId="77777777" w:rsidR="00905F73" w:rsidRPr="00683ABE" w:rsidRDefault="00905F73" w:rsidP="00D06C60">
      <w:pPr>
        <w:pStyle w:val="f5"/>
        <w:ind w:firstLine="640"/>
      </w:pPr>
    </w:p>
    <w:p w14:paraId="5306E3EE" w14:textId="77777777" w:rsidR="00975BB3" w:rsidRDefault="00975BB3" w:rsidP="00975BB3">
      <w:pPr>
        <w:pStyle w:val="f1"/>
        <w:ind w:firstLine="640"/>
        <w:outlineLvl w:val="0"/>
      </w:pPr>
      <w:r>
        <w:rPr>
          <w:rFonts w:hint="eastAsia"/>
        </w:rPr>
        <w:t>七、</w:t>
      </w:r>
      <w:r w:rsidRPr="00797FC9">
        <w:rPr>
          <w:rFonts w:hint="eastAsia"/>
        </w:rPr>
        <w:t>分管领导</w:t>
      </w:r>
      <w:r>
        <w:rPr>
          <w:rFonts w:hint="eastAsia"/>
        </w:rPr>
        <w:t>意见</w:t>
      </w:r>
    </w:p>
    <w:p w14:paraId="7648EB50" w14:textId="40D8A0D9" w:rsidR="00AC35B4" w:rsidRPr="00D06C60" w:rsidRDefault="00AC35B4" w:rsidP="00D06C60">
      <w:pPr>
        <w:pStyle w:val="f2"/>
        <w:ind w:firstLine="640"/>
      </w:pPr>
    </w:p>
    <w:p w14:paraId="4683E249" w14:textId="44CCE669" w:rsidR="00975BB3" w:rsidRPr="00D06C60" w:rsidRDefault="00975BB3" w:rsidP="00975BB3">
      <w:pPr>
        <w:pStyle w:val="f1"/>
        <w:ind w:firstLineChars="0" w:firstLine="0"/>
        <w:rPr>
          <w:b/>
          <w:bCs/>
          <w:u w:val="single"/>
        </w:rPr>
      </w:pPr>
      <w:r w:rsidRPr="00D06C60">
        <w:rPr>
          <w:rFonts w:hint="eastAsia"/>
          <w:b/>
          <w:bCs/>
          <w:u w:val="single"/>
        </w:rPr>
        <w:t>以下八至十六点为</w:t>
      </w:r>
      <w:r w:rsidR="006E3465" w:rsidRPr="006E3465">
        <w:rPr>
          <w:rFonts w:hint="eastAsia"/>
          <w:b/>
          <w:bCs/>
          <w:u w:val="single"/>
        </w:rPr>
        <w:t>征询职能部门意见阶段填写内容</w:t>
      </w:r>
      <w:r w:rsidR="006E3465">
        <w:rPr>
          <w:rFonts w:hint="eastAsia"/>
          <w:b/>
          <w:bCs/>
          <w:u w:val="single"/>
        </w:rPr>
        <w:t>：</w:t>
      </w:r>
    </w:p>
    <w:p w14:paraId="3D1D70A1" w14:textId="287C830E" w:rsidR="00905F73" w:rsidRPr="00D06C60" w:rsidRDefault="005E0E4F" w:rsidP="00D06C60">
      <w:pPr>
        <w:pStyle w:val="f5"/>
        <w:numPr>
          <w:ilvl w:val="255"/>
          <w:numId w:val="0"/>
        </w:numPr>
        <w:ind w:firstLineChars="200" w:firstLine="640"/>
      </w:pPr>
      <w:r w:rsidRPr="00683ABE">
        <w:t>如下内容依据以往职能部门在新产品申请讨论环节中提出的常见问题及评估事项汇总，</w:t>
      </w:r>
      <w:r w:rsidRPr="00D06C60">
        <w:rPr>
          <w:rFonts w:hint="eastAsia"/>
        </w:rPr>
        <w:t>如依据《新产品管理规定》，相关内容更新</w:t>
      </w:r>
      <w:r w:rsidRPr="00D06C60">
        <w:t>/</w:t>
      </w:r>
      <w:r w:rsidRPr="00D06C60">
        <w:rPr>
          <w:rFonts w:hint="eastAsia"/>
        </w:rPr>
        <w:t>调整不触发新产品申请事项情形的，将不再需要通过新产品申请流程进行更新，相应更新需要依据相关职能部门的要求履行相应审批程序。</w:t>
      </w:r>
    </w:p>
    <w:p w14:paraId="59B8019A" w14:textId="0322502F" w:rsidR="00AC35B4" w:rsidRPr="00D06C60" w:rsidRDefault="00AC35B4" w:rsidP="00D06C60">
      <w:pPr>
        <w:pStyle w:val="f5"/>
        <w:numPr>
          <w:ilvl w:val="255"/>
          <w:numId w:val="0"/>
        </w:numPr>
        <w:ind w:firstLineChars="200" w:firstLine="640"/>
      </w:pPr>
    </w:p>
    <w:p w14:paraId="452DE5EB" w14:textId="0CF42807" w:rsidR="00975BB3" w:rsidRPr="00797FC9" w:rsidRDefault="00975BB3" w:rsidP="00975BB3">
      <w:pPr>
        <w:pStyle w:val="f1"/>
        <w:ind w:firstLine="640"/>
        <w:outlineLvl w:val="0"/>
      </w:pPr>
      <w:r w:rsidRPr="00D06C60">
        <w:rPr>
          <w:rFonts w:hint="eastAsia"/>
        </w:rPr>
        <w:t>八、</w:t>
      </w:r>
      <w:r w:rsidRPr="00797FC9">
        <w:rPr>
          <w:rFonts w:hint="eastAsia"/>
        </w:rPr>
        <w:t>法律框架</w:t>
      </w:r>
      <w:r w:rsidRPr="00D06C60">
        <w:rPr>
          <w:rFonts w:hint="eastAsia"/>
        </w:rPr>
        <w:t>（评估点供参考，包括不只限于）</w:t>
      </w:r>
    </w:p>
    <w:p w14:paraId="26CFDA7C" w14:textId="501252AE" w:rsidR="00905F73" w:rsidRPr="00D06C60" w:rsidRDefault="00FF0561" w:rsidP="00D06C60">
      <w:pPr>
        <w:pStyle w:val="f2"/>
        <w:ind w:firstLine="640"/>
      </w:pPr>
      <w:r w:rsidRPr="006360E9">
        <w:rPr>
          <w:rFonts w:hint="eastAsia"/>
        </w:rPr>
        <w:t>（</w:t>
      </w:r>
      <w:r w:rsidR="00975BB3">
        <w:rPr>
          <w:rFonts w:hint="eastAsia"/>
        </w:rPr>
        <w:t>一</w:t>
      </w:r>
      <w:r w:rsidRPr="006360E9">
        <w:rPr>
          <w:rFonts w:hint="eastAsia"/>
        </w:rPr>
        <w:t>）</w:t>
      </w:r>
      <w:r w:rsidR="005E0E4F" w:rsidRPr="00D06C60">
        <w:rPr>
          <w:rFonts w:hint="eastAsia"/>
        </w:rPr>
        <w:t>明确用到的中金实体，明确该业务涉及的法律法规要求</w:t>
      </w:r>
      <w:r w:rsidR="005E0E4F" w:rsidRPr="00D06C60">
        <w:rPr>
          <w:rFonts w:hint="eastAsia"/>
        </w:rPr>
        <w:lastRenderedPageBreak/>
        <w:t>（包括相关法律管辖区）、明确相关的以及（如适用）所需</w:t>
      </w:r>
      <w:r w:rsidR="005E0E4F" w:rsidRPr="00D06C60">
        <w:t>/</w:t>
      </w:r>
      <w:r w:rsidR="005E0E4F" w:rsidRPr="00D06C60">
        <w:rPr>
          <w:rFonts w:hint="eastAsia"/>
        </w:rPr>
        <w:t>已安排的任何法律建议或支持。</w:t>
      </w:r>
    </w:p>
    <w:p w14:paraId="0EFD92F4" w14:textId="5580882C" w:rsidR="00905F73" w:rsidRPr="00D06C60" w:rsidRDefault="00FF0561" w:rsidP="00D06C60">
      <w:pPr>
        <w:pStyle w:val="f2"/>
        <w:ind w:firstLine="640"/>
      </w:pPr>
      <w:r w:rsidRPr="006360E9">
        <w:rPr>
          <w:rFonts w:hint="eastAsia"/>
        </w:rPr>
        <w:t>（</w:t>
      </w:r>
      <w:r w:rsidR="00975BB3">
        <w:rPr>
          <w:rFonts w:hint="eastAsia"/>
        </w:rPr>
        <w:t>二</w:t>
      </w:r>
      <w:r w:rsidRPr="006360E9">
        <w:rPr>
          <w:rFonts w:hint="eastAsia"/>
        </w:rPr>
        <w:t>）</w:t>
      </w:r>
      <w:r w:rsidR="005E0E4F" w:rsidRPr="00D06C60">
        <w:rPr>
          <w:rFonts w:hint="eastAsia"/>
        </w:rPr>
        <w:t>说明本业务是否涉及法律协议</w:t>
      </w:r>
      <w:r w:rsidR="005E0E4F" w:rsidRPr="00D06C60">
        <w:t>/</w:t>
      </w:r>
      <w:r w:rsidR="005E0E4F" w:rsidRPr="00D06C60">
        <w:rPr>
          <w:rFonts w:hint="eastAsia"/>
        </w:rPr>
        <w:t>文件审阅，明确本业务涉及签署的重要法律协议及法律风险（如有），明确有否任何持续性合同或其他类型法律文件的审阅需求（包括任何额外的合同模板需求）。</w:t>
      </w:r>
    </w:p>
    <w:p w14:paraId="30FB4E31" w14:textId="54D088BE" w:rsidR="00905F73" w:rsidRPr="00D06C60" w:rsidRDefault="00FF0561" w:rsidP="00D06C60">
      <w:pPr>
        <w:pStyle w:val="f2"/>
        <w:ind w:firstLine="640"/>
      </w:pPr>
      <w:r w:rsidRPr="006360E9">
        <w:rPr>
          <w:rFonts w:hint="eastAsia"/>
        </w:rPr>
        <w:t>（</w:t>
      </w:r>
      <w:r w:rsidR="00975BB3">
        <w:rPr>
          <w:rFonts w:hint="eastAsia"/>
        </w:rPr>
        <w:t>三</w:t>
      </w:r>
      <w:r w:rsidRPr="006360E9">
        <w:rPr>
          <w:rFonts w:hint="eastAsia"/>
        </w:rPr>
        <w:t>）</w:t>
      </w:r>
      <w:r w:rsidR="005E0E4F" w:rsidRPr="00D06C60">
        <w:rPr>
          <w:rFonts w:hint="eastAsia"/>
        </w:rPr>
        <w:t>新业务是否复杂或涉及其他国家法律？如是，请咨询外部律师意见或取得法律意见书。</w:t>
      </w:r>
    </w:p>
    <w:p w14:paraId="33F38671" w14:textId="20EC9189" w:rsidR="00905F73" w:rsidRPr="00D06C60" w:rsidRDefault="00FF0561" w:rsidP="00D06C60">
      <w:pPr>
        <w:pStyle w:val="f2"/>
        <w:ind w:firstLine="640"/>
      </w:pPr>
      <w:r w:rsidRPr="006360E9">
        <w:rPr>
          <w:rFonts w:hint="eastAsia"/>
        </w:rPr>
        <w:t>（</w:t>
      </w:r>
      <w:r w:rsidR="00975BB3">
        <w:rPr>
          <w:rFonts w:hint="eastAsia"/>
        </w:rPr>
        <w:t>四</w:t>
      </w:r>
      <w:r w:rsidRPr="006360E9">
        <w:rPr>
          <w:rFonts w:hint="eastAsia"/>
        </w:rPr>
        <w:t>）</w:t>
      </w:r>
      <w:r w:rsidR="005E0E4F" w:rsidRPr="00D06C60">
        <w:rPr>
          <w:rFonts w:hint="eastAsia"/>
        </w:rPr>
        <w:t>如涉及海外子公司，</w:t>
      </w:r>
      <w:proofErr w:type="gramStart"/>
      <w:r w:rsidR="005E0E4F" w:rsidRPr="00D06C60">
        <w:rPr>
          <w:rFonts w:hint="eastAsia"/>
        </w:rPr>
        <w:t>请依据</w:t>
      </w:r>
      <w:proofErr w:type="gramEnd"/>
      <w:r w:rsidR="005E0E4F" w:rsidRPr="00D06C60">
        <w:rPr>
          <w:rFonts w:hint="eastAsia"/>
        </w:rPr>
        <w:t>中国证监会</w:t>
      </w:r>
      <w:r w:rsidR="005E0E4F" w:rsidRPr="00D06C60">
        <w:t>150</w:t>
      </w:r>
      <w:r w:rsidR="005E0E4F" w:rsidRPr="00D06C60">
        <w:rPr>
          <w:rFonts w:hint="eastAsia"/>
        </w:rPr>
        <w:t>号文第</w:t>
      </w:r>
      <w:r w:rsidR="005E0E4F" w:rsidRPr="00D06C60">
        <w:t>11</w:t>
      </w:r>
      <w:r w:rsidR="005E0E4F" w:rsidRPr="00D06C60">
        <w:rPr>
          <w:rFonts w:hint="eastAsia"/>
        </w:rPr>
        <w:t>条规定，核查是否符合中国证监会定义的“金融有关业务”</w:t>
      </w:r>
      <w:r w:rsidR="005E0E4F">
        <w:footnoteReference w:id="1"/>
      </w:r>
      <w:r w:rsidR="005E0E4F" w:rsidRPr="00D06C60">
        <w:rPr>
          <w:rFonts w:hint="eastAsia"/>
        </w:rPr>
        <w:t>。</w:t>
      </w:r>
    </w:p>
    <w:p w14:paraId="634DFE8F" w14:textId="144670B9" w:rsidR="00905F73" w:rsidRPr="00D06C60" w:rsidRDefault="00FF0561" w:rsidP="00D06C60">
      <w:pPr>
        <w:pStyle w:val="f2"/>
        <w:ind w:firstLine="640"/>
      </w:pPr>
      <w:r w:rsidRPr="006360E9">
        <w:rPr>
          <w:rFonts w:hint="eastAsia"/>
        </w:rPr>
        <w:t>（</w:t>
      </w:r>
      <w:r w:rsidR="00975BB3">
        <w:rPr>
          <w:rFonts w:hint="eastAsia"/>
        </w:rPr>
        <w:t>五</w:t>
      </w:r>
      <w:r w:rsidRPr="006360E9">
        <w:rPr>
          <w:rFonts w:hint="eastAsia"/>
        </w:rPr>
        <w:t>）</w:t>
      </w:r>
      <w:r w:rsidR="005E0E4F" w:rsidRPr="00D06C60">
        <w:rPr>
          <w:rFonts w:hint="eastAsia"/>
        </w:rPr>
        <w:t>如涉及海外子公司，需要依据中国证监会</w:t>
      </w:r>
      <w:r w:rsidR="005E0E4F" w:rsidRPr="00975BB3">
        <w:t>150</w:t>
      </w:r>
      <w:r w:rsidR="005E0E4F" w:rsidRPr="00975BB3">
        <w:rPr>
          <w:rFonts w:hint="eastAsia"/>
        </w:rPr>
        <w:t>号文第</w:t>
      </w:r>
      <w:r w:rsidR="005E0E4F" w:rsidRPr="00D06C60">
        <w:t>17</w:t>
      </w:r>
      <w:r w:rsidR="005E0E4F" w:rsidRPr="00D06C60">
        <w:rPr>
          <w:rFonts w:hint="eastAsia"/>
        </w:rPr>
        <w:t>、</w:t>
      </w:r>
      <w:r w:rsidR="005E0E4F" w:rsidRPr="00D06C60">
        <w:t>18</w:t>
      </w:r>
      <w:r w:rsidR="005E0E4F" w:rsidRPr="00D06C60">
        <w:rPr>
          <w:rFonts w:hint="eastAsia"/>
        </w:rPr>
        <w:t>条规定，请明确是否属于该实体的常规业务、并与</w:t>
      </w:r>
      <w:r w:rsidR="005E0E4F" w:rsidRPr="00D06C60">
        <w:t>HKLC</w:t>
      </w:r>
      <w:r w:rsidR="005E0E4F" w:rsidRPr="00D06C60">
        <w:rPr>
          <w:rFonts w:hint="eastAsia"/>
        </w:rPr>
        <w:t>核查是否触发相应的股东会或董事会审批流程。</w:t>
      </w:r>
    </w:p>
    <w:p w14:paraId="28CB1B17" w14:textId="223EF5BB" w:rsidR="00905F73" w:rsidRDefault="00FF0561" w:rsidP="00D06C60">
      <w:pPr>
        <w:pStyle w:val="f2"/>
        <w:ind w:firstLine="640"/>
      </w:pPr>
      <w:r w:rsidRPr="006360E9">
        <w:rPr>
          <w:rFonts w:hint="eastAsia"/>
        </w:rPr>
        <w:t>（</w:t>
      </w:r>
      <w:r w:rsidR="00975BB3">
        <w:rPr>
          <w:rFonts w:hint="eastAsia"/>
        </w:rPr>
        <w:t>六</w:t>
      </w:r>
      <w:r w:rsidRPr="006360E9">
        <w:rPr>
          <w:rFonts w:hint="eastAsia"/>
        </w:rPr>
        <w:t>）</w:t>
      </w:r>
      <w:r w:rsidR="005E0E4F" w:rsidRPr="00D06C60">
        <w:rPr>
          <w:rFonts w:hint="eastAsia"/>
        </w:rPr>
        <w:t>与</w:t>
      </w:r>
      <w:r w:rsidR="005E0E4F" w:rsidRPr="00D06C60">
        <w:t>LC</w:t>
      </w:r>
      <w:r w:rsidR="005E0E4F" w:rsidRPr="00D06C60">
        <w:rPr>
          <w:rFonts w:hint="eastAsia"/>
        </w:rPr>
        <w:t>讨论中识别的任何其他法律问题。</w:t>
      </w:r>
    </w:p>
    <w:p w14:paraId="01FF0CFD" w14:textId="77777777" w:rsidR="00FF0561" w:rsidRPr="00D06C60" w:rsidRDefault="00FF0561" w:rsidP="00D06C60">
      <w:pPr>
        <w:pStyle w:val="f4"/>
        <w:ind w:firstLine="640"/>
      </w:pPr>
    </w:p>
    <w:p w14:paraId="79E02825" w14:textId="3264EA6D" w:rsidR="00905F73" w:rsidRPr="00D06C60" w:rsidRDefault="00975BB3" w:rsidP="00D06C60">
      <w:pPr>
        <w:pStyle w:val="f1"/>
        <w:ind w:firstLine="640"/>
        <w:outlineLvl w:val="0"/>
      </w:pPr>
      <w:r>
        <w:rPr>
          <w:rFonts w:hint="eastAsia"/>
        </w:rPr>
        <w:t>九、</w:t>
      </w:r>
      <w:r w:rsidR="005E0E4F" w:rsidRPr="00D06C60">
        <w:rPr>
          <w:rFonts w:hint="eastAsia"/>
        </w:rPr>
        <w:t>合</w:t>
      </w:r>
      <w:proofErr w:type="gramStart"/>
      <w:r w:rsidR="005E0E4F" w:rsidRPr="00D06C60">
        <w:rPr>
          <w:rFonts w:hint="eastAsia"/>
        </w:rPr>
        <w:t>规</w:t>
      </w:r>
      <w:proofErr w:type="gramEnd"/>
      <w:r w:rsidR="005E0E4F" w:rsidRPr="00D06C60">
        <w:rPr>
          <w:rFonts w:hint="eastAsia"/>
        </w:rPr>
        <w:t>要求（评估点供参考，包括不只限于）</w:t>
      </w:r>
    </w:p>
    <w:p w14:paraId="27710901" w14:textId="20132B18" w:rsidR="00905F73" w:rsidRPr="00D06C60" w:rsidRDefault="00FF0561" w:rsidP="00D06C60">
      <w:pPr>
        <w:pStyle w:val="f2"/>
        <w:ind w:firstLine="640"/>
      </w:pPr>
      <w:r>
        <w:rPr>
          <w:rFonts w:hint="eastAsia"/>
        </w:rPr>
        <w:t>（</w:t>
      </w:r>
      <w:r w:rsidR="00975BB3">
        <w:rPr>
          <w:rFonts w:hint="eastAsia"/>
        </w:rPr>
        <w:t>一</w:t>
      </w:r>
      <w:r>
        <w:rPr>
          <w:rFonts w:hint="eastAsia"/>
        </w:rPr>
        <w:t>）</w:t>
      </w:r>
      <w:r w:rsidR="005E0E4F" w:rsidRPr="00D06C60">
        <w:rPr>
          <w:rFonts w:hint="eastAsia"/>
        </w:rPr>
        <w:t>是否属于现有牌照监管范围、是否涉及新牌照申请。</w:t>
      </w:r>
    </w:p>
    <w:p w14:paraId="3673450E" w14:textId="6465CABE" w:rsidR="00905F73" w:rsidRPr="00D06C60" w:rsidRDefault="00FF0561" w:rsidP="00D06C60">
      <w:pPr>
        <w:pStyle w:val="f2"/>
        <w:ind w:firstLine="640"/>
      </w:pPr>
      <w:r w:rsidRPr="00D06C60">
        <w:rPr>
          <w:rFonts w:hint="eastAsia"/>
        </w:rPr>
        <w:t>（</w:t>
      </w:r>
      <w:r w:rsidR="00975BB3">
        <w:rPr>
          <w:rFonts w:hint="eastAsia"/>
        </w:rPr>
        <w:t>二</w:t>
      </w:r>
      <w:r w:rsidRPr="00D06C60">
        <w:rPr>
          <w:rFonts w:hint="eastAsia"/>
        </w:rPr>
        <w:t>）</w:t>
      </w:r>
      <w:r w:rsidR="005E0E4F" w:rsidRPr="00D06C60">
        <w:rPr>
          <w:rFonts w:hint="eastAsia"/>
        </w:rPr>
        <w:t>明确该业务涉及的监管规定与监管风险，明确相关的以及（如适用）所需</w:t>
      </w:r>
      <w:r w:rsidR="005E0E4F" w:rsidRPr="00D06C60">
        <w:t>/</w:t>
      </w:r>
      <w:r w:rsidR="005E0E4F" w:rsidRPr="00D06C60">
        <w:rPr>
          <w:rFonts w:hint="eastAsia"/>
        </w:rPr>
        <w:t>已安排的任何合</w:t>
      </w:r>
      <w:proofErr w:type="gramStart"/>
      <w:r w:rsidR="005E0E4F" w:rsidRPr="00D06C60">
        <w:rPr>
          <w:rFonts w:hint="eastAsia"/>
        </w:rPr>
        <w:t>规</w:t>
      </w:r>
      <w:proofErr w:type="gramEnd"/>
      <w:r w:rsidR="005E0E4F" w:rsidRPr="00D06C60">
        <w:rPr>
          <w:rFonts w:hint="eastAsia"/>
        </w:rPr>
        <w:t>的外部建议或支持。（如所申</w:t>
      </w:r>
      <w:r w:rsidR="005E0E4F" w:rsidRPr="00D06C60">
        <w:rPr>
          <w:rFonts w:hint="eastAsia"/>
        </w:rPr>
        <w:lastRenderedPageBreak/>
        <w:t>请的新业务</w:t>
      </w:r>
      <w:r w:rsidR="005E0E4F" w:rsidRPr="00D06C60">
        <w:t>/</w:t>
      </w:r>
      <w:r w:rsidR="005E0E4F" w:rsidRPr="00D06C60">
        <w:rPr>
          <w:rFonts w:hint="eastAsia"/>
        </w:rPr>
        <w:t>新产品属于受香港证监会监管的持牌业务或者香港持牌实体在新产品法律架构中承担相应角色，请列明选定的新业务</w:t>
      </w:r>
      <w:r w:rsidR="005E0E4F" w:rsidRPr="00D06C60">
        <w:t>/</w:t>
      </w:r>
      <w:r w:rsidR="005E0E4F" w:rsidRPr="00D06C60">
        <w:rPr>
          <w:rFonts w:hint="eastAsia"/>
        </w:rPr>
        <w:t>新产品的香港证监会持牌实体</w:t>
      </w:r>
      <w:r w:rsidR="005E0E4F" w:rsidRPr="00D06C60">
        <w:t>RO</w:t>
      </w:r>
      <w:r w:rsidR="005E0E4F" w:rsidRPr="00D06C60">
        <w:rPr>
          <w:rFonts w:hint="eastAsia"/>
        </w:rPr>
        <w:t>，以及对应的业务</w:t>
      </w:r>
      <w:proofErr w:type="gramStart"/>
      <w:r w:rsidR="005E0E4F" w:rsidRPr="00D06C60">
        <w:rPr>
          <w:rFonts w:hint="eastAsia"/>
        </w:rPr>
        <w:t>侧以及</w:t>
      </w:r>
      <w:proofErr w:type="gramEnd"/>
      <w:r w:rsidR="005E0E4F" w:rsidRPr="00D06C60">
        <w:rPr>
          <w:rFonts w:hint="eastAsia"/>
        </w:rPr>
        <w:t>中后台侧</w:t>
      </w:r>
      <w:r w:rsidR="005E0E4F" w:rsidRPr="00D06C60">
        <w:t>MIC</w:t>
      </w:r>
      <w:r w:rsidR="005E0E4F" w:rsidRPr="00D06C60">
        <w:rPr>
          <w:rFonts w:hint="eastAsia"/>
        </w:rPr>
        <w:t>（</w:t>
      </w:r>
      <w:r w:rsidR="005E0E4F" w:rsidRPr="00D06C60">
        <w:t>Manager-In-Charge</w:t>
      </w:r>
      <w:r w:rsidR="005E0E4F" w:rsidRPr="00D06C60">
        <w:rPr>
          <w:rFonts w:hint="eastAsia"/>
        </w:rPr>
        <w:t>）人员）。</w:t>
      </w:r>
    </w:p>
    <w:p w14:paraId="7F2CEDD1" w14:textId="6087A941" w:rsidR="00905F73" w:rsidRPr="00D06C60" w:rsidRDefault="00FF0561" w:rsidP="00D06C60">
      <w:pPr>
        <w:pStyle w:val="f2"/>
        <w:ind w:firstLine="640"/>
      </w:pPr>
      <w:r w:rsidRPr="00D06C60">
        <w:rPr>
          <w:rFonts w:hint="eastAsia"/>
        </w:rPr>
        <w:t>（</w:t>
      </w:r>
      <w:r w:rsidR="00975BB3">
        <w:rPr>
          <w:rFonts w:hint="eastAsia"/>
        </w:rPr>
        <w:t>三</w:t>
      </w:r>
      <w:r w:rsidRPr="00D06C60">
        <w:rPr>
          <w:rFonts w:hint="eastAsia"/>
        </w:rPr>
        <w:t>）</w:t>
      </w:r>
      <w:r w:rsidR="005E0E4F" w:rsidRPr="00D06C60">
        <w:rPr>
          <w:rFonts w:hint="eastAsia"/>
        </w:rPr>
        <w:t>新申请业务是否涉及中金和中金财富之间的业务划分问题？如是，请说明具体落实情况以及涉及部门的反馈意见。</w:t>
      </w:r>
    </w:p>
    <w:p w14:paraId="0888EB5D" w14:textId="255333DB" w:rsidR="00905F73" w:rsidRPr="00D06C60" w:rsidRDefault="00FF0561" w:rsidP="00D06C60">
      <w:pPr>
        <w:pStyle w:val="f2"/>
        <w:ind w:firstLine="640"/>
      </w:pPr>
      <w:r w:rsidRPr="00D06C60">
        <w:rPr>
          <w:rFonts w:hint="eastAsia"/>
        </w:rPr>
        <w:t>（</w:t>
      </w:r>
      <w:r w:rsidR="00975BB3">
        <w:rPr>
          <w:rFonts w:hint="eastAsia"/>
        </w:rPr>
        <w:t>四</w:t>
      </w:r>
      <w:r w:rsidRPr="00D06C60">
        <w:rPr>
          <w:rFonts w:hint="eastAsia"/>
        </w:rPr>
        <w:t>）</w:t>
      </w:r>
      <w:r w:rsidR="005E0E4F" w:rsidRPr="00D06C60">
        <w:rPr>
          <w:rFonts w:hint="eastAsia"/>
        </w:rPr>
        <w:t>评估识别新产品</w:t>
      </w:r>
      <w:r w:rsidR="005E0E4F" w:rsidRPr="00D06C60">
        <w:t>/</w:t>
      </w:r>
      <w:r w:rsidR="005E0E4F" w:rsidRPr="00D06C60">
        <w:rPr>
          <w:rFonts w:hint="eastAsia"/>
        </w:rPr>
        <w:t>新业务的洗钱和恐怖融资风险，将反洗钱和反恐怖融资（“反洗钱”）工作机制及要求嵌入内控程序及业务流程，履行反洗钱义务。</w:t>
      </w:r>
    </w:p>
    <w:p w14:paraId="07B9FA19" w14:textId="35D6D05B" w:rsidR="00905F73" w:rsidRPr="00D06C60" w:rsidRDefault="00FF0561" w:rsidP="00D06C60">
      <w:pPr>
        <w:pStyle w:val="f2"/>
        <w:ind w:firstLine="640"/>
      </w:pPr>
      <w:r w:rsidRPr="00D06C60">
        <w:rPr>
          <w:rFonts w:hint="eastAsia"/>
        </w:rPr>
        <w:t>（</w:t>
      </w:r>
      <w:r w:rsidR="00975BB3">
        <w:rPr>
          <w:rFonts w:hint="eastAsia"/>
        </w:rPr>
        <w:t>五</w:t>
      </w:r>
      <w:r w:rsidRPr="00D06C60">
        <w:rPr>
          <w:rFonts w:hint="eastAsia"/>
        </w:rPr>
        <w:t>）</w:t>
      </w:r>
      <w:r w:rsidR="005E0E4F" w:rsidRPr="00D06C60">
        <w:rPr>
          <w:rFonts w:hint="eastAsia"/>
        </w:rPr>
        <w:t>评估识别新产品</w:t>
      </w:r>
      <w:r w:rsidR="005E0E4F" w:rsidRPr="00D06C60">
        <w:t>/</w:t>
      </w:r>
      <w:r w:rsidR="005E0E4F" w:rsidRPr="00D06C60">
        <w:rPr>
          <w:rFonts w:hint="eastAsia"/>
        </w:rPr>
        <w:t>新业务开展过程中是否存在任何实际或潜在的利益冲突，拟开展的业务性质与所在部门、所在团队、岗位已开展的其他业务、岗位职责是否可能存在利益冲突，如存在是否已建立适当的利益冲突管控措施（例如：团队、岗位之间的信息隔离，利益冲突披露等）；新业务开展过程中是否可能</w:t>
      </w:r>
      <w:proofErr w:type="gramStart"/>
      <w:r w:rsidR="005E0E4F" w:rsidRPr="00D06C60">
        <w:rPr>
          <w:rFonts w:hint="eastAsia"/>
        </w:rPr>
        <w:t>会涉与</w:t>
      </w:r>
      <w:proofErr w:type="gramEnd"/>
      <w:r w:rsidR="005E0E4F" w:rsidRPr="00D06C60">
        <w:rPr>
          <w:rFonts w:hint="eastAsia"/>
        </w:rPr>
        <w:t>存在利益冲突的公司其他业务部门或实体的业务协同，是否可能知悉内幕信息或未公开信息等。（建议业务部门对照公司《员工利益冲突管理政策》及《信息隔离墙政策》进行评估识别）</w:t>
      </w:r>
    </w:p>
    <w:p w14:paraId="04BC441D" w14:textId="6DAF3966" w:rsidR="00905F73" w:rsidRPr="00D06C60" w:rsidRDefault="00FF0561" w:rsidP="00D06C60">
      <w:pPr>
        <w:pStyle w:val="f2"/>
        <w:ind w:firstLine="640"/>
      </w:pPr>
      <w:r w:rsidRPr="00D06C60">
        <w:rPr>
          <w:rFonts w:hint="eastAsia"/>
        </w:rPr>
        <w:t>（</w:t>
      </w:r>
      <w:r w:rsidR="00975BB3">
        <w:rPr>
          <w:rFonts w:hint="eastAsia"/>
        </w:rPr>
        <w:t>六</w:t>
      </w:r>
      <w:r w:rsidRPr="00D06C60">
        <w:rPr>
          <w:rFonts w:hint="eastAsia"/>
        </w:rPr>
        <w:t>）</w:t>
      </w:r>
      <w:r w:rsidR="005E0E4F" w:rsidRPr="00D06C60">
        <w:rPr>
          <w:rFonts w:hint="eastAsia"/>
        </w:rPr>
        <w:t>评估识别新产品</w:t>
      </w:r>
      <w:r w:rsidR="005E0E4F" w:rsidRPr="00D06C60">
        <w:t>/</w:t>
      </w:r>
      <w:r w:rsidR="005E0E4F" w:rsidRPr="00D06C60">
        <w:rPr>
          <w:rFonts w:hint="eastAsia"/>
        </w:rPr>
        <w:t>新业务开展各环节、全流程中可能存在的廉洁从业风险，现有的业务流程和制度是否已能够有效覆盖和防控廉洁从业风险。</w:t>
      </w:r>
    </w:p>
    <w:p w14:paraId="458DB466" w14:textId="28664C8A" w:rsidR="00905F73" w:rsidRPr="00D06C60" w:rsidRDefault="00FF0561" w:rsidP="00D06C60">
      <w:pPr>
        <w:pStyle w:val="f2"/>
        <w:ind w:firstLine="640"/>
      </w:pPr>
      <w:r w:rsidRPr="00D06C60">
        <w:rPr>
          <w:rFonts w:hint="eastAsia"/>
        </w:rPr>
        <w:t>（</w:t>
      </w:r>
      <w:r w:rsidR="00975BB3">
        <w:rPr>
          <w:rFonts w:hint="eastAsia"/>
        </w:rPr>
        <w:t>七</w:t>
      </w:r>
      <w:r w:rsidRPr="00D06C60">
        <w:rPr>
          <w:rFonts w:hint="eastAsia"/>
        </w:rPr>
        <w:t>）</w:t>
      </w:r>
      <w:r w:rsidR="005E0E4F" w:rsidRPr="00D06C60">
        <w:rPr>
          <w:rFonts w:hint="eastAsia"/>
        </w:rPr>
        <w:t>评估新产品</w:t>
      </w:r>
      <w:r w:rsidR="005E0E4F" w:rsidRPr="00D06C60">
        <w:t>/</w:t>
      </w:r>
      <w:r w:rsidR="005E0E4F" w:rsidRPr="00D06C60">
        <w:rPr>
          <w:rFonts w:hint="eastAsia"/>
        </w:rPr>
        <w:t>新业务是否涉及文件审阅、客户适当性要</w:t>
      </w:r>
      <w:r w:rsidR="005E0E4F" w:rsidRPr="00D06C60">
        <w:rPr>
          <w:rFonts w:hint="eastAsia"/>
        </w:rPr>
        <w:lastRenderedPageBreak/>
        <w:t>求、对客户资金和证券的保护、团队成员业务</w:t>
      </w:r>
      <w:r w:rsidR="005E0E4F" w:rsidRPr="00D06C60">
        <w:t>/</w:t>
      </w:r>
      <w:r w:rsidR="005E0E4F" w:rsidRPr="00D06C60">
        <w:rPr>
          <w:rFonts w:hint="eastAsia"/>
        </w:rPr>
        <w:t>交易资质要求、与</w:t>
      </w:r>
      <w:r w:rsidR="005E0E4F" w:rsidRPr="00D06C60">
        <w:t>LC</w:t>
      </w:r>
      <w:r w:rsidR="005E0E4F" w:rsidRPr="00D06C60">
        <w:rPr>
          <w:rFonts w:hint="eastAsia"/>
        </w:rPr>
        <w:t>讨论中识别的任何其他合</w:t>
      </w:r>
      <w:proofErr w:type="gramStart"/>
      <w:r w:rsidR="005E0E4F" w:rsidRPr="00D06C60">
        <w:rPr>
          <w:rFonts w:hint="eastAsia"/>
        </w:rPr>
        <w:t>规</w:t>
      </w:r>
      <w:proofErr w:type="gramEnd"/>
      <w:r w:rsidR="005E0E4F" w:rsidRPr="00D06C60">
        <w:rPr>
          <w:rFonts w:hint="eastAsia"/>
        </w:rPr>
        <w:t>问题。</w:t>
      </w:r>
    </w:p>
    <w:p w14:paraId="684E78CE" w14:textId="5DE1524A" w:rsidR="00905F73" w:rsidRPr="00D06C60" w:rsidRDefault="00FF0561" w:rsidP="00D06C60">
      <w:pPr>
        <w:pStyle w:val="f2"/>
        <w:ind w:firstLine="640"/>
      </w:pPr>
      <w:r w:rsidRPr="00D06C60">
        <w:rPr>
          <w:rFonts w:hint="eastAsia"/>
        </w:rPr>
        <w:t>（</w:t>
      </w:r>
      <w:r w:rsidR="00975BB3">
        <w:rPr>
          <w:rFonts w:hint="eastAsia"/>
        </w:rPr>
        <w:t>八</w:t>
      </w:r>
      <w:r w:rsidRPr="00D06C60">
        <w:rPr>
          <w:rFonts w:hint="eastAsia"/>
        </w:rPr>
        <w:t>）</w:t>
      </w:r>
      <w:r w:rsidR="005E0E4F" w:rsidRPr="00D06C60">
        <w:rPr>
          <w:rFonts w:hint="eastAsia"/>
        </w:rPr>
        <w:t>如涉及境外子公司，请根据中国证监会</w:t>
      </w:r>
      <w:r w:rsidR="005E0E4F" w:rsidRPr="00D06C60">
        <w:t>150</w:t>
      </w:r>
      <w:r w:rsidR="005E0E4F" w:rsidRPr="00D06C60">
        <w:rPr>
          <w:rFonts w:hint="eastAsia"/>
        </w:rPr>
        <w:t>号文第</w:t>
      </w:r>
      <w:r w:rsidR="005E0E4F" w:rsidRPr="00D06C60">
        <w:t>13</w:t>
      </w:r>
      <w:r w:rsidR="005E0E4F" w:rsidRPr="00D06C60">
        <w:rPr>
          <w:rFonts w:hint="eastAsia"/>
        </w:rPr>
        <w:t>条核查：是否（拟）直接或者间接在境内从事经营性活动，为境外子公司提供后台支持或者辅助等中国证监会认可的活动除外；</w:t>
      </w:r>
    </w:p>
    <w:p w14:paraId="257D692E" w14:textId="409FFDD7" w:rsidR="00905F73" w:rsidRPr="00D06C60" w:rsidRDefault="00FF0561" w:rsidP="00D06C60">
      <w:pPr>
        <w:pStyle w:val="f2"/>
        <w:ind w:firstLine="640"/>
      </w:pPr>
      <w:r w:rsidRPr="00D06C60">
        <w:rPr>
          <w:rFonts w:hint="eastAsia"/>
        </w:rPr>
        <w:t>（</w:t>
      </w:r>
      <w:r w:rsidR="00975BB3">
        <w:rPr>
          <w:rFonts w:hint="eastAsia"/>
        </w:rPr>
        <w:t>九</w:t>
      </w:r>
      <w:r w:rsidRPr="00D06C60">
        <w:rPr>
          <w:rFonts w:hint="eastAsia"/>
        </w:rPr>
        <w:t>）</w:t>
      </w:r>
      <w:r w:rsidR="005E0E4F" w:rsidRPr="00D06C60">
        <w:rPr>
          <w:rFonts w:hint="eastAsia"/>
        </w:rPr>
        <w:t>如涉及境外业务，请根据中国证监会</w:t>
      </w:r>
      <w:r w:rsidR="005E0E4F" w:rsidRPr="00D06C60">
        <w:t>150</w:t>
      </w:r>
      <w:r w:rsidR="005E0E4F" w:rsidRPr="00D06C60">
        <w:rPr>
          <w:rFonts w:hint="eastAsia"/>
        </w:rPr>
        <w:t>号文第</w:t>
      </w:r>
      <w:r w:rsidR="005E0E4F" w:rsidRPr="00D06C60">
        <w:t>37</w:t>
      </w:r>
      <w:r w:rsidR="005E0E4F" w:rsidRPr="00D06C60">
        <w:rPr>
          <w:rFonts w:hint="eastAsia"/>
        </w:rPr>
        <w:t>条核查：是否涉及在境外经营放债或类似业务。</w:t>
      </w:r>
    </w:p>
    <w:p w14:paraId="5738C43B" w14:textId="00F5174C" w:rsidR="00905F73" w:rsidRPr="00D06C60" w:rsidRDefault="00FF0561" w:rsidP="00D06C60">
      <w:pPr>
        <w:pStyle w:val="f2"/>
        <w:ind w:firstLine="640"/>
      </w:pPr>
      <w:r w:rsidRPr="00D06C60">
        <w:rPr>
          <w:rFonts w:hint="eastAsia"/>
        </w:rPr>
        <w:t>（</w:t>
      </w:r>
      <w:r w:rsidR="00975BB3">
        <w:rPr>
          <w:rFonts w:hint="eastAsia"/>
        </w:rPr>
        <w:t>十</w:t>
      </w:r>
      <w:r w:rsidRPr="00D06C60">
        <w:rPr>
          <w:rFonts w:hint="eastAsia"/>
        </w:rPr>
        <w:t>）</w:t>
      </w:r>
      <w:r w:rsidR="005E0E4F" w:rsidRPr="00D06C60">
        <w:rPr>
          <w:rFonts w:hint="eastAsia"/>
        </w:rPr>
        <w:t>明确本业务涉及的内部合</w:t>
      </w:r>
      <w:proofErr w:type="gramStart"/>
      <w:r w:rsidR="005E0E4F" w:rsidRPr="00D06C60">
        <w:rPr>
          <w:rFonts w:hint="eastAsia"/>
        </w:rPr>
        <w:t>规</w:t>
      </w:r>
      <w:proofErr w:type="gramEnd"/>
      <w:r w:rsidR="005E0E4F" w:rsidRPr="00D06C60">
        <w:rPr>
          <w:rFonts w:hint="eastAsia"/>
        </w:rPr>
        <w:t>政策要求。</w:t>
      </w:r>
    </w:p>
    <w:p w14:paraId="49B86949" w14:textId="7C46BE96" w:rsidR="00905F73" w:rsidRPr="00D06C60" w:rsidRDefault="00FF0561" w:rsidP="00D06C60">
      <w:pPr>
        <w:pStyle w:val="f2"/>
        <w:ind w:firstLine="640"/>
      </w:pPr>
      <w:r w:rsidRPr="00D06C60">
        <w:rPr>
          <w:rFonts w:hint="eastAsia"/>
        </w:rPr>
        <w:t>（</w:t>
      </w:r>
      <w:r w:rsidR="00975BB3">
        <w:rPr>
          <w:rFonts w:hint="eastAsia"/>
        </w:rPr>
        <w:t>十一</w:t>
      </w:r>
      <w:r w:rsidRPr="00D06C60">
        <w:rPr>
          <w:rFonts w:hint="eastAsia"/>
        </w:rPr>
        <w:t>）</w:t>
      </w:r>
      <w:r w:rsidR="005E0E4F" w:rsidRPr="00D06C60">
        <w:rPr>
          <w:rFonts w:hint="eastAsia"/>
        </w:rPr>
        <w:t>权益披露（</w:t>
      </w:r>
      <w:r w:rsidR="005E0E4F" w:rsidRPr="00D06C60">
        <w:t>DOI</w:t>
      </w:r>
      <w:r w:rsidR="005E0E4F" w:rsidRPr="00D06C60">
        <w:rPr>
          <w:rFonts w:hint="eastAsia"/>
        </w:rPr>
        <w:t>）</w:t>
      </w:r>
      <w:r w:rsidR="005E0E4F" w:rsidRPr="00D06C60">
        <w:t>/</w:t>
      </w:r>
      <w:r w:rsidR="005E0E4F" w:rsidRPr="00D06C60">
        <w:rPr>
          <w:rFonts w:hint="eastAsia"/>
        </w:rPr>
        <w:t>持仓信息报告、限制名单交易、异常交易监控：是否纳入监控</w:t>
      </w:r>
      <w:r w:rsidR="005E0E4F" w:rsidRPr="00D06C60">
        <w:t>/</w:t>
      </w:r>
      <w:r w:rsidR="005E0E4F" w:rsidRPr="00D06C60">
        <w:rPr>
          <w:rFonts w:hint="eastAsia"/>
        </w:rPr>
        <w:t>报告范围，如纳入明确监控</w:t>
      </w:r>
      <w:r w:rsidR="005E0E4F" w:rsidRPr="00D06C60">
        <w:t>/</w:t>
      </w:r>
      <w:r w:rsidR="005E0E4F" w:rsidRPr="00D06C60">
        <w:rPr>
          <w:rFonts w:hint="eastAsia"/>
        </w:rPr>
        <w:t>报告流程。</w:t>
      </w:r>
    </w:p>
    <w:p w14:paraId="42ABE099" w14:textId="03F923DE" w:rsidR="00905F73" w:rsidRDefault="00FF0561" w:rsidP="00D06C60">
      <w:pPr>
        <w:pStyle w:val="f2"/>
        <w:ind w:firstLine="640"/>
      </w:pPr>
      <w:r w:rsidRPr="00D06C60">
        <w:rPr>
          <w:rFonts w:hint="eastAsia"/>
        </w:rPr>
        <w:t>（</w:t>
      </w:r>
      <w:r w:rsidR="00975BB3">
        <w:rPr>
          <w:rFonts w:hint="eastAsia"/>
        </w:rPr>
        <w:t>十二</w:t>
      </w:r>
      <w:r w:rsidRPr="00D06C60">
        <w:rPr>
          <w:rFonts w:hint="eastAsia"/>
        </w:rPr>
        <w:t>）</w:t>
      </w:r>
      <w:r w:rsidR="005E0E4F" w:rsidRPr="00D06C60">
        <w:rPr>
          <w:rFonts w:hint="eastAsia"/>
        </w:rPr>
        <w:t>跨境业务是否已和</w:t>
      </w:r>
      <w:r w:rsidR="005E0E4F" w:rsidRPr="00D06C60">
        <w:t>LC</w:t>
      </w:r>
      <w:r w:rsidR="005E0E4F" w:rsidRPr="00D06C60">
        <w:rPr>
          <w:rFonts w:hint="eastAsia"/>
        </w:rPr>
        <w:t>、</w:t>
      </w:r>
      <w:r w:rsidR="005E0E4F" w:rsidRPr="00D06C60">
        <w:t>RM</w:t>
      </w:r>
      <w:r w:rsidR="005E0E4F" w:rsidRPr="00D06C60">
        <w:rPr>
          <w:rFonts w:hint="eastAsia"/>
        </w:rPr>
        <w:t>讨论确定资本出境不存在监管障碍，且不涉及资本非法出境</w:t>
      </w:r>
    </w:p>
    <w:p w14:paraId="6F76F131" w14:textId="3C55F197" w:rsidR="00FF0561" w:rsidRDefault="00FF0561">
      <w:pPr>
        <w:pStyle w:val="f4"/>
        <w:ind w:firstLine="640"/>
      </w:pPr>
    </w:p>
    <w:p w14:paraId="23FEEBA6" w14:textId="6BA82041" w:rsidR="00905F73" w:rsidRPr="00D06C60" w:rsidRDefault="00975BB3" w:rsidP="00D06C60">
      <w:pPr>
        <w:pStyle w:val="f1"/>
        <w:ind w:firstLine="640"/>
        <w:rPr>
          <w:rFonts w:ascii="楷体_GB2312" w:hAnsi="Times New Roman"/>
        </w:rPr>
      </w:pPr>
      <w:r>
        <w:rPr>
          <w:rFonts w:hint="eastAsia"/>
        </w:rPr>
        <w:t>十、</w:t>
      </w:r>
      <w:r w:rsidRPr="00797FC9">
        <w:rPr>
          <w:rFonts w:hint="eastAsia"/>
        </w:rPr>
        <w:t>风险控制</w:t>
      </w:r>
      <w:r w:rsidR="005E0E4F" w:rsidRPr="00D06C60">
        <w:rPr>
          <w:rFonts w:ascii="楷体_GB2312" w:hint="eastAsia"/>
        </w:rPr>
        <w:t>（评估点供参考，包括不只限于）</w:t>
      </w:r>
    </w:p>
    <w:p w14:paraId="3026A09C" w14:textId="29E760BD" w:rsidR="00905F73" w:rsidRDefault="006C1298" w:rsidP="00D06C60">
      <w:pPr>
        <w:pStyle w:val="f2"/>
        <w:ind w:firstLine="640"/>
      </w:pPr>
      <w:r>
        <w:rPr>
          <w:rFonts w:hint="eastAsia"/>
        </w:rPr>
        <w:t>（一）</w:t>
      </w:r>
      <w:r w:rsidR="005E0E4F">
        <w:rPr>
          <w:rFonts w:hint="eastAsia"/>
        </w:rPr>
        <w:t>请判断是否有</w:t>
      </w:r>
      <w:proofErr w:type="gramStart"/>
      <w:r w:rsidR="005E0E4F">
        <w:rPr>
          <w:rFonts w:hint="eastAsia"/>
        </w:rPr>
        <w:t>现有风控框架</w:t>
      </w:r>
      <w:proofErr w:type="gramEnd"/>
      <w:r w:rsidR="005E0E4F">
        <w:rPr>
          <w:rFonts w:hint="eastAsia"/>
        </w:rPr>
        <w:t>可以沿用，或需要制定</w:t>
      </w:r>
      <w:proofErr w:type="gramStart"/>
      <w:r w:rsidR="005E0E4F">
        <w:rPr>
          <w:rFonts w:hint="eastAsia"/>
        </w:rPr>
        <w:t>新增风控框架</w:t>
      </w:r>
      <w:proofErr w:type="gramEnd"/>
      <w:r w:rsidR="005E0E4F">
        <w:rPr>
          <w:rFonts w:hint="eastAsia"/>
        </w:rPr>
        <w:t>，包括但不限于重要风险或不确定因素、</w:t>
      </w:r>
      <w:proofErr w:type="gramStart"/>
      <w:r w:rsidR="005E0E4F">
        <w:rPr>
          <w:rFonts w:hint="eastAsia"/>
        </w:rPr>
        <w:t>风控原则</w:t>
      </w:r>
      <w:proofErr w:type="gramEnd"/>
      <w:r w:rsidR="005E0E4F">
        <w:rPr>
          <w:rFonts w:hint="eastAsia"/>
        </w:rPr>
        <w:t>、</w:t>
      </w:r>
      <w:proofErr w:type="gramStart"/>
      <w:r w:rsidR="005E0E4F">
        <w:rPr>
          <w:rFonts w:hint="eastAsia"/>
        </w:rPr>
        <w:t>风控策略</w:t>
      </w:r>
      <w:proofErr w:type="gramEnd"/>
      <w:r w:rsidR="005E0E4F">
        <w:rPr>
          <w:rFonts w:hint="eastAsia"/>
        </w:rPr>
        <w:t>、具体应对措施、</w:t>
      </w:r>
      <w:proofErr w:type="gramStart"/>
      <w:r w:rsidR="005E0E4F">
        <w:rPr>
          <w:rFonts w:hint="eastAsia"/>
        </w:rPr>
        <w:t>关键风控指标</w:t>
      </w:r>
      <w:proofErr w:type="gramEnd"/>
      <w:r w:rsidR="005E0E4F">
        <w:rPr>
          <w:rFonts w:hint="eastAsia"/>
        </w:rPr>
        <w:t>设置情况等，将政治风险、国家安全风险审查纳入评估。</w:t>
      </w:r>
    </w:p>
    <w:p w14:paraId="4599AC25" w14:textId="322DFDC9" w:rsidR="00905F73" w:rsidRDefault="006C1298" w:rsidP="00D06C60">
      <w:pPr>
        <w:pStyle w:val="f2"/>
        <w:ind w:firstLine="640"/>
      </w:pPr>
      <w:r>
        <w:rPr>
          <w:rFonts w:hint="eastAsia"/>
        </w:rPr>
        <w:t>（二）</w:t>
      </w:r>
      <w:r w:rsidR="005E0E4F">
        <w:rPr>
          <w:rFonts w:hint="eastAsia"/>
        </w:rPr>
        <w:t>针对开展存在重大风险或者对风险控制指标有重大影响的创新业务，请与</w:t>
      </w:r>
      <w:r w:rsidR="005E0E4F">
        <w:t>RM</w:t>
      </w:r>
      <w:r w:rsidR="005E0E4F">
        <w:rPr>
          <w:rFonts w:hint="eastAsia"/>
        </w:rPr>
        <w:t>和</w:t>
      </w:r>
      <w:r w:rsidR="005E0E4F">
        <w:t>FC</w:t>
      </w:r>
      <w:r w:rsidR="005E0E4F">
        <w:rPr>
          <w:rFonts w:hint="eastAsia"/>
        </w:rPr>
        <w:t>测算是否会触发压力测试，并提供估值模型以及压力情景下的潜在损失分析（如有）。</w:t>
      </w:r>
    </w:p>
    <w:p w14:paraId="336DEC98" w14:textId="75FA780D" w:rsidR="00905F73" w:rsidRDefault="006C1298" w:rsidP="00D06C60">
      <w:pPr>
        <w:pStyle w:val="f2"/>
        <w:ind w:firstLine="640"/>
      </w:pPr>
      <w:r>
        <w:rPr>
          <w:rFonts w:hint="eastAsia"/>
        </w:rPr>
        <w:lastRenderedPageBreak/>
        <w:t>（三）</w:t>
      </w:r>
      <w:r w:rsidR="005E0E4F" w:rsidRPr="00D06C60">
        <w:rPr>
          <w:rFonts w:hint="eastAsia"/>
        </w:rPr>
        <w:t>如为表外业务（包括</w:t>
      </w:r>
      <w:r w:rsidR="005E0E4F" w:rsidRPr="00377256">
        <w:rPr>
          <w:rFonts w:hint="eastAsia"/>
        </w:rPr>
        <w:t>资产管理部</w:t>
      </w:r>
      <w:r w:rsidR="005E0E4F" w:rsidRPr="00D06C60">
        <w:rPr>
          <w:rFonts w:hint="eastAsia"/>
        </w:rPr>
        <w:t>和</w:t>
      </w:r>
      <w:r w:rsidR="005E0E4F" w:rsidRPr="00377256">
        <w:rPr>
          <w:rFonts w:hint="eastAsia"/>
        </w:rPr>
        <w:t>中金资本</w:t>
      </w:r>
      <w:r w:rsidR="005E0E4F" w:rsidRPr="00D06C60">
        <w:rPr>
          <w:rFonts w:hint="eastAsia"/>
        </w:rPr>
        <w:t>），是否考虑了防范从信托责任变为管理责任的措施</w:t>
      </w:r>
      <w:r w:rsidR="005E0E4F" w:rsidRPr="00377256">
        <w:rPr>
          <w:rFonts w:hint="eastAsia"/>
        </w:rPr>
        <w:t>。</w:t>
      </w:r>
    </w:p>
    <w:p w14:paraId="21F90675" w14:textId="32DFA464" w:rsidR="002C5B4F" w:rsidRDefault="006C1298" w:rsidP="00D06C60">
      <w:pPr>
        <w:pStyle w:val="f2"/>
        <w:ind w:firstLine="640"/>
      </w:pPr>
      <w:r>
        <w:rPr>
          <w:rFonts w:hint="eastAsia"/>
        </w:rPr>
        <w:t>（四）</w:t>
      </w:r>
      <w:r w:rsidR="002C5B4F" w:rsidRPr="00F4082E">
        <w:rPr>
          <w:rFonts w:hint="eastAsia"/>
        </w:rPr>
        <w:t>外部原因涉及的操作风险点</w:t>
      </w:r>
    </w:p>
    <w:p w14:paraId="697984A7" w14:textId="77777777" w:rsidR="002C5B4F" w:rsidRPr="00F4082E" w:rsidRDefault="002C5B4F" w:rsidP="00D06C60">
      <w:pPr>
        <w:pStyle w:val="f3"/>
        <w:ind w:firstLine="640"/>
      </w:pPr>
      <w:r w:rsidRPr="00F4082E">
        <w:t>1.</w:t>
      </w:r>
      <w:r w:rsidRPr="00F4082E">
        <w:rPr>
          <w:rFonts w:hint="eastAsia"/>
        </w:rPr>
        <w:t>针对第三</w:t>
      </w:r>
      <w:proofErr w:type="gramStart"/>
      <w:r w:rsidRPr="00F4082E">
        <w:rPr>
          <w:rFonts w:hint="eastAsia"/>
        </w:rPr>
        <w:t>方服务</w:t>
      </w:r>
      <w:proofErr w:type="gramEnd"/>
      <w:r w:rsidRPr="00F4082E">
        <w:rPr>
          <w:rFonts w:hint="eastAsia"/>
        </w:rPr>
        <w:t>机构或其他合作方是否有明确的操作流程规范和风险控制措施？如涉及，请说明相应的操作流程规范和风险控制措施。</w:t>
      </w:r>
    </w:p>
    <w:p w14:paraId="75E2E5D0" w14:textId="77777777" w:rsidR="002C5B4F" w:rsidRDefault="002C5B4F" w:rsidP="00D06C60">
      <w:pPr>
        <w:pStyle w:val="f3"/>
        <w:ind w:firstLine="640"/>
      </w:pPr>
      <w:r w:rsidRPr="00F4082E">
        <w:t>2.</w:t>
      </w:r>
      <w:r w:rsidRPr="00F4082E">
        <w:rPr>
          <w:rFonts w:hint="eastAsia"/>
        </w:rPr>
        <w:t>对于由于客户</w:t>
      </w:r>
      <w:r w:rsidRPr="00F4082E">
        <w:t>/</w:t>
      </w:r>
      <w:r w:rsidRPr="00F4082E">
        <w:rPr>
          <w:rFonts w:hint="eastAsia"/>
        </w:rPr>
        <w:t>交易对手等原因导致的操作风险，是否明确了相关控制措施以及处理流程？如有请具体说明。</w:t>
      </w:r>
    </w:p>
    <w:p w14:paraId="47B7C5A0" w14:textId="70255FB7" w:rsidR="002C5B4F" w:rsidRPr="00975BB3" w:rsidRDefault="002C5B4F">
      <w:pPr>
        <w:pStyle w:val="f3"/>
        <w:ind w:firstLine="640"/>
      </w:pPr>
    </w:p>
    <w:p w14:paraId="7C3DDF99" w14:textId="14DCA266" w:rsidR="00905F73" w:rsidRPr="00D06C60" w:rsidRDefault="006C1298" w:rsidP="00D06C60">
      <w:pPr>
        <w:pStyle w:val="f1"/>
        <w:ind w:firstLine="640"/>
      </w:pPr>
      <w:r>
        <w:rPr>
          <w:rFonts w:hint="eastAsia"/>
        </w:rPr>
        <w:t>十一、</w:t>
      </w:r>
      <w:r w:rsidRPr="00797FC9">
        <w:rPr>
          <w:rFonts w:hint="eastAsia"/>
        </w:rPr>
        <w:t>财务资源</w:t>
      </w:r>
      <w:r w:rsidR="005E0E4F" w:rsidRPr="00D06C60">
        <w:rPr>
          <w:rFonts w:ascii="楷体_GB2312" w:hint="eastAsia"/>
        </w:rPr>
        <w:t>（评估点供参考，包括不只限于）</w:t>
      </w:r>
    </w:p>
    <w:p w14:paraId="6CB7DFB3" w14:textId="2731D3A3" w:rsidR="00905F73" w:rsidRPr="00D06C60" w:rsidRDefault="006C1298" w:rsidP="00D06C60">
      <w:pPr>
        <w:pStyle w:val="f2"/>
        <w:ind w:firstLine="640"/>
      </w:pPr>
      <w:r>
        <w:rPr>
          <w:rFonts w:hint="eastAsia"/>
        </w:rPr>
        <w:t>（一）</w:t>
      </w:r>
      <w:r w:rsidR="005E0E4F" w:rsidRPr="00D06C60">
        <w:rPr>
          <w:rFonts w:hint="eastAsia"/>
        </w:rPr>
        <w:t>业务是否会产生金额较大的流动性需求（包括不只限于兜底、回表、过桥垫资等情形），业务团队是否有相应的缓释措施。如是，请明确具体的限额控制或流程控制手段以防范风险事件的发生。另外请评估发生潜在流动性风险时，有哪些缓释措施以及使用公司自有资金垫付的可能性和规模，请明确相应资金申请流程以及后续处置措施。</w:t>
      </w:r>
    </w:p>
    <w:p w14:paraId="5B489090" w14:textId="5137102B" w:rsidR="00905F73" w:rsidRPr="00D06C60" w:rsidRDefault="006C1298" w:rsidP="00D06C60">
      <w:pPr>
        <w:pStyle w:val="f2"/>
        <w:ind w:firstLine="640"/>
      </w:pPr>
      <w:r>
        <w:rPr>
          <w:rFonts w:hint="eastAsia"/>
        </w:rPr>
        <w:t>（二）</w:t>
      </w:r>
      <w:r w:rsidR="005E0E4F" w:rsidRPr="00D06C60">
        <w:rPr>
          <w:rFonts w:hint="eastAsia"/>
        </w:rPr>
        <w:t>税收影响：是否涉及集团内部实体间的关联交易、定价是否公允（如涉及，请同时提供同类交易与其他外部第三方交易的定价）；是否涉及员工跨境办公？（如涉及，应遵守《中金公司员工跨境办公税务管理指引》）。</w:t>
      </w:r>
    </w:p>
    <w:p w14:paraId="4453ABC2" w14:textId="605C4324" w:rsidR="00905F73" w:rsidRPr="00D06C60" w:rsidRDefault="006C1298" w:rsidP="00D06C60">
      <w:pPr>
        <w:pStyle w:val="f2"/>
        <w:ind w:firstLine="640"/>
      </w:pPr>
      <w:r>
        <w:rPr>
          <w:rFonts w:hint="eastAsia"/>
        </w:rPr>
        <w:t>（三）</w:t>
      </w:r>
      <w:r w:rsidR="005E0E4F" w:rsidRPr="00D06C60">
        <w:rPr>
          <w:rFonts w:hint="eastAsia"/>
        </w:rPr>
        <w:t>对资产负债表及监管指标影响。</w:t>
      </w:r>
    </w:p>
    <w:p w14:paraId="58F10BFD" w14:textId="0C60E591" w:rsidR="00905F73" w:rsidRDefault="006C1298" w:rsidP="00D06C60">
      <w:pPr>
        <w:pStyle w:val="f2"/>
        <w:ind w:firstLine="640"/>
      </w:pPr>
      <w:r>
        <w:rPr>
          <w:rFonts w:hint="eastAsia"/>
        </w:rPr>
        <w:lastRenderedPageBreak/>
        <w:t>（四）</w:t>
      </w:r>
      <w:r w:rsidR="005E0E4F" w:rsidRPr="00F43143">
        <w:rPr>
          <w:rFonts w:hint="eastAsia"/>
        </w:rPr>
        <w:t>对外担保的要求（如适用）。</w:t>
      </w:r>
    </w:p>
    <w:p w14:paraId="2AEC4A4D" w14:textId="01F9B537" w:rsidR="00F43143" w:rsidRDefault="00F43143">
      <w:pPr>
        <w:pStyle w:val="f3"/>
        <w:ind w:firstLine="640"/>
      </w:pPr>
    </w:p>
    <w:p w14:paraId="589C4E9F" w14:textId="1DBF2CAC" w:rsidR="00905F73" w:rsidRPr="00D06C60" w:rsidRDefault="006C1298" w:rsidP="00D06C60">
      <w:pPr>
        <w:pStyle w:val="f1"/>
        <w:ind w:firstLine="640"/>
        <w:rPr>
          <w:rFonts w:ascii="楷体_GB2312" w:hAnsi="Times New Roman"/>
        </w:rPr>
      </w:pPr>
      <w:r>
        <w:rPr>
          <w:rFonts w:hint="eastAsia"/>
        </w:rPr>
        <w:t>十二、</w:t>
      </w:r>
      <w:r w:rsidRPr="00797FC9">
        <w:rPr>
          <w:rFonts w:hint="eastAsia"/>
        </w:rPr>
        <w:t>运作支持</w:t>
      </w:r>
      <w:r w:rsidR="005E0E4F" w:rsidRPr="00D06C60">
        <w:rPr>
          <w:rFonts w:ascii="楷体_GB2312" w:hint="eastAsia"/>
        </w:rPr>
        <w:t>（评估点供参考，包括不只限于）</w:t>
      </w:r>
    </w:p>
    <w:p w14:paraId="7F81035F" w14:textId="6C1E587F" w:rsidR="00905F73" w:rsidRPr="00D06C60" w:rsidRDefault="006C1298" w:rsidP="00D06C60">
      <w:pPr>
        <w:pStyle w:val="f2"/>
        <w:ind w:firstLine="640"/>
      </w:pPr>
      <w:r>
        <w:rPr>
          <w:rFonts w:hint="eastAsia"/>
        </w:rPr>
        <w:t>（一）</w:t>
      </w:r>
      <w:r w:rsidR="005E0E4F" w:rsidRPr="00D06C60">
        <w:rPr>
          <w:rFonts w:hint="eastAsia"/>
        </w:rPr>
        <w:t>明确是否使用现有的交易账户、银行账户、簿记账户，如需新开交易账户、银行账户、簿记账户请明确开立流程及开户实体。如新增客户账户，清楚列明开户实体名称及账户类别（如现金、托管等）。</w:t>
      </w:r>
    </w:p>
    <w:p w14:paraId="136B5D02" w14:textId="77777777" w:rsidR="00905F73" w:rsidRPr="00D06C60" w:rsidRDefault="005E0E4F" w:rsidP="00D06C60">
      <w:pPr>
        <w:pStyle w:val="f5"/>
        <w:ind w:firstLine="640"/>
      </w:pPr>
      <w:r w:rsidRPr="00D06C60">
        <w:rPr>
          <w:rFonts w:hint="eastAsia"/>
        </w:rPr>
        <w:t>明确</w:t>
      </w:r>
      <w:r w:rsidRPr="00D06C60">
        <w:t>book</w:t>
      </w:r>
      <w:r w:rsidRPr="00D06C60">
        <w:rPr>
          <w:rFonts w:hint="eastAsia"/>
        </w:rPr>
        <w:t>名称、</w:t>
      </w:r>
      <w:r w:rsidRPr="00D06C60">
        <w:t>book</w:t>
      </w:r>
      <w:r w:rsidRPr="00D06C60">
        <w:rPr>
          <w:rFonts w:hint="eastAsia"/>
        </w:rPr>
        <w:t>被授权交易员和账户负责人。</w:t>
      </w:r>
    </w:p>
    <w:p w14:paraId="18DBD532" w14:textId="2A898A74" w:rsidR="00905F73" w:rsidRPr="00D06C60" w:rsidRDefault="006C1298" w:rsidP="00D06C60">
      <w:pPr>
        <w:pStyle w:val="f2"/>
        <w:ind w:firstLine="640"/>
      </w:pPr>
      <w:r>
        <w:rPr>
          <w:rFonts w:hint="eastAsia"/>
        </w:rPr>
        <w:t>（二）</w:t>
      </w:r>
      <w:r w:rsidR="005E0E4F" w:rsidRPr="00D06C60">
        <w:rPr>
          <w:rFonts w:hint="eastAsia"/>
        </w:rPr>
        <w:t>明确簿记系统、簿记职责及簿记、复核职责，如采用手工簿记，请明确交易频率、笔数。</w:t>
      </w:r>
    </w:p>
    <w:p w14:paraId="448E8CDF" w14:textId="1BA934CC" w:rsidR="00905F73" w:rsidRPr="00D06C60" w:rsidRDefault="006C1298" w:rsidP="00D06C60">
      <w:pPr>
        <w:pStyle w:val="f2"/>
        <w:ind w:firstLine="640"/>
      </w:pPr>
      <w:r>
        <w:rPr>
          <w:rFonts w:hint="eastAsia"/>
        </w:rPr>
        <w:t>（三）</w:t>
      </w:r>
      <w:r w:rsidR="005E0E4F" w:rsidRPr="00D06C60">
        <w:rPr>
          <w:rFonts w:hint="eastAsia"/>
        </w:rPr>
        <w:t>清算结算安排及后台支持系统。明确交易确认书（如涉及）模板，如采用手工制作交易确认书，请明确确认</w:t>
      </w:r>
      <w:proofErr w:type="gramStart"/>
      <w:r w:rsidR="005E0E4F" w:rsidRPr="00D06C60">
        <w:rPr>
          <w:rFonts w:hint="eastAsia"/>
        </w:rPr>
        <w:t>书制作</w:t>
      </w:r>
      <w:proofErr w:type="gramEnd"/>
      <w:r w:rsidR="005E0E4F" w:rsidRPr="00D06C60">
        <w:rPr>
          <w:rFonts w:hint="eastAsia"/>
        </w:rPr>
        <w:t>时间、流程。</w:t>
      </w:r>
    </w:p>
    <w:p w14:paraId="2BBF1936" w14:textId="0CB8C4FB" w:rsidR="00905F73" w:rsidRDefault="006C1298" w:rsidP="00D06C60">
      <w:pPr>
        <w:pStyle w:val="f2"/>
        <w:ind w:firstLine="640"/>
      </w:pPr>
      <w:r>
        <w:rPr>
          <w:rFonts w:hint="eastAsia"/>
        </w:rPr>
        <w:t>（四）</w:t>
      </w:r>
      <w:r w:rsidR="005E0E4F" w:rsidRPr="00D06C60">
        <w:rPr>
          <w:rFonts w:hint="eastAsia"/>
        </w:rPr>
        <w:t>监管报送流程。</w:t>
      </w:r>
    </w:p>
    <w:p w14:paraId="50EB4A41" w14:textId="27699C0A" w:rsidR="00F43143" w:rsidRDefault="00F43143">
      <w:pPr>
        <w:pStyle w:val="f3"/>
        <w:ind w:firstLine="640"/>
      </w:pPr>
    </w:p>
    <w:p w14:paraId="0743C213" w14:textId="4D78FCDD" w:rsidR="006C1298" w:rsidRPr="00D06C60" w:rsidRDefault="006C1298" w:rsidP="00D06C60">
      <w:pPr>
        <w:pStyle w:val="f1"/>
        <w:ind w:firstLine="640"/>
        <w:outlineLvl w:val="0"/>
      </w:pPr>
      <w:r>
        <w:rPr>
          <w:rFonts w:hint="eastAsia"/>
        </w:rPr>
        <w:t>十三、</w:t>
      </w:r>
      <w:r w:rsidRPr="00797FC9">
        <w:rPr>
          <w:rFonts w:hint="eastAsia"/>
        </w:rPr>
        <w:t>系统建设</w:t>
      </w:r>
      <w:r w:rsidRPr="00797FC9" w:rsidDel="001C41AE">
        <w:rPr>
          <w:rFonts w:hint="eastAsia"/>
        </w:rPr>
        <w:t xml:space="preserve"> </w:t>
      </w:r>
      <w:r w:rsidRPr="00F4082E">
        <w:rPr>
          <w:rFonts w:ascii="楷体_GB2312" w:hint="eastAsia"/>
        </w:rPr>
        <w:t>（评估点供参考，包括不只限于）</w:t>
      </w:r>
    </w:p>
    <w:p w14:paraId="7DD93B2C" w14:textId="749010C7" w:rsidR="00905F73" w:rsidRPr="00D06C60" w:rsidRDefault="006C1298" w:rsidP="00D06C60">
      <w:pPr>
        <w:pStyle w:val="f2"/>
        <w:ind w:firstLine="640"/>
      </w:pPr>
      <w:r>
        <w:rPr>
          <w:rFonts w:hint="eastAsia"/>
        </w:rPr>
        <w:t>（一）</w:t>
      </w:r>
      <w:r w:rsidR="005E0E4F" w:rsidRPr="00D06C60">
        <w:rPr>
          <w:rFonts w:hint="eastAsia"/>
        </w:rPr>
        <w:t>明确前台和中后台业务分别使用的系统，如需新建系统或新上线系统功能模块，简述系统需求及系统规划时间表。</w:t>
      </w:r>
    </w:p>
    <w:tbl>
      <w:tblPr>
        <w:tblStyle w:val="af4"/>
        <w:tblW w:w="9356" w:type="dxa"/>
        <w:tblLook w:val="04A0" w:firstRow="1" w:lastRow="0" w:firstColumn="1" w:lastColumn="0" w:noHBand="0" w:noVBand="1"/>
      </w:tblPr>
      <w:tblGrid>
        <w:gridCol w:w="1555"/>
        <w:gridCol w:w="1411"/>
        <w:gridCol w:w="1155"/>
        <w:gridCol w:w="1921"/>
        <w:gridCol w:w="1525"/>
        <w:gridCol w:w="1789"/>
      </w:tblGrid>
      <w:tr w:rsidR="00905F73" w:rsidRPr="00D06C60" w14:paraId="29DDE86C" w14:textId="77777777" w:rsidTr="00D06C60">
        <w:tc>
          <w:tcPr>
            <w:tcW w:w="1555" w:type="dxa"/>
          </w:tcPr>
          <w:p w14:paraId="11C0070A" w14:textId="77777777" w:rsidR="00905F73" w:rsidRPr="00D06C60" w:rsidRDefault="005E0E4F" w:rsidP="00D06C60">
            <w:pPr>
              <w:pStyle w:val="f5"/>
              <w:ind w:firstLine="562"/>
              <w:jc w:val="left"/>
              <w:rPr>
                <w:rFonts w:ascii="仿宋_GB2312"/>
                <w:b/>
                <w:bCs/>
                <w:sz w:val="28"/>
                <w:szCs w:val="28"/>
              </w:rPr>
            </w:pPr>
            <w:r w:rsidRPr="00D06C60">
              <w:rPr>
                <w:rFonts w:ascii="仿宋_GB2312" w:hint="eastAsia"/>
                <w:b/>
                <w:bCs/>
                <w:sz w:val="28"/>
                <w:szCs w:val="28"/>
              </w:rPr>
              <w:t>部门/实体</w:t>
            </w:r>
          </w:p>
        </w:tc>
        <w:tc>
          <w:tcPr>
            <w:tcW w:w="1411" w:type="dxa"/>
          </w:tcPr>
          <w:p w14:paraId="0EDACE72" w14:textId="77777777" w:rsidR="00905F73" w:rsidRPr="00D06C60" w:rsidRDefault="005E0E4F" w:rsidP="00D06C60">
            <w:pPr>
              <w:pStyle w:val="f5"/>
              <w:ind w:firstLine="562"/>
              <w:jc w:val="left"/>
              <w:rPr>
                <w:rFonts w:ascii="仿宋_GB2312"/>
                <w:b/>
                <w:bCs/>
                <w:sz w:val="28"/>
                <w:szCs w:val="28"/>
              </w:rPr>
            </w:pPr>
            <w:r w:rsidRPr="00D06C60">
              <w:rPr>
                <w:rFonts w:ascii="仿宋_GB2312" w:hint="eastAsia"/>
                <w:b/>
                <w:bCs/>
                <w:sz w:val="28"/>
                <w:szCs w:val="28"/>
              </w:rPr>
              <w:t>各部门负责的流程子环</w:t>
            </w:r>
            <w:r w:rsidRPr="00D06C60">
              <w:rPr>
                <w:rFonts w:ascii="仿宋_GB2312" w:hint="eastAsia"/>
                <w:b/>
                <w:bCs/>
                <w:sz w:val="28"/>
                <w:szCs w:val="28"/>
              </w:rPr>
              <w:lastRenderedPageBreak/>
              <w:t>节（可参考RACI表格）</w:t>
            </w:r>
          </w:p>
        </w:tc>
        <w:tc>
          <w:tcPr>
            <w:tcW w:w="1155" w:type="dxa"/>
          </w:tcPr>
          <w:p w14:paraId="7B2EADA6" w14:textId="77777777" w:rsidR="00905F73" w:rsidRPr="00D06C60" w:rsidRDefault="005E0E4F" w:rsidP="00D06C60">
            <w:pPr>
              <w:pStyle w:val="f5"/>
              <w:ind w:firstLine="562"/>
              <w:jc w:val="left"/>
              <w:rPr>
                <w:rFonts w:ascii="仿宋_GB2312"/>
                <w:b/>
                <w:bCs/>
                <w:sz w:val="28"/>
                <w:szCs w:val="28"/>
              </w:rPr>
            </w:pPr>
            <w:r w:rsidRPr="00D06C60">
              <w:rPr>
                <w:rFonts w:ascii="仿宋_GB2312" w:hint="eastAsia"/>
                <w:b/>
                <w:bCs/>
                <w:sz w:val="28"/>
                <w:szCs w:val="28"/>
              </w:rPr>
              <w:lastRenderedPageBreak/>
              <w:t>使用系统</w:t>
            </w:r>
          </w:p>
        </w:tc>
        <w:tc>
          <w:tcPr>
            <w:tcW w:w="1921" w:type="dxa"/>
          </w:tcPr>
          <w:p w14:paraId="48C8A906" w14:textId="77777777" w:rsidR="00905F73" w:rsidRPr="00D06C60" w:rsidRDefault="005E0E4F" w:rsidP="00D06C60">
            <w:pPr>
              <w:pStyle w:val="f5"/>
              <w:ind w:firstLine="562"/>
              <w:jc w:val="left"/>
              <w:rPr>
                <w:rFonts w:ascii="仿宋_GB2312"/>
                <w:b/>
                <w:bCs/>
                <w:sz w:val="28"/>
                <w:szCs w:val="28"/>
              </w:rPr>
            </w:pPr>
            <w:r w:rsidRPr="00D06C60">
              <w:rPr>
                <w:rFonts w:ascii="仿宋_GB2312" w:hint="eastAsia"/>
                <w:b/>
                <w:bCs/>
                <w:sz w:val="28"/>
                <w:szCs w:val="28"/>
              </w:rPr>
              <w:t>是否涉及手工操作</w:t>
            </w:r>
          </w:p>
        </w:tc>
        <w:tc>
          <w:tcPr>
            <w:tcW w:w="1525" w:type="dxa"/>
          </w:tcPr>
          <w:p w14:paraId="55091E6D" w14:textId="77777777" w:rsidR="00905F73" w:rsidRPr="00D06C60" w:rsidRDefault="005E0E4F" w:rsidP="00D06C60">
            <w:pPr>
              <w:pStyle w:val="f5"/>
              <w:ind w:firstLine="562"/>
              <w:jc w:val="left"/>
              <w:rPr>
                <w:rFonts w:ascii="仿宋_GB2312"/>
                <w:b/>
                <w:bCs/>
                <w:sz w:val="28"/>
                <w:szCs w:val="28"/>
              </w:rPr>
            </w:pPr>
            <w:r w:rsidRPr="00D06C60">
              <w:rPr>
                <w:rFonts w:ascii="仿宋_GB2312" w:hint="eastAsia"/>
                <w:b/>
                <w:bCs/>
                <w:sz w:val="28"/>
                <w:szCs w:val="28"/>
              </w:rPr>
              <w:t>中后台最大手工支持笔</w:t>
            </w:r>
            <w:r w:rsidRPr="00D06C60">
              <w:rPr>
                <w:rFonts w:ascii="仿宋_GB2312" w:hint="eastAsia"/>
                <w:b/>
                <w:bCs/>
                <w:sz w:val="28"/>
                <w:szCs w:val="28"/>
              </w:rPr>
              <w:lastRenderedPageBreak/>
              <w:t>数</w:t>
            </w:r>
          </w:p>
        </w:tc>
        <w:tc>
          <w:tcPr>
            <w:tcW w:w="1789" w:type="dxa"/>
          </w:tcPr>
          <w:p w14:paraId="59E10DDE" w14:textId="77777777" w:rsidR="00905F73" w:rsidRPr="00D06C60" w:rsidRDefault="005E0E4F" w:rsidP="00D06C60">
            <w:pPr>
              <w:pStyle w:val="f5"/>
              <w:ind w:firstLine="562"/>
              <w:jc w:val="left"/>
              <w:rPr>
                <w:rFonts w:ascii="仿宋_GB2312"/>
                <w:b/>
                <w:bCs/>
                <w:sz w:val="28"/>
                <w:szCs w:val="28"/>
              </w:rPr>
            </w:pPr>
            <w:r w:rsidRPr="00D06C60">
              <w:rPr>
                <w:rFonts w:ascii="仿宋_GB2312" w:hint="eastAsia"/>
                <w:b/>
                <w:bCs/>
                <w:sz w:val="28"/>
                <w:szCs w:val="28"/>
              </w:rPr>
              <w:lastRenderedPageBreak/>
              <w:t>系统规划及时间表</w:t>
            </w:r>
          </w:p>
        </w:tc>
      </w:tr>
      <w:tr w:rsidR="00905F73" w:rsidRPr="00D06C60" w14:paraId="45F91648" w14:textId="77777777" w:rsidTr="00D06C60">
        <w:tc>
          <w:tcPr>
            <w:tcW w:w="1555" w:type="dxa"/>
          </w:tcPr>
          <w:p w14:paraId="412A4ADB" w14:textId="77777777" w:rsidR="00905F73" w:rsidRPr="00D06C60" w:rsidRDefault="005E0E4F" w:rsidP="00D06C60">
            <w:pPr>
              <w:pStyle w:val="f5"/>
              <w:ind w:firstLine="560"/>
              <w:jc w:val="left"/>
              <w:rPr>
                <w:rFonts w:ascii="仿宋_GB2312"/>
                <w:sz w:val="28"/>
                <w:szCs w:val="28"/>
              </w:rPr>
            </w:pPr>
            <w:r w:rsidRPr="00D06C60">
              <w:rPr>
                <w:rFonts w:ascii="仿宋_GB2312" w:hint="eastAsia"/>
                <w:sz w:val="28"/>
                <w:szCs w:val="28"/>
              </w:rPr>
              <w:t>BU</w:t>
            </w:r>
          </w:p>
        </w:tc>
        <w:tc>
          <w:tcPr>
            <w:tcW w:w="1411" w:type="dxa"/>
          </w:tcPr>
          <w:p w14:paraId="0E868250" w14:textId="77777777" w:rsidR="00905F73" w:rsidRPr="00D06C60" w:rsidRDefault="00905F73" w:rsidP="00D06C60">
            <w:pPr>
              <w:pStyle w:val="f5"/>
              <w:ind w:firstLine="560"/>
              <w:rPr>
                <w:rFonts w:ascii="仿宋_GB2312"/>
                <w:sz w:val="28"/>
                <w:szCs w:val="28"/>
              </w:rPr>
            </w:pPr>
          </w:p>
        </w:tc>
        <w:tc>
          <w:tcPr>
            <w:tcW w:w="1155" w:type="dxa"/>
          </w:tcPr>
          <w:p w14:paraId="5941E6DE" w14:textId="77777777" w:rsidR="00905F73" w:rsidRPr="00D06C60" w:rsidRDefault="00905F73" w:rsidP="00D06C60">
            <w:pPr>
              <w:pStyle w:val="f5"/>
              <w:ind w:firstLine="560"/>
              <w:rPr>
                <w:rFonts w:ascii="仿宋_GB2312"/>
                <w:sz w:val="28"/>
                <w:szCs w:val="28"/>
              </w:rPr>
            </w:pPr>
          </w:p>
        </w:tc>
        <w:tc>
          <w:tcPr>
            <w:tcW w:w="1921" w:type="dxa"/>
          </w:tcPr>
          <w:p w14:paraId="5042A824" w14:textId="77777777" w:rsidR="00905F73" w:rsidRPr="00D06C60" w:rsidRDefault="00905F73" w:rsidP="00D06C60">
            <w:pPr>
              <w:pStyle w:val="f5"/>
              <w:ind w:firstLine="560"/>
              <w:rPr>
                <w:rFonts w:ascii="仿宋_GB2312"/>
                <w:sz w:val="28"/>
                <w:szCs w:val="28"/>
              </w:rPr>
            </w:pPr>
          </w:p>
        </w:tc>
        <w:tc>
          <w:tcPr>
            <w:tcW w:w="1525" w:type="dxa"/>
            <w:vMerge w:val="restart"/>
          </w:tcPr>
          <w:p w14:paraId="28395096" w14:textId="77777777" w:rsidR="00905F73" w:rsidRPr="00D06C60" w:rsidRDefault="00905F73" w:rsidP="00D06C60">
            <w:pPr>
              <w:pStyle w:val="f5"/>
              <w:ind w:firstLine="560"/>
              <w:rPr>
                <w:rFonts w:ascii="仿宋_GB2312"/>
                <w:sz w:val="28"/>
                <w:szCs w:val="28"/>
              </w:rPr>
            </w:pPr>
          </w:p>
        </w:tc>
        <w:tc>
          <w:tcPr>
            <w:tcW w:w="1789" w:type="dxa"/>
          </w:tcPr>
          <w:p w14:paraId="39D5465C" w14:textId="77777777" w:rsidR="00905F73" w:rsidRPr="00D06C60" w:rsidRDefault="00905F73" w:rsidP="00D06C60">
            <w:pPr>
              <w:pStyle w:val="f5"/>
              <w:ind w:firstLine="560"/>
              <w:rPr>
                <w:rFonts w:ascii="仿宋_GB2312"/>
                <w:sz w:val="28"/>
                <w:szCs w:val="28"/>
              </w:rPr>
            </w:pPr>
          </w:p>
        </w:tc>
      </w:tr>
      <w:tr w:rsidR="00905F73" w:rsidRPr="00D06C60" w14:paraId="754C86BF" w14:textId="77777777" w:rsidTr="00D06C60">
        <w:tc>
          <w:tcPr>
            <w:tcW w:w="1555" w:type="dxa"/>
          </w:tcPr>
          <w:p w14:paraId="7FD8A058" w14:textId="77777777" w:rsidR="00905F73" w:rsidRPr="00D06C60" w:rsidRDefault="005E0E4F" w:rsidP="00D06C60">
            <w:pPr>
              <w:pStyle w:val="f5"/>
              <w:ind w:firstLine="560"/>
              <w:jc w:val="left"/>
              <w:rPr>
                <w:rFonts w:ascii="仿宋_GB2312"/>
                <w:sz w:val="28"/>
                <w:szCs w:val="28"/>
              </w:rPr>
            </w:pPr>
            <w:r w:rsidRPr="00D06C60">
              <w:rPr>
                <w:rFonts w:ascii="仿宋_GB2312" w:hint="eastAsia"/>
                <w:sz w:val="28"/>
                <w:szCs w:val="28"/>
              </w:rPr>
              <w:t>RM</w:t>
            </w:r>
          </w:p>
        </w:tc>
        <w:tc>
          <w:tcPr>
            <w:tcW w:w="1411" w:type="dxa"/>
          </w:tcPr>
          <w:p w14:paraId="348C4828" w14:textId="77777777" w:rsidR="00905F73" w:rsidRPr="00D06C60" w:rsidRDefault="00905F73" w:rsidP="00D06C60">
            <w:pPr>
              <w:pStyle w:val="f5"/>
              <w:ind w:firstLine="560"/>
              <w:rPr>
                <w:rFonts w:ascii="仿宋_GB2312"/>
                <w:sz w:val="28"/>
                <w:szCs w:val="28"/>
              </w:rPr>
            </w:pPr>
          </w:p>
        </w:tc>
        <w:tc>
          <w:tcPr>
            <w:tcW w:w="1155" w:type="dxa"/>
          </w:tcPr>
          <w:p w14:paraId="04B8E77F" w14:textId="77777777" w:rsidR="00905F73" w:rsidRPr="00D06C60" w:rsidRDefault="00905F73" w:rsidP="00D06C60">
            <w:pPr>
              <w:pStyle w:val="f5"/>
              <w:ind w:firstLine="560"/>
              <w:rPr>
                <w:rFonts w:ascii="仿宋_GB2312"/>
                <w:sz w:val="28"/>
                <w:szCs w:val="28"/>
              </w:rPr>
            </w:pPr>
          </w:p>
        </w:tc>
        <w:tc>
          <w:tcPr>
            <w:tcW w:w="1921" w:type="dxa"/>
          </w:tcPr>
          <w:p w14:paraId="4495B91F" w14:textId="77777777" w:rsidR="00905F73" w:rsidRPr="00D06C60" w:rsidRDefault="00905F73" w:rsidP="00D06C60">
            <w:pPr>
              <w:pStyle w:val="f5"/>
              <w:ind w:firstLine="560"/>
              <w:rPr>
                <w:rFonts w:ascii="仿宋_GB2312"/>
                <w:sz w:val="28"/>
                <w:szCs w:val="28"/>
              </w:rPr>
            </w:pPr>
          </w:p>
        </w:tc>
        <w:tc>
          <w:tcPr>
            <w:tcW w:w="1525" w:type="dxa"/>
            <w:vMerge/>
          </w:tcPr>
          <w:p w14:paraId="3EEBA6C4" w14:textId="77777777" w:rsidR="00905F73" w:rsidRPr="00D06C60" w:rsidRDefault="00905F73" w:rsidP="00D06C60">
            <w:pPr>
              <w:pStyle w:val="f5"/>
              <w:ind w:firstLine="560"/>
              <w:rPr>
                <w:rFonts w:ascii="仿宋_GB2312"/>
                <w:sz w:val="28"/>
                <w:szCs w:val="28"/>
              </w:rPr>
            </w:pPr>
          </w:p>
        </w:tc>
        <w:tc>
          <w:tcPr>
            <w:tcW w:w="1789" w:type="dxa"/>
          </w:tcPr>
          <w:p w14:paraId="71697222" w14:textId="77777777" w:rsidR="00905F73" w:rsidRPr="00D06C60" w:rsidRDefault="00905F73" w:rsidP="00D06C60">
            <w:pPr>
              <w:pStyle w:val="f5"/>
              <w:ind w:firstLine="560"/>
              <w:rPr>
                <w:rFonts w:ascii="仿宋_GB2312"/>
                <w:sz w:val="28"/>
                <w:szCs w:val="28"/>
              </w:rPr>
            </w:pPr>
          </w:p>
        </w:tc>
      </w:tr>
      <w:tr w:rsidR="00905F73" w:rsidRPr="00D06C60" w14:paraId="49698BCF" w14:textId="77777777" w:rsidTr="00D06C60">
        <w:tc>
          <w:tcPr>
            <w:tcW w:w="1555" w:type="dxa"/>
          </w:tcPr>
          <w:p w14:paraId="13DA4C18" w14:textId="77777777" w:rsidR="00905F73" w:rsidRPr="00D06C60" w:rsidRDefault="005E0E4F" w:rsidP="00D06C60">
            <w:pPr>
              <w:pStyle w:val="f5"/>
              <w:ind w:firstLine="560"/>
              <w:jc w:val="left"/>
              <w:rPr>
                <w:rFonts w:ascii="仿宋_GB2312"/>
                <w:sz w:val="28"/>
                <w:szCs w:val="28"/>
              </w:rPr>
            </w:pPr>
            <w:r w:rsidRPr="00D06C60">
              <w:rPr>
                <w:rFonts w:ascii="仿宋_GB2312" w:hint="eastAsia"/>
                <w:sz w:val="28"/>
                <w:szCs w:val="28"/>
              </w:rPr>
              <w:t>OP</w:t>
            </w:r>
          </w:p>
        </w:tc>
        <w:tc>
          <w:tcPr>
            <w:tcW w:w="1411" w:type="dxa"/>
          </w:tcPr>
          <w:p w14:paraId="38A5EE31" w14:textId="77777777" w:rsidR="00905F73" w:rsidRPr="00D06C60" w:rsidRDefault="00905F73" w:rsidP="00D06C60">
            <w:pPr>
              <w:pStyle w:val="f5"/>
              <w:ind w:firstLine="560"/>
              <w:rPr>
                <w:rFonts w:ascii="仿宋_GB2312"/>
                <w:sz w:val="28"/>
                <w:szCs w:val="28"/>
              </w:rPr>
            </w:pPr>
          </w:p>
        </w:tc>
        <w:tc>
          <w:tcPr>
            <w:tcW w:w="1155" w:type="dxa"/>
          </w:tcPr>
          <w:p w14:paraId="50AF8D7D" w14:textId="77777777" w:rsidR="00905F73" w:rsidRPr="00D06C60" w:rsidRDefault="00905F73" w:rsidP="00D06C60">
            <w:pPr>
              <w:pStyle w:val="f5"/>
              <w:ind w:firstLine="560"/>
              <w:rPr>
                <w:rFonts w:ascii="仿宋_GB2312"/>
                <w:sz w:val="28"/>
                <w:szCs w:val="28"/>
              </w:rPr>
            </w:pPr>
          </w:p>
        </w:tc>
        <w:tc>
          <w:tcPr>
            <w:tcW w:w="1921" w:type="dxa"/>
          </w:tcPr>
          <w:p w14:paraId="79D3DD62" w14:textId="77777777" w:rsidR="00905F73" w:rsidRPr="00D06C60" w:rsidRDefault="00905F73" w:rsidP="00D06C60">
            <w:pPr>
              <w:pStyle w:val="f5"/>
              <w:ind w:firstLine="560"/>
              <w:rPr>
                <w:rFonts w:ascii="仿宋_GB2312"/>
                <w:sz w:val="28"/>
                <w:szCs w:val="28"/>
              </w:rPr>
            </w:pPr>
          </w:p>
        </w:tc>
        <w:tc>
          <w:tcPr>
            <w:tcW w:w="1525" w:type="dxa"/>
            <w:vMerge/>
          </w:tcPr>
          <w:p w14:paraId="4FE0E4CC" w14:textId="77777777" w:rsidR="00905F73" w:rsidRPr="00D06C60" w:rsidRDefault="00905F73" w:rsidP="00D06C60">
            <w:pPr>
              <w:pStyle w:val="f5"/>
              <w:ind w:firstLine="560"/>
              <w:rPr>
                <w:rFonts w:ascii="仿宋_GB2312"/>
                <w:sz w:val="28"/>
                <w:szCs w:val="28"/>
              </w:rPr>
            </w:pPr>
          </w:p>
        </w:tc>
        <w:tc>
          <w:tcPr>
            <w:tcW w:w="1789" w:type="dxa"/>
          </w:tcPr>
          <w:p w14:paraId="01B64B0B" w14:textId="77777777" w:rsidR="00905F73" w:rsidRPr="00D06C60" w:rsidRDefault="00905F73" w:rsidP="00D06C60">
            <w:pPr>
              <w:pStyle w:val="f5"/>
              <w:ind w:firstLine="560"/>
              <w:rPr>
                <w:rFonts w:ascii="仿宋_GB2312"/>
                <w:sz w:val="28"/>
                <w:szCs w:val="28"/>
              </w:rPr>
            </w:pPr>
          </w:p>
        </w:tc>
      </w:tr>
      <w:tr w:rsidR="00905F73" w:rsidRPr="00D06C60" w14:paraId="3B9DC5C1" w14:textId="77777777" w:rsidTr="00D06C60">
        <w:tc>
          <w:tcPr>
            <w:tcW w:w="1555" w:type="dxa"/>
          </w:tcPr>
          <w:p w14:paraId="7125617C" w14:textId="77777777" w:rsidR="00905F73" w:rsidRPr="00D06C60" w:rsidRDefault="005E0E4F" w:rsidP="00D06C60">
            <w:pPr>
              <w:pStyle w:val="f5"/>
              <w:ind w:firstLine="560"/>
              <w:jc w:val="left"/>
              <w:rPr>
                <w:rFonts w:ascii="仿宋_GB2312"/>
                <w:sz w:val="28"/>
                <w:szCs w:val="28"/>
              </w:rPr>
            </w:pPr>
            <w:r w:rsidRPr="00D06C60">
              <w:rPr>
                <w:rFonts w:ascii="仿宋_GB2312" w:hint="eastAsia"/>
                <w:sz w:val="28"/>
                <w:szCs w:val="28"/>
              </w:rPr>
              <w:t>FC</w:t>
            </w:r>
          </w:p>
        </w:tc>
        <w:tc>
          <w:tcPr>
            <w:tcW w:w="1411" w:type="dxa"/>
          </w:tcPr>
          <w:p w14:paraId="4219C85C" w14:textId="77777777" w:rsidR="00905F73" w:rsidRPr="00D06C60" w:rsidRDefault="00905F73" w:rsidP="00D06C60">
            <w:pPr>
              <w:pStyle w:val="f5"/>
              <w:ind w:firstLine="560"/>
              <w:rPr>
                <w:rFonts w:ascii="仿宋_GB2312"/>
                <w:sz w:val="28"/>
                <w:szCs w:val="28"/>
              </w:rPr>
            </w:pPr>
          </w:p>
        </w:tc>
        <w:tc>
          <w:tcPr>
            <w:tcW w:w="1155" w:type="dxa"/>
          </w:tcPr>
          <w:p w14:paraId="72284411" w14:textId="77777777" w:rsidR="00905F73" w:rsidRPr="00D06C60" w:rsidRDefault="00905F73" w:rsidP="00D06C60">
            <w:pPr>
              <w:pStyle w:val="f5"/>
              <w:ind w:firstLine="560"/>
              <w:rPr>
                <w:rFonts w:ascii="仿宋_GB2312"/>
                <w:sz w:val="28"/>
                <w:szCs w:val="28"/>
              </w:rPr>
            </w:pPr>
          </w:p>
        </w:tc>
        <w:tc>
          <w:tcPr>
            <w:tcW w:w="1921" w:type="dxa"/>
          </w:tcPr>
          <w:p w14:paraId="0DC8276E" w14:textId="77777777" w:rsidR="00905F73" w:rsidRPr="00D06C60" w:rsidRDefault="00905F73" w:rsidP="00D06C60">
            <w:pPr>
              <w:pStyle w:val="f5"/>
              <w:ind w:firstLine="560"/>
              <w:rPr>
                <w:rFonts w:ascii="仿宋_GB2312"/>
                <w:sz w:val="28"/>
                <w:szCs w:val="28"/>
              </w:rPr>
            </w:pPr>
          </w:p>
        </w:tc>
        <w:tc>
          <w:tcPr>
            <w:tcW w:w="1525" w:type="dxa"/>
            <w:vMerge/>
          </w:tcPr>
          <w:p w14:paraId="529D6620" w14:textId="77777777" w:rsidR="00905F73" w:rsidRPr="00D06C60" w:rsidRDefault="00905F73" w:rsidP="00D06C60">
            <w:pPr>
              <w:pStyle w:val="f5"/>
              <w:ind w:firstLine="560"/>
              <w:rPr>
                <w:rFonts w:ascii="仿宋_GB2312"/>
                <w:sz w:val="28"/>
                <w:szCs w:val="28"/>
              </w:rPr>
            </w:pPr>
          </w:p>
        </w:tc>
        <w:tc>
          <w:tcPr>
            <w:tcW w:w="1789" w:type="dxa"/>
          </w:tcPr>
          <w:p w14:paraId="7B63B82E" w14:textId="77777777" w:rsidR="00905F73" w:rsidRPr="00D06C60" w:rsidRDefault="00905F73" w:rsidP="00D06C60">
            <w:pPr>
              <w:pStyle w:val="f5"/>
              <w:ind w:firstLine="560"/>
              <w:rPr>
                <w:rFonts w:ascii="仿宋_GB2312"/>
                <w:sz w:val="28"/>
                <w:szCs w:val="28"/>
              </w:rPr>
            </w:pPr>
          </w:p>
        </w:tc>
      </w:tr>
      <w:tr w:rsidR="00905F73" w:rsidRPr="00D06C60" w14:paraId="71C7A7E2" w14:textId="77777777" w:rsidTr="00D06C60">
        <w:tc>
          <w:tcPr>
            <w:tcW w:w="1555" w:type="dxa"/>
          </w:tcPr>
          <w:p w14:paraId="2EB85F7F" w14:textId="77777777" w:rsidR="00905F73" w:rsidRPr="00D06C60" w:rsidRDefault="005E0E4F" w:rsidP="00D06C60">
            <w:pPr>
              <w:pStyle w:val="f5"/>
              <w:ind w:firstLine="560"/>
              <w:jc w:val="left"/>
              <w:rPr>
                <w:rFonts w:ascii="仿宋_GB2312"/>
                <w:sz w:val="28"/>
                <w:szCs w:val="28"/>
              </w:rPr>
            </w:pPr>
            <w:r w:rsidRPr="00D06C60">
              <w:rPr>
                <w:rFonts w:ascii="仿宋_GB2312" w:hint="eastAsia"/>
                <w:sz w:val="28"/>
                <w:szCs w:val="28"/>
              </w:rPr>
              <w:t>……</w:t>
            </w:r>
          </w:p>
        </w:tc>
        <w:tc>
          <w:tcPr>
            <w:tcW w:w="1411" w:type="dxa"/>
          </w:tcPr>
          <w:p w14:paraId="72345191" w14:textId="77777777" w:rsidR="00905F73" w:rsidRPr="00D06C60" w:rsidRDefault="00905F73" w:rsidP="00D06C60">
            <w:pPr>
              <w:pStyle w:val="f5"/>
              <w:ind w:firstLine="560"/>
              <w:rPr>
                <w:rFonts w:ascii="仿宋_GB2312"/>
                <w:sz w:val="28"/>
                <w:szCs w:val="28"/>
              </w:rPr>
            </w:pPr>
          </w:p>
        </w:tc>
        <w:tc>
          <w:tcPr>
            <w:tcW w:w="1155" w:type="dxa"/>
          </w:tcPr>
          <w:p w14:paraId="5C2A1DFC" w14:textId="77777777" w:rsidR="00905F73" w:rsidRPr="00D06C60" w:rsidRDefault="00905F73" w:rsidP="00D06C60">
            <w:pPr>
              <w:pStyle w:val="f5"/>
              <w:ind w:firstLine="560"/>
              <w:rPr>
                <w:rFonts w:ascii="仿宋_GB2312"/>
                <w:sz w:val="28"/>
                <w:szCs w:val="28"/>
              </w:rPr>
            </w:pPr>
          </w:p>
        </w:tc>
        <w:tc>
          <w:tcPr>
            <w:tcW w:w="1921" w:type="dxa"/>
          </w:tcPr>
          <w:p w14:paraId="56CD458E" w14:textId="77777777" w:rsidR="00905F73" w:rsidRPr="00D06C60" w:rsidRDefault="00905F73" w:rsidP="00D06C60">
            <w:pPr>
              <w:pStyle w:val="f5"/>
              <w:ind w:firstLine="560"/>
              <w:rPr>
                <w:rFonts w:ascii="仿宋_GB2312"/>
                <w:sz w:val="28"/>
                <w:szCs w:val="28"/>
              </w:rPr>
            </w:pPr>
          </w:p>
        </w:tc>
        <w:tc>
          <w:tcPr>
            <w:tcW w:w="1525" w:type="dxa"/>
            <w:vMerge/>
          </w:tcPr>
          <w:p w14:paraId="1BF23FD7" w14:textId="77777777" w:rsidR="00905F73" w:rsidRPr="00D06C60" w:rsidRDefault="00905F73" w:rsidP="00D06C60">
            <w:pPr>
              <w:pStyle w:val="f5"/>
              <w:ind w:firstLine="560"/>
              <w:rPr>
                <w:rFonts w:ascii="仿宋_GB2312"/>
                <w:sz w:val="28"/>
                <w:szCs w:val="28"/>
              </w:rPr>
            </w:pPr>
          </w:p>
        </w:tc>
        <w:tc>
          <w:tcPr>
            <w:tcW w:w="1789" w:type="dxa"/>
          </w:tcPr>
          <w:p w14:paraId="3787DA1F" w14:textId="77777777" w:rsidR="00905F73" w:rsidRPr="00D06C60" w:rsidRDefault="00905F73" w:rsidP="00D06C60">
            <w:pPr>
              <w:pStyle w:val="f5"/>
              <w:ind w:firstLine="560"/>
              <w:rPr>
                <w:rFonts w:ascii="仿宋_GB2312"/>
                <w:sz w:val="28"/>
                <w:szCs w:val="28"/>
              </w:rPr>
            </w:pPr>
          </w:p>
        </w:tc>
      </w:tr>
    </w:tbl>
    <w:p w14:paraId="41EFEBD0" w14:textId="542EB35B" w:rsidR="00905F73" w:rsidRPr="00D06C60" w:rsidRDefault="006C1298" w:rsidP="00D06C60">
      <w:pPr>
        <w:pStyle w:val="f2"/>
        <w:ind w:firstLine="640"/>
      </w:pPr>
      <w:r>
        <w:rPr>
          <w:rFonts w:hint="eastAsia"/>
        </w:rPr>
        <w:t>（二）</w:t>
      </w:r>
      <w:r w:rsidR="005E0E4F" w:rsidRPr="00D06C60">
        <w:rPr>
          <w:rFonts w:hint="eastAsia"/>
        </w:rPr>
        <w:t>是否具备与业务活动复杂程度和风险状况相适应的风险管理系统或系统中具备</w:t>
      </w:r>
      <w:proofErr w:type="gramStart"/>
      <w:r w:rsidR="005E0E4F" w:rsidRPr="00D06C60">
        <w:rPr>
          <w:rFonts w:hint="eastAsia"/>
        </w:rPr>
        <w:t>相关风控功能</w:t>
      </w:r>
      <w:proofErr w:type="gramEnd"/>
      <w:r w:rsidR="005E0E4F" w:rsidRPr="00D06C60">
        <w:rPr>
          <w:rFonts w:hint="eastAsia"/>
        </w:rPr>
        <w:t>？如有，请具体说明。</w:t>
      </w:r>
    </w:p>
    <w:p w14:paraId="2C36580A" w14:textId="26402147" w:rsidR="00905F73" w:rsidRPr="00D06C60" w:rsidRDefault="006C1298" w:rsidP="00D06C60">
      <w:pPr>
        <w:pStyle w:val="f2"/>
        <w:ind w:firstLine="640"/>
      </w:pPr>
      <w:r>
        <w:rPr>
          <w:rFonts w:hint="eastAsia"/>
        </w:rPr>
        <w:t>（三）</w:t>
      </w:r>
      <w:r w:rsidR="005E0E4F" w:rsidRPr="00D06C60">
        <w:rPr>
          <w:rFonts w:hint="eastAsia"/>
        </w:rPr>
        <w:t>针对系统故障或发生其它突发事故，是否已制定应急处理措施？如涉及，请具体说明。</w:t>
      </w:r>
    </w:p>
    <w:p w14:paraId="3BDC4A6E" w14:textId="1637DFCF" w:rsidR="00905F73" w:rsidRPr="00D06C60" w:rsidRDefault="006C1298" w:rsidP="00D06C60">
      <w:pPr>
        <w:pStyle w:val="f2"/>
        <w:ind w:firstLine="640"/>
      </w:pPr>
      <w:r>
        <w:rPr>
          <w:rFonts w:hint="eastAsia"/>
        </w:rPr>
        <w:t>（四）</w:t>
      </w:r>
      <w:r w:rsidR="005E0E4F" w:rsidRPr="00D06C60">
        <w:rPr>
          <w:rFonts w:hint="eastAsia"/>
        </w:rPr>
        <w:t>客户的交易指令是否由公司运营管理的信息系统直接接收，指令的处理是否全程都在公司自主控制的信息系统内完成？如否，请具体说明采取的风险防范措施。</w:t>
      </w:r>
    </w:p>
    <w:p w14:paraId="0D202CCA" w14:textId="6BE43F45" w:rsidR="00905F73" w:rsidRPr="00D06C60" w:rsidRDefault="006C1298" w:rsidP="00D06C60">
      <w:pPr>
        <w:pStyle w:val="f2"/>
        <w:ind w:firstLine="640"/>
      </w:pPr>
      <w:r>
        <w:rPr>
          <w:rFonts w:hint="eastAsia"/>
        </w:rPr>
        <w:t>（五）</w:t>
      </w:r>
      <w:r w:rsidR="005E0E4F" w:rsidRPr="00D06C60">
        <w:rPr>
          <w:rFonts w:hint="eastAsia"/>
        </w:rPr>
        <w:t>系统是否涉及客户个人敏感数据，如涉及，请具体说明对客户个人敏感数据采取的保护和管理措施。</w:t>
      </w:r>
    </w:p>
    <w:p w14:paraId="2662F828" w14:textId="3217BBDE" w:rsidR="00905F73" w:rsidRDefault="006C1298" w:rsidP="00D06C60">
      <w:pPr>
        <w:pStyle w:val="f2"/>
        <w:ind w:firstLine="640"/>
      </w:pPr>
      <w:r>
        <w:rPr>
          <w:rFonts w:hint="eastAsia"/>
        </w:rPr>
        <w:t>（六）</w:t>
      </w:r>
      <w:r w:rsidR="005E0E4F" w:rsidRPr="009F3050">
        <w:rPr>
          <w:rFonts w:hint="eastAsia"/>
        </w:rPr>
        <w:t>系统是否部分或全部部署在公司控制的</w:t>
      </w:r>
      <w:r w:rsidR="005E0E4F" w:rsidRPr="009F3050">
        <w:t>IT</w:t>
      </w:r>
      <w:r w:rsidR="005E0E4F" w:rsidRPr="009F3050">
        <w:rPr>
          <w:rFonts w:hint="eastAsia"/>
        </w:rPr>
        <w:t>环境（物理机房或云平台）之外，是否由外部机构</w:t>
      </w:r>
      <w:r w:rsidR="005E0E4F" w:rsidRPr="009F3050">
        <w:t>/</w:t>
      </w:r>
      <w:r w:rsidR="005E0E4F" w:rsidRPr="009F3050">
        <w:rPr>
          <w:rFonts w:hint="eastAsia"/>
        </w:rPr>
        <w:t>组织参与或负责运维工作，如是，请说明采取了何种措施保障系统所在环境的网络安全并防止数据泄露。</w:t>
      </w:r>
    </w:p>
    <w:p w14:paraId="44D70CFD" w14:textId="538F02B2" w:rsidR="009F3050" w:rsidRDefault="009F3050">
      <w:pPr>
        <w:pStyle w:val="f3"/>
        <w:ind w:firstLine="640"/>
      </w:pPr>
    </w:p>
    <w:p w14:paraId="17D9ACD2" w14:textId="04F3DDED" w:rsidR="00905F73" w:rsidRPr="00D06C60" w:rsidRDefault="006C1298" w:rsidP="00D06C60">
      <w:pPr>
        <w:pStyle w:val="f1"/>
        <w:ind w:firstLine="640"/>
        <w:rPr>
          <w:rFonts w:ascii="楷体_GB2312" w:hAnsi="Times New Roman"/>
        </w:rPr>
      </w:pPr>
      <w:r>
        <w:rPr>
          <w:rFonts w:hint="eastAsia"/>
        </w:rPr>
        <w:t>十四、</w:t>
      </w:r>
      <w:r w:rsidRPr="00797FC9">
        <w:rPr>
          <w:rFonts w:hint="eastAsia"/>
        </w:rPr>
        <w:t>关联（连）交易、交易性质</w:t>
      </w:r>
      <w:r w:rsidR="005E0E4F" w:rsidRPr="00D06C60">
        <w:rPr>
          <w:rFonts w:ascii="楷体_GB2312" w:hint="eastAsia"/>
        </w:rPr>
        <w:t>（评估点供参考，包括不只限于）</w:t>
      </w:r>
    </w:p>
    <w:p w14:paraId="14C7BE8C" w14:textId="70FCD35D" w:rsidR="00905F73" w:rsidRPr="00D06C60" w:rsidRDefault="006C1298" w:rsidP="00D06C60">
      <w:pPr>
        <w:pStyle w:val="f2"/>
        <w:ind w:firstLine="640"/>
      </w:pPr>
      <w:r>
        <w:rPr>
          <w:rFonts w:hint="eastAsia"/>
        </w:rPr>
        <w:t>（一）</w:t>
      </w:r>
      <w:r w:rsidR="005E0E4F" w:rsidRPr="00D06C60">
        <w:rPr>
          <w:rFonts w:hint="eastAsia"/>
        </w:rPr>
        <w:t>投资者或投资标的是否存在</w:t>
      </w:r>
      <w:r w:rsidR="005E0E4F" w:rsidRPr="00D06C60">
        <w:t>A</w:t>
      </w:r>
      <w:r w:rsidR="005E0E4F" w:rsidRPr="00D06C60">
        <w:rPr>
          <w:rFonts w:hint="eastAsia"/>
        </w:rPr>
        <w:t>股</w:t>
      </w:r>
      <w:r w:rsidR="005E0E4F" w:rsidRPr="00D06C60">
        <w:t>/H</w:t>
      </w:r>
      <w:r w:rsidR="005E0E4F" w:rsidRPr="00D06C60">
        <w:rPr>
          <w:rFonts w:hint="eastAsia"/>
        </w:rPr>
        <w:t>股上市规则下关联（连）人士</w:t>
      </w:r>
    </w:p>
    <w:p w14:paraId="4DE5B48F" w14:textId="77777777" w:rsidR="00905F73" w:rsidRPr="00D06C60" w:rsidRDefault="005E0E4F" w:rsidP="00D06C60">
      <w:pPr>
        <w:pStyle w:val="f5"/>
        <w:ind w:firstLine="640"/>
      </w:pPr>
      <w:r w:rsidRPr="00D06C60">
        <w:rPr>
          <w:rFonts w:hint="eastAsia"/>
        </w:rPr>
        <w:t>中金公司关联（连）人士清单请见：进入</w:t>
      </w:r>
      <w:r w:rsidRPr="00D06C60">
        <w:t>http://intranet.cicc.com.cn/</w:t>
      </w:r>
      <w:r w:rsidRPr="00D06C60">
        <w:rPr>
          <w:rFonts w:hint="eastAsia"/>
        </w:rPr>
        <w:t>后检索</w:t>
      </w:r>
      <w:proofErr w:type="gramStart"/>
      <w:r w:rsidRPr="00D06C60">
        <w:rPr>
          <w:rFonts w:hint="eastAsia"/>
        </w:rPr>
        <w:t>关连</w:t>
      </w:r>
      <w:proofErr w:type="gramEnd"/>
      <w:r w:rsidRPr="00D06C60">
        <w:rPr>
          <w:rFonts w:hint="eastAsia"/>
        </w:rPr>
        <w:t>人士清单。</w:t>
      </w:r>
    </w:p>
    <w:p w14:paraId="004CB888" w14:textId="6F042FE2" w:rsidR="00905F73" w:rsidRPr="00D06C60" w:rsidRDefault="006C1298" w:rsidP="00D06C60">
      <w:pPr>
        <w:pStyle w:val="f2"/>
        <w:ind w:firstLine="640"/>
      </w:pPr>
      <w:r>
        <w:rPr>
          <w:rFonts w:hint="eastAsia"/>
        </w:rPr>
        <w:t>（二）</w:t>
      </w:r>
      <w:r w:rsidR="005E0E4F" w:rsidRPr="00D06C60">
        <w:rPr>
          <w:rFonts w:hint="eastAsia"/>
        </w:rPr>
        <w:t>是否属公司日常业务中进行的</w:t>
      </w:r>
      <w:proofErr w:type="gramStart"/>
      <w:r w:rsidR="005E0E4F" w:rsidRPr="00D06C60">
        <w:rPr>
          <w:rFonts w:hint="eastAsia"/>
        </w:rPr>
        <w:t>属收益</w:t>
      </w:r>
      <w:proofErr w:type="gramEnd"/>
      <w:r w:rsidR="005E0E4F" w:rsidRPr="00D06C60">
        <w:rPr>
          <w:rFonts w:hint="eastAsia"/>
        </w:rPr>
        <w:t>性质的交易。</w:t>
      </w:r>
    </w:p>
    <w:p w14:paraId="1A4FE012" w14:textId="30744499" w:rsidR="00905F73" w:rsidRDefault="005E0E4F" w:rsidP="00D06C60">
      <w:pPr>
        <w:pStyle w:val="f5"/>
        <w:ind w:firstLine="640"/>
      </w:pPr>
      <w:r w:rsidRPr="00D06C60">
        <w:rPr>
          <w:rFonts w:hint="eastAsia"/>
        </w:rPr>
        <w:t>注：如填写过程中有任何问题，可与</w:t>
      </w:r>
      <w:r w:rsidRPr="00D06C60">
        <w:t>FO</w:t>
      </w:r>
      <w:r w:rsidRPr="00D06C60">
        <w:rPr>
          <w:rFonts w:hint="eastAsia"/>
        </w:rPr>
        <w:t>团队联系（</w:t>
      </w:r>
      <w:hyperlink r:id="rId10" w:history="1">
        <w:r w:rsidR="009F3050" w:rsidRPr="00D06C60">
          <w:t>FO_CT@cicc.com.cn</w:t>
        </w:r>
      </w:hyperlink>
      <w:r w:rsidRPr="00D06C60">
        <w:t>&gt;</w:t>
      </w:r>
      <w:r w:rsidRPr="00D06C60">
        <w:rPr>
          <w:rFonts w:hint="eastAsia"/>
        </w:rPr>
        <w:t>）。</w:t>
      </w:r>
    </w:p>
    <w:p w14:paraId="02FBF3F2" w14:textId="641AC879" w:rsidR="009F3050" w:rsidRDefault="009F3050">
      <w:pPr>
        <w:pStyle w:val="f3"/>
        <w:ind w:firstLine="640"/>
      </w:pPr>
    </w:p>
    <w:p w14:paraId="6F41088A" w14:textId="6FBBD545" w:rsidR="00905F73" w:rsidRPr="00D06C60" w:rsidRDefault="006C1298" w:rsidP="00D06C60">
      <w:pPr>
        <w:pStyle w:val="f1"/>
        <w:ind w:firstLine="640"/>
        <w:rPr>
          <w:rFonts w:ascii="楷体_GB2312" w:hAnsi="Times New Roman"/>
        </w:rPr>
      </w:pPr>
      <w:r>
        <w:rPr>
          <w:rFonts w:hint="eastAsia"/>
        </w:rPr>
        <w:t>十五、</w:t>
      </w:r>
      <w:r w:rsidRPr="00797FC9">
        <w:rPr>
          <w:rFonts w:hint="eastAsia"/>
        </w:rPr>
        <w:t>流程管理</w:t>
      </w:r>
      <w:r w:rsidR="005E0E4F" w:rsidRPr="00D06C60">
        <w:rPr>
          <w:rFonts w:ascii="楷体_GB2312" w:hint="eastAsia"/>
        </w:rPr>
        <w:t>（评估点供参考，包括不只限于）</w:t>
      </w:r>
    </w:p>
    <w:p w14:paraId="2CF195BD" w14:textId="3DE3F059" w:rsidR="00905F73" w:rsidRPr="00D06C60" w:rsidRDefault="006C1298" w:rsidP="00D06C60">
      <w:pPr>
        <w:pStyle w:val="f2"/>
        <w:ind w:firstLine="640"/>
      </w:pPr>
      <w:r>
        <w:rPr>
          <w:rFonts w:hint="eastAsia"/>
        </w:rPr>
        <w:t>（一）</w:t>
      </w:r>
      <w:r w:rsidR="005E0E4F" w:rsidRPr="00D06C60">
        <w:rPr>
          <w:rFonts w:hint="eastAsia"/>
        </w:rPr>
        <w:t>请具体说明现有制度、操作细则</w:t>
      </w:r>
      <w:r w:rsidR="005E0E4F" w:rsidRPr="00D06C60">
        <w:t>/</w:t>
      </w:r>
      <w:r w:rsidR="005E0E4F" w:rsidRPr="00D06C60">
        <w:rPr>
          <w:rFonts w:hint="eastAsia"/>
        </w:rPr>
        <w:t>工作指引等能否涵盖该业务</w:t>
      </w:r>
      <w:r w:rsidR="005E0E4F" w:rsidRPr="00D06C60">
        <w:t>/</w:t>
      </w:r>
      <w:r w:rsidR="005E0E4F" w:rsidRPr="00D06C60">
        <w:rPr>
          <w:rFonts w:hint="eastAsia"/>
        </w:rPr>
        <w:t>产品，明确规范前、中、后台各部门的操作流程。如否，是否制定新管理制度、操作细则</w:t>
      </w:r>
      <w:r w:rsidR="005E0E4F" w:rsidRPr="00D06C60">
        <w:t>/</w:t>
      </w:r>
      <w:r w:rsidR="005E0E4F" w:rsidRPr="00D06C60">
        <w:rPr>
          <w:rFonts w:hint="eastAsia"/>
        </w:rPr>
        <w:t>工作指引等或者对现有制度、操作细则</w:t>
      </w:r>
      <w:r w:rsidR="005E0E4F" w:rsidRPr="00D06C60">
        <w:t>/</w:t>
      </w:r>
      <w:r w:rsidR="005E0E4F" w:rsidRPr="00D06C60">
        <w:rPr>
          <w:rFonts w:hint="eastAsia"/>
        </w:rPr>
        <w:t>工作指引等做出修改或补充以覆盖该业务</w:t>
      </w:r>
      <w:r w:rsidR="005E0E4F" w:rsidRPr="00D06C60">
        <w:t>/</w:t>
      </w:r>
      <w:r w:rsidR="005E0E4F" w:rsidRPr="00D06C60">
        <w:rPr>
          <w:rFonts w:hint="eastAsia"/>
        </w:rPr>
        <w:t>产品，并请说明涉及的制度、操作细则</w:t>
      </w:r>
      <w:r w:rsidR="005E0E4F" w:rsidRPr="00D06C60">
        <w:t>/</w:t>
      </w:r>
      <w:r w:rsidR="005E0E4F" w:rsidRPr="00D06C60">
        <w:rPr>
          <w:rFonts w:hint="eastAsia"/>
        </w:rPr>
        <w:t>工作指引等名称。</w:t>
      </w:r>
    </w:p>
    <w:p w14:paraId="4B0A3406" w14:textId="06F954F4" w:rsidR="00905F73" w:rsidRPr="00D06C60" w:rsidRDefault="006C1298" w:rsidP="00D06C60">
      <w:pPr>
        <w:pStyle w:val="f2"/>
        <w:ind w:firstLine="640"/>
      </w:pPr>
      <w:r>
        <w:rPr>
          <w:rFonts w:hint="eastAsia"/>
        </w:rPr>
        <w:t>（二）</w:t>
      </w:r>
      <w:r w:rsidR="005E0E4F" w:rsidRPr="00D06C60">
        <w:rPr>
          <w:rFonts w:hint="eastAsia"/>
        </w:rPr>
        <w:t>是否建立具体、明确、合理的授权审批管理机制以确保人员岗位和职责匹配。</w:t>
      </w:r>
    </w:p>
    <w:p w14:paraId="617AA524" w14:textId="1CF27C91" w:rsidR="00905F73" w:rsidRPr="00D06C60" w:rsidRDefault="006C1298" w:rsidP="00D06C60">
      <w:pPr>
        <w:pStyle w:val="f2"/>
        <w:ind w:firstLine="640"/>
      </w:pPr>
      <w:r>
        <w:rPr>
          <w:rFonts w:hint="eastAsia"/>
        </w:rPr>
        <w:t>（三）</w:t>
      </w:r>
      <w:r w:rsidR="005E0E4F" w:rsidRPr="00D06C60">
        <w:rPr>
          <w:rFonts w:hint="eastAsia"/>
        </w:rPr>
        <w:t>请具体说明流程涉及的跨部门操作环节以及跨部门的连接点是否职责清晰。</w:t>
      </w:r>
    </w:p>
    <w:p w14:paraId="391E438D" w14:textId="67B928AC" w:rsidR="00905F73" w:rsidRPr="00D06C60" w:rsidRDefault="006C1298" w:rsidP="00D06C60">
      <w:pPr>
        <w:pStyle w:val="f2"/>
        <w:ind w:firstLine="640"/>
      </w:pPr>
      <w:r>
        <w:rPr>
          <w:rFonts w:hint="eastAsia"/>
        </w:rPr>
        <w:lastRenderedPageBreak/>
        <w:t>（四）</w:t>
      </w:r>
      <w:r w:rsidR="005E0E4F" w:rsidRPr="00D06C60">
        <w:rPr>
          <w:rFonts w:hint="eastAsia"/>
        </w:rPr>
        <w:t>请具体说明业务操作流程的主要节点（包括但不限于准入、交易、簿记、估值等环节）以及可能存在的操作风险点以及相应风险控制措施。</w:t>
      </w:r>
    </w:p>
    <w:p w14:paraId="59123A29" w14:textId="2B384923" w:rsidR="00905F73" w:rsidRPr="00D06C60" w:rsidRDefault="006C1298" w:rsidP="00D06C60">
      <w:pPr>
        <w:pStyle w:val="f2"/>
        <w:ind w:firstLine="640"/>
      </w:pPr>
      <w:r>
        <w:rPr>
          <w:rFonts w:hint="eastAsia"/>
        </w:rPr>
        <w:t>（五）</w:t>
      </w:r>
      <w:r w:rsidR="005E0E4F" w:rsidRPr="00D06C60">
        <w:rPr>
          <w:rFonts w:hint="eastAsia"/>
        </w:rPr>
        <w:t>流程是否存在需要特殊处理的情况（包括但不限于不同于监管要求、行业惯例、公司业务管理规范、业务日常一般流程的情况），如涉及，请说明相应的规范化处理流程和风险控制措施。</w:t>
      </w:r>
    </w:p>
    <w:p w14:paraId="2B4E0ABE" w14:textId="5CDC47F8" w:rsidR="00905F73" w:rsidRPr="00D06C60" w:rsidRDefault="006C1298" w:rsidP="00D06C60">
      <w:pPr>
        <w:pStyle w:val="f2"/>
        <w:ind w:firstLine="640"/>
      </w:pPr>
      <w:r>
        <w:rPr>
          <w:rFonts w:hint="eastAsia"/>
        </w:rPr>
        <w:t>（六）</w:t>
      </w:r>
      <w:r w:rsidR="005E0E4F" w:rsidRPr="00D06C60">
        <w:rPr>
          <w:rFonts w:hint="eastAsia"/>
        </w:rPr>
        <w:t>产品和服务的推介材料、披露信息、结算单据等是否已充分揭示信用风险、市场风险、流动性风险等可能影响投资者权益的主要风险特征以及具体产品或服务的特别风险。</w:t>
      </w:r>
    </w:p>
    <w:p w14:paraId="6BFED850" w14:textId="6647C1FD" w:rsidR="00905F73" w:rsidRPr="00D06C60" w:rsidRDefault="006C1298" w:rsidP="00D06C60">
      <w:pPr>
        <w:pStyle w:val="f2"/>
        <w:ind w:firstLine="640"/>
      </w:pPr>
      <w:r>
        <w:rPr>
          <w:rFonts w:hint="eastAsia"/>
        </w:rPr>
        <w:t>（七）</w:t>
      </w:r>
      <w:r w:rsidR="005E0E4F" w:rsidRPr="00D06C60">
        <w:rPr>
          <w:rFonts w:hint="eastAsia"/>
        </w:rPr>
        <w:t>本业务流程是否涉及组织人力部的相关工作？包括并不限于现有组织架构的调整、现有岗位设置的调整、特定员工的岗位变化等。</w:t>
      </w:r>
    </w:p>
    <w:p w14:paraId="670B2E88" w14:textId="510AB74A" w:rsidR="00905F73" w:rsidRPr="00D06C60" w:rsidRDefault="006C1298" w:rsidP="00D06C60">
      <w:pPr>
        <w:pStyle w:val="f2"/>
        <w:ind w:firstLine="640"/>
      </w:pPr>
      <w:r>
        <w:rPr>
          <w:rFonts w:hint="eastAsia"/>
        </w:rPr>
        <w:t>（八）</w:t>
      </w:r>
      <w:r w:rsidR="005E0E4F" w:rsidRPr="00D06C60">
        <w:rPr>
          <w:rFonts w:hint="eastAsia"/>
        </w:rPr>
        <w:t>事前、事中、事后全流程管理情况（例如，事前：标的和交易对手准入管理、模型验证、保证金规则设置；事中：盘中盯市、风险限额管理、履约担保品管理；事后：提供给</w:t>
      </w:r>
      <w:r w:rsidR="005E0E4F" w:rsidRPr="00D06C60">
        <w:t>RM</w:t>
      </w:r>
      <w:r w:rsidR="005E0E4F" w:rsidRPr="00D06C60">
        <w:rPr>
          <w:rFonts w:hint="eastAsia"/>
        </w:rPr>
        <w:t>的各类数据和报告、违约处理机制等）；可结合业务流程图、</w:t>
      </w:r>
      <w:r w:rsidR="005E0E4F" w:rsidRPr="00D06C60">
        <w:t>RACI</w:t>
      </w:r>
      <w:r w:rsidR="005E0E4F" w:rsidRPr="00D06C60">
        <w:rPr>
          <w:rFonts w:hint="eastAsia"/>
        </w:rPr>
        <w:t>表格进行说明。</w:t>
      </w:r>
    </w:p>
    <w:p w14:paraId="6287AE73" w14:textId="31BE8832" w:rsidR="00905F73" w:rsidRDefault="006C1298" w:rsidP="00D06C60">
      <w:pPr>
        <w:pStyle w:val="f2"/>
        <w:ind w:firstLine="640"/>
      </w:pPr>
      <w:r>
        <w:rPr>
          <w:rFonts w:hint="eastAsia"/>
        </w:rPr>
        <w:t>（九）</w:t>
      </w:r>
      <w:r w:rsidR="005E0E4F" w:rsidRPr="00D06C60">
        <w:rPr>
          <w:rFonts w:hint="eastAsia"/>
        </w:rPr>
        <w:t>开展该类业务所需的前、中、后台人员保障情况，明确前中后台计划配备的人员数量、岗位职责、团队架构以及配备人员是否具备相关专业经验等，确保团队分工合理，职责权限清晰规范、专业经验充足；如尚未配备齐全相关人员，请简述目前业务开展过</w:t>
      </w:r>
      <w:r w:rsidR="005E0E4F" w:rsidRPr="00D06C60">
        <w:rPr>
          <w:rFonts w:hint="eastAsia"/>
        </w:rPr>
        <w:lastRenderedPageBreak/>
        <w:t>程中的人员保障措施以及未来人员筹备计划。</w:t>
      </w:r>
    </w:p>
    <w:p w14:paraId="5CA4D84A" w14:textId="5ECAF900" w:rsidR="009F3050" w:rsidRPr="00D06C60" w:rsidRDefault="009F3050" w:rsidP="00D06C60">
      <w:pPr>
        <w:pStyle w:val="f3"/>
        <w:ind w:firstLine="640"/>
      </w:pPr>
    </w:p>
    <w:p w14:paraId="6101AB59" w14:textId="77777777" w:rsidR="00D06C60" w:rsidRPr="00F4082E" w:rsidRDefault="006C1298" w:rsidP="00D06C60">
      <w:pPr>
        <w:pStyle w:val="f1"/>
        <w:ind w:firstLine="640"/>
        <w:rPr>
          <w:rFonts w:ascii="楷体_GB2312" w:hAnsi="Times New Roman"/>
        </w:rPr>
      </w:pPr>
      <w:r>
        <w:rPr>
          <w:rFonts w:hint="eastAsia"/>
        </w:rPr>
        <w:t>十六、</w:t>
      </w:r>
      <w:r w:rsidRPr="00F4082E">
        <w:rPr>
          <w:rFonts w:ascii="楷体_GB2312" w:hint="eastAsia"/>
        </w:rPr>
        <w:t>操作风险评估结论</w:t>
      </w:r>
      <w:r w:rsidR="00D06C60" w:rsidRPr="00F4082E">
        <w:rPr>
          <w:rFonts w:ascii="楷体_GB2312" w:hint="eastAsia"/>
        </w:rPr>
        <w:t>（评估点供参考，包括不只限于）</w:t>
      </w:r>
    </w:p>
    <w:p w14:paraId="79745AF6" w14:textId="4C044498" w:rsidR="00905F73" w:rsidRDefault="006C1298" w:rsidP="00D06C60">
      <w:pPr>
        <w:pStyle w:val="f5"/>
        <w:ind w:firstLine="640"/>
        <w:rPr>
          <w:sz w:val="24"/>
          <w:szCs w:val="24"/>
        </w:rPr>
      </w:pPr>
      <w:r w:rsidRPr="00F4082E">
        <w:rPr>
          <w:rFonts w:hint="eastAsia"/>
        </w:rPr>
        <w:t>从制度体系、人员支持、流程管理、系统建设、外部原因角度，请业务部门出具操作风险评估结论。</w:t>
      </w:r>
    </w:p>
    <w:sectPr w:rsidR="00905F73">
      <w:footerReference w:type="default" r:id="rId11"/>
      <w:pgSz w:w="11906" w:h="16838"/>
      <w:pgMar w:top="1440" w:right="1276" w:bottom="1440"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13405" w14:textId="77777777" w:rsidR="00CF5CC0" w:rsidRDefault="00CF5CC0">
      <w:pPr>
        <w:rPr>
          <w:rFonts w:hint="eastAsia"/>
        </w:rPr>
      </w:pPr>
      <w:r>
        <w:separator/>
      </w:r>
    </w:p>
  </w:endnote>
  <w:endnote w:type="continuationSeparator" w:id="0">
    <w:p w14:paraId="2EE8E656" w14:textId="77777777" w:rsidR="00CF5CC0" w:rsidRDefault="00CF5C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PCL6)">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variable"/>
    <w:sig w:usb0="A00002BF" w:usb1="38CF7CFA" w:usb2="0008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A451F" w14:textId="77777777" w:rsidR="00905F73" w:rsidRDefault="005E0E4F">
    <w:pPr>
      <w:pStyle w:val="a9"/>
      <w:jc w:val="center"/>
      <w:rPr>
        <w:rFonts w:hint="eastAsia"/>
      </w:rPr>
    </w:pPr>
    <w:r>
      <w:fldChar w:fldCharType="begin"/>
    </w:r>
    <w:r>
      <w:instrText xml:space="preserve"> PAGE   \* MERGEFORMAT </w:instrText>
    </w:r>
    <w:r>
      <w:fldChar w:fldCharType="separate"/>
    </w:r>
    <w:r>
      <w:t>1</w:t>
    </w:r>
    <w:r>
      <w:fldChar w:fldCharType="end"/>
    </w:r>
  </w:p>
  <w:p w14:paraId="6B6A811D" w14:textId="77777777" w:rsidR="00905F73" w:rsidRDefault="00905F73">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E86CB" w14:textId="77777777" w:rsidR="00CF5CC0" w:rsidRDefault="00CF5CC0">
      <w:pPr>
        <w:rPr>
          <w:rFonts w:hint="eastAsia"/>
        </w:rPr>
      </w:pPr>
      <w:r>
        <w:separator/>
      </w:r>
    </w:p>
  </w:footnote>
  <w:footnote w:type="continuationSeparator" w:id="0">
    <w:p w14:paraId="788E37E4" w14:textId="77777777" w:rsidR="00CF5CC0" w:rsidRDefault="00CF5CC0">
      <w:pPr>
        <w:rPr>
          <w:rFonts w:hint="eastAsia"/>
        </w:rPr>
      </w:pPr>
      <w:r>
        <w:continuationSeparator/>
      </w:r>
    </w:p>
  </w:footnote>
  <w:footnote w:id="1">
    <w:p w14:paraId="565B1238" w14:textId="77777777" w:rsidR="00905F73" w:rsidRDefault="005E0E4F">
      <w:pPr>
        <w:pStyle w:val="ad"/>
        <w:rPr>
          <w:rFonts w:ascii="宋体" w:hAnsi="宋体"/>
          <w:color w:val="000000"/>
        </w:rPr>
      </w:pPr>
      <w:r>
        <w:rPr>
          <w:rStyle w:val="afa"/>
        </w:rPr>
        <w:footnoteRef/>
      </w:r>
      <w:r>
        <w:t xml:space="preserve"> </w:t>
      </w:r>
      <w:r>
        <w:rPr>
          <w:rFonts w:ascii="宋体" w:hAnsi="宋体" w:hint="eastAsia"/>
          <w:color w:val="000000"/>
        </w:rPr>
        <w:t>中国证监会</w:t>
      </w:r>
      <w:r>
        <w:rPr>
          <w:color w:val="000000"/>
        </w:rPr>
        <w:t>150</w:t>
      </w:r>
      <w:r>
        <w:rPr>
          <w:rFonts w:ascii="宋体" w:hAnsi="宋体" w:hint="eastAsia"/>
          <w:color w:val="000000"/>
        </w:rPr>
        <w:t>号文第</w:t>
      </w:r>
      <w:r>
        <w:rPr>
          <w:color w:val="000000"/>
        </w:rPr>
        <w:t>11</w:t>
      </w:r>
      <w:r>
        <w:rPr>
          <w:rFonts w:ascii="宋体" w:hAnsi="宋体" w:hint="eastAsia"/>
          <w:color w:val="000000"/>
        </w:rPr>
        <w:t>条规定：“第十一条</w:t>
      </w:r>
      <w:r>
        <w:rPr>
          <w:rFonts w:ascii="宋体" w:hAnsi="宋体"/>
          <w:color w:val="000000"/>
        </w:rPr>
        <w:t xml:space="preserve"> </w:t>
      </w:r>
      <w:r>
        <w:rPr>
          <w:rFonts w:ascii="宋体" w:hAnsi="宋体" w:hint="eastAsia"/>
          <w:color w:val="000000"/>
        </w:rPr>
        <w:t>境外子公司或者参股经营机构应当从事证券、期货、资产管理或者中国证监会认可的其他金融业务，以及金融业务中间介绍、金融信息服务、金融信息技术系统服务、为特定金融业务及产品提供后台支持服务等中国证监会认可的金融相关业务，不得从事与金融无关的业务。</w:t>
      </w:r>
      <w:r>
        <w:rPr>
          <w:rFonts w:ascii="宋体" w:hAnsi="宋体"/>
          <w:color w:val="00000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FFE44E"/>
    <w:multiLevelType w:val="singleLevel"/>
    <w:tmpl w:val="ECFFE44E"/>
    <w:lvl w:ilvl="0">
      <w:start w:val="1"/>
      <w:numFmt w:val="decimal"/>
      <w:suff w:val="nothing"/>
      <w:lvlText w:val="%1）"/>
      <w:lvlJc w:val="left"/>
    </w:lvl>
  </w:abstractNum>
  <w:abstractNum w:abstractNumId="1" w15:restartNumberingAfterBreak="0">
    <w:nsid w:val="013B70A0"/>
    <w:multiLevelType w:val="multilevel"/>
    <w:tmpl w:val="013B70A0"/>
    <w:lvl w:ilvl="0">
      <w:start w:val="1"/>
      <w:numFmt w:val="japaneseCounting"/>
      <w:lvlText w:val="%1、"/>
      <w:lvlJc w:val="left"/>
      <w:pPr>
        <w:ind w:left="454" w:hanging="454"/>
      </w:pPr>
      <w:rPr>
        <w:rFonts w:ascii="Times New Roman" w:eastAsia="楷体_GB2312" w:hAnsi="Times New Roman" w:cs="Times New Roman"/>
      </w:rPr>
    </w:lvl>
    <w:lvl w:ilvl="1">
      <w:start w:val="1"/>
      <w:numFmt w:val="decimal"/>
      <w:lvlText w:val="%2、"/>
      <w:lvlJc w:val="left"/>
      <w:pPr>
        <w:ind w:left="780" w:hanging="360"/>
      </w:pPr>
      <w:rPr>
        <w:rFonts w:hint="default"/>
      </w:rPr>
    </w:lvl>
    <w:lvl w:ilvl="2">
      <w:start w:val="1"/>
      <w:numFmt w:val="decimal"/>
      <w:lvlText w:val="%3）"/>
      <w:lvlJc w:val="left"/>
      <w:pPr>
        <w:ind w:left="1210" w:hanging="370"/>
      </w:pPr>
      <w:rPr>
        <w:rFonts w:hint="default"/>
        <w:b w:val="0"/>
        <w:bCs w:val="0"/>
        <w:u w:val="none"/>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2A1483"/>
    <w:multiLevelType w:val="hybridMultilevel"/>
    <w:tmpl w:val="38AA53BA"/>
    <w:lvl w:ilvl="0" w:tplc="E648129C">
      <w:start w:val="7"/>
      <w:numFmt w:val="japaneseCounting"/>
      <w:lvlText w:val="（%1）"/>
      <w:lvlJc w:val="left"/>
      <w:pPr>
        <w:ind w:left="1540" w:hanging="90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 w15:restartNumberingAfterBreak="0">
    <w:nsid w:val="111E6626"/>
    <w:multiLevelType w:val="hybridMultilevel"/>
    <w:tmpl w:val="F2F403FE"/>
    <w:lvl w:ilvl="0" w:tplc="7FEC17E4">
      <w:start w:val="1"/>
      <w:numFmt w:val="decimal"/>
      <w:lvlText w:val="（%1）"/>
      <w:lvlJc w:val="left"/>
      <w:pPr>
        <w:ind w:left="2350" w:hanging="720"/>
      </w:pPr>
      <w:rPr>
        <w:rFonts w:hint="default"/>
      </w:rPr>
    </w:lvl>
    <w:lvl w:ilvl="1" w:tplc="04090019" w:tentative="1">
      <w:start w:val="1"/>
      <w:numFmt w:val="lowerLetter"/>
      <w:lvlText w:val="%2)"/>
      <w:lvlJc w:val="left"/>
      <w:pPr>
        <w:ind w:left="2470" w:hanging="420"/>
      </w:pPr>
    </w:lvl>
    <w:lvl w:ilvl="2" w:tplc="0409001B" w:tentative="1">
      <w:start w:val="1"/>
      <w:numFmt w:val="lowerRoman"/>
      <w:lvlText w:val="%3."/>
      <w:lvlJc w:val="right"/>
      <w:pPr>
        <w:ind w:left="2890" w:hanging="420"/>
      </w:pPr>
    </w:lvl>
    <w:lvl w:ilvl="3" w:tplc="0409000F" w:tentative="1">
      <w:start w:val="1"/>
      <w:numFmt w:val="decimal"/>
      <w:lvlText w:val="%4."/>
      <w:lvlJc w:val="left"/>
      <w:pPr>
        <w:ind w:left="3310" w:hanging="420"/>
      </w:pPr>
    </w:lvl>
    <w:lvl w:ilvl="4" w:tplc="04090019" w:tentative="1">
      <w:start w:val="1"/>
      <w:numFmt w:val="lowerLetter"/>
      <w:lvlText w:val="%5)"/>
      <w:lvlJc w:val="left"/>
      <w:pPr>
        <w:ind w:left="3730" w:hanging="420"/>
      </w:pPr>
    </w:lvl>
    <w:lvl w:ilvl="5" w:tplc="0409001B" w:tentative="1">
      <w:start w:val="1"/>
      <w:numFmt w:val="lowerRoman"/>
      <w:lvlText w:val="%6."/>
      <w:lvlJc w:val="right"/>
      <w:pPr>
        <w:ind w:left="4150" w:hanging="420"/>
      </w:pPr>
    </w:lvl>
    <w:lvl w:ilvl="6" w:tplc="0409000F" w:tentative="1">
      <w:start w:val="1"/>
      <w:numFmt w:val="decimal"/>
      <w:lvlText w:val="%7."/>
      <w:lvlJc w:val="left"/>
      <w:pPr>
        <w:ind w:left="4570" w:hanging="420"/>
      </w:pPr>
    </w:lvl>
    <w:lvl w:ilvl="7" w:tplc="04090019" w:tentative="1">
      <w:start w:val="1"/>
      <w:numFmt w:val="lowerLetter"/>
      <w:lvlText w:val="%8)"/>
      <w:lvlJc w:val="left"/>
      <w:pPr>
        <w:ind w:left="4990" w:hanging="420"/>
      </w:pPr>
    </w:lvl>
    <w:lvl w:ilvl="8" w:tplc="0409001B" w:tentative="1">
      <w:start w:val="1"/>
      <w:numFmt w:val="lowerRoman"/>
      <w:lvlText w:val="%9."/>
      <w:lvlJc w:val="right"/>
      <w:pPr>
        <w:ind w:left="5410" w:hanging="420"/>
      </w:pPr>
    </w:lvl>
  </w:abstractNum>
  <w:abstractNum w:abstractNumId="4" w15:restartNumberingAfterBreak="0">
    <w:nsid w:val="15BC091E"/>
    <w:multiLevelType w:val="multilevel"/>
    <w:tmpl w:val="15BC091E"/>
    <w:lvl w:ilvl="0">
      <w:start w:val="1"/>
      <w:numFmt w:val="decimal"/>
      <w:lvlText w:val="%1)"/>
      <w:lvlJc w:val="left"/>
      <w:pPr>
        <w:ind w:left="987" w:hanging="420"/>
      </w:pPr>
      <w:rPr>
        <w:rFont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5" w15:restartNumberingAfterBreak="0">
    <w:nsid w:val="1BDA3E29"/>
    <w:multiLevelType w:val="multilevel"/>
    <w:tmpl w:val="1BDA3E29"/>
    <w:lvl w:ilvl="0">
      <w:start w:val="1"/>
      <w:numFmt w:val="decimal"/>
      <w:lvlText w:val="%1)"/>
      <w:lvlJc w:val="left"/>
      <w:pPr>
        <w:ind w:left="987" w:hanging="420"/>
      </w:pPr>
      <w:rPr>
        <w:rFonts w:hint="default"/>
        <w:b w:val="0"/>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6" w15:restartNumberingAfterBreak="0">
    <w:nsid w:val="1EF26C5F"/>
    <w:multiLevelType w:val="multilevel"/>
    <w:tmpl w:val="1EF26C5F"/>
    <w:lvl w:ilvl="0">
      <w:start w:val="1"/>
      <w:numFmt w:val="decimal"/>
      <w:lvlText w:val="%1)"/>
      <w:lvlJc w:val="left"/>
      <w:pPr>
        <w:ind w:left="987" w:hanging="420"/>
      </w:pPr>
      <w:rPr>
        <w:rFont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53720AF3"/>
    <w:multiLevelType w:val="hybridMultilevel"/>
    <w:tmpl w:val="C6BCC232"/>
    <w:lvl w:ilvl="0" w:tplc="3F54F65C">
      <w:start w:val="1"/>
      <w:numFmt w:val="japaneseCounting"/>
      <w:lvlText w:val="（%1）"/>
      <w:lvlJc w:val="left"/>
      <w:pPr>
        <w:ind w:left="0" w:firstLine="64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8" w15:restartNumberingAfterBreak="0">
    <w:nsid w:val="56385C28"/>
    <w:multiLevelType w:val="multilevel"/>
    <w:tmpl w:val="00A880BC"/>
    <w:lvl w:ilvl="0">
      <w:start w:val="1"/>
      <w:numFmt w:val="decimal"/>
      <w:lvlText w:val="（%1）"/>
      <w:lvlJc w:val="left"/>
      <w:pPr>
        <w:ind w:left="1630" w:hanging="420"/>
      </w:pPr>
      <w:rPr>
        <w:rFonts w:ascii="Times New Roman" w:eastAsia="楷体_GB2312" w:hAnsi="Times New Roman" w:cs="Times New Roman"/>
      </w:rPr>
    </w:lvl>
    <w:lvl w:ilvl="1">
      <w:start w:val="1"/>
      <w:numFmt w:val="bullet"/>
      <w:lvlText w:val=""/>
      <w:lvlJc w:val="left"/>
      <w:pPr>
        <w:ind w:left="2050" w:hanging="420"/>
      </w:pPr>
      <w:rPr>
        <w:rFonts w:ascii="Wingdings" w:hAnsi="Wingdings" w:hint="default"/>
      </w:rPr>
    </w:lvl>
    <w:lvl w:ilvl="2">
      <w:start w:val="1"/>
      <w:numFmt w:val="bullet"/>
      <w:lvlText w:val=""/>
      <w:lvlJc w:val="left"/>
      <w:pPr>
        <w:ind w:left="2470" w:hanging="420"/>
      </w:pPr>
      <w:rPr>
        <w:rFonts w:ascii="Wingdings" w:hAnsi="Wingdings" w:hint="default"/>
      </w:rPr>
    </w:lvl>
    <w:lvl w:ilvl="3">
      <w:start w:val="1"/>
      <w:numFmt w:val="bullet"/>
      <w:lvlText w:val=""/>
      <w:lvlJc w:val="left"/>
      <w:pPr>
        <w:ind w:left="2890" w:hanging="420"/>
      </w:pPr>
      <w:rPr>
        <w:rFonts w:ascii="Wingdings" w:hAnsi="Wingdings" w:hint="default"/>
      </w:rPr>
    </w:lvl>
    <w:lvl w:ilvl="4">
      <w:start w:val="1"/>
      <w:numFmt w:val="bullet"/>
      <w:lvlText w:val=""/>
      <w:lvlJc w:val="left"/>
      <w:pPr>
        <w:ind w:left="3310" w:hanging="420"/>
      </w:pPr>
      <w:rPr>
        <w:rFonts w:ascii="Wingdings" w:hAnsi="Wingdings" w:hint="default"/>
      </w:rPr>
    </w:lvl>
    <w:lvl w:ilvl="5">
      <w:start w:val="1"/>
      <w:numFmt w:val="bullet"/>
      <w:lvlText w:val=""/>
      <w:lvlJc w:val="left"/>
      <w:pPr>
        <w:ind w:left="3730" w:hanging="420"/>
      </w:pPr>
      <w:rPr>
        <w:rFonts w:ascii="Wingdings" w:hAnsi="Wingdings" w:hint="default"/>
      </w:rPr>
    </w:lvl>
    <w:lvl w:ilvl="6">
      <w:start w:val="1"/>
      <w:numFmt w:val="bullet"/>
      <w:lvlText w:val=""/>
      <w:lvlJc w:val="left"/>
      <w:pPr>
        <w:ind w:left="4150" w:hanging="420"/>
      </w:pPr>
      <w:rPr>
        <w:rFonts w:ascii="Wingdings" w:hAnsi="Wingdings" w:hint="default"/>
      </w:rPr>
    </w:lvl>
    <w:lvl w:ilvl="7">
      <w:start w:val="1"/>
      <w:numFmt w:val="bullet"/>
      <w:lvlText w:val=""/>
      <w:lvlJc w:val="left"/>
      <w:pPr>
        <w:ind w:left="4570" w:hanging="420"/>
      </w:pPr>
      <w:rPr>
        <w:rFonts w:ascii="Wingdings" w:hAnsi="Wingdings" w:hint="default"/>
      </w:rPr>
    </w:lvl>
    <w:lvl w:ilvl="8">
      <w:start w:val="1"/>
      <w:numFmt w:val="bullet"/>
      <w:lvlText w:val=""/>
      <w:lvlJc w:val="left"/>
      <w:pPr>
        <w:ind w:left="4990" w:hanging="420"/>
      </w:pPr>
      <w:rPr>
        <w:rFonts w:ascii="Wingdings" w:hAnsi="Wingdings" w:hint="default"/>
      </w:rPr>
    </w:lvl>
  </w:abstractNum>
  <w:abstractNum w:abstractNumId="9" w15:restartNumberingAfterBreak="0">
    <w:nsid w:val="56652034"/>
    <w:multiLevelType w:val="hybridMultilevel"/>
    <w:tmpl w:val="37F0526C"/>
    <w:lvl w:ilvl="0" w:tplc="AC6C1D24">
      <w:start w:val="1"/>
      <w:numFmt w:val="decimal"/>
      <w:lvlText w:val="（%1）"/>
      <w:lvlJc w:val="left"/>
      <w:pPr>
        <w:ind w:left="1720" w:hanging="1080"/>
      </w:pPr>
      <w:rPr>
        <w:rFonts w:ascii="Times New Roman" w:eastAsia="仿宋_GB2312"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0" w15:restartNumberingAfterBreak="0">
    <w:nsid w:val="6DFD5205"/>
    <w:multiLevelType w:val="hybridMultilevel"/>
    <w:tmpl w:val="F794A038"/>
    <w:lvl w:ilvl="0" w:tplc="9078BB6E">
      <w:start w:val="5"/>
      <w:numFmt w:val="japaneseCounting"/>
      <w:lvlText w:val="（%1）"/>
      <w:lvlJc w:val="left"/>
      <w:pPr>
        <w:ind w:left="1600" w:hanging="9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1" w15:restartNumberingAfterBreak="0">
    <w:nsid w:val="74D74AF2"/>
    <w:multiLevelType w:val="singleLevel"/>
    <w:tmpl w:val="74D74AF2"/>
    <w:lvl w:ilvl="0">
      <w:start w:val="1"/>
      <w:numFmt w:val="chineseCounting"/>
      <w:suff w:val="nothing"/>
      <w:lvlText w:val="%1、"/>
      <w:lvlJc w:val="left"/>
      <w:rPr>
        <w:rFonts w:hint="eastAsia"/>
      </w:rPr>
    </w:lvl>
  </w:abstractNum>
  <w:abstractNum w:abstractNumId="12" w15:restartNumberingAfterBreak="0">
    <w:nsid w:val="76D1710F"/>
    <w:multiLevelType w:val="multilevel"/>
    <w:tmpl w:val="76D1710F"/>
    <w:lvl w:ilvl="0">
      <w:start w:val="1"/>
      <w:numFmt w:val="decimal"/>
      <w:lvlText w:val="%1)"/>
      <w:lvlJc w:val="left"/>
      <w:pPr>
        <w:ind w:left="987" w:hanging="420"/>
      </w:pPr>
      <w:rPr>
        <w:rFont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num w:numId="1" w16cid:durableId="700470375">
    <w:abstractNumId w:val="11"/>
  </w:num>
  <w:num w:numId="2" w16cid:durableId="1830712535">
    <w:abstractNumId w:val="1"/>
  </w:num>
  <w:num w:numId="3" w16cid:durableId="1056931159">
    <w:abstractNumId w:val="8"/>
  </w:num>
  <w:num w:numId="4" w16cid:durableId="931551320">
    <w:abstractNumId w:val="0"/>
  </w:num>
  <w:num w:numId="5" w16cid:durableId="1510632168">
    <w:abstractNumId w:val="6"/>
  </w:num>
  <w:num w:numId="6" w16cid:durableId="223299425">
    <w:abstractNumId w:val="12"/>
  </w:num>
  <w:num w:numId="7" w16cid:durableId="354424259">
    <w:abstractNumId w:val="4"/>
  </w:num>
  <w:num w:numId="8" w16cid:durableId="1343510943">
    <w:abstractNumId w:val="5"/>
  </w:num>
  <w:num w:numId="9" w16cid:durableId="1217937433">
    <w:abstractNumId w:val="9"/>
  </w:num>
  <w:num w:numId="10" w16cid:durableId="866021161">
    <w:abstractNumId w:val="7"/>
  </w:num>
  <w:num w:numId="11" w16cid:durableId="277835374">
    <w:abstractNumId w:val="3"/>
  </w:num>
  <w:num w:numId="12" w16cid:durableId="1875658118">
    <w:abstractNumId w:val="10"/>
  </w:num>
  <w:num w:numId="13" w16cid:durableId="1034885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404"/>
    <w:rsid w:val="958FD58C"/>
    <w:rsid w:val="9BDB111F"/>
    <w:rsid w:val="B69AF86A"/>
    <w:rsid w:val="B7BF9BD5"/>
    <w:rsid w:val="BF1F2190"/>
    <w:rsid w:val="C3DD25B9"/>
    <w:rsid w:val="C8D13000"/>
    <w:rsid w:val="DC7FAEEC"/>
    <w:rsid w:val="F3EC853B"/>
    <w:rsid w:val="F5FB317F"/>
    <w:rsid w:val="F7CC32DE"/>
    <w:rsid w:val="F7F3E039"/>
    <w:rsid w:val="FD7D6670"/>
    <w:rsid w:val="FDA61004"/>
    <w:rsid w:val="FE280DB7"/>
    <w:rsid w:val="FFEF25BA"/>
    <w:rsid w:val="00000D2B"/>
    <w:rsid w:val="00001FB3"/>
    <w:rsid w:val="00003A92"/>
    <w:rsid w:val="00004271"/>
    <w:rsid w:val="000061AF"/>
    <w:rsid w:val="00010501"/>
    <w:rsid w:val="000110B0"/>
    <w:rsid w:val="0001172E"/>
    <w:rsid w:val="00011C4D"/>
    <w:rsid w:val="0001211A"/>
    <w:rsid w:val="00013238"/>
    <w:rsid w:val="000140D4"/>
    <w:rsid w:val="00016838"/>
    <w:rsid w:val="000171CF"/>
    <w:rsid w:val="0001746F"/>
    <w:rsid w:val="000212D1"/>
    <w:rsid w:val="000218BB"/>
    <w:rsid w:val="00021F6E"/>
    <w:rsid w:val="0003450E"/>
    <w:rsid w:val="00035281"/>
    <w:rsid w:val="00035716"/>
    <w:rsid w:val="000367D4"/>
    <w:rsid w:val="00036AB2"/>
    <w:rsid w:val="00040E98"/>
    <w:rsid w:val="000431AD"/>
    <w:rsid w:val="00043251"/>
    <w:rsid w:val="00045E85"/>
    <w:rsid w:val="000470FF"/>
    <w:rsid w:val="0004794B"/>
    <w:rsid w:val="000503BD"/>
    <w:rsid w:val="000526BC"/>
    <w:rsid w:val="0005291A"/>
    <w:rsid w:val="00054710"/>
    <w:rsid w:val="00057454"/>
    <w:rsid w:val="000578A7"/>
    <w:rsid w:val="000602A7"/>
    <w:rsid w:val="00060EE5"/>
    <w:rsid w:val="00061A96"/>
    <w:rsid w:val="00063B35"/>
    <w:rsid w:val="000643EE"/>
    <w:rsid w:val="00065016"/>
    <w:rsid w:val="00067C34"/>
    <w:rsid w:val="0007083B"/>
    <w:rsid w:val="000734CF"/>
    <w:rsid w:val="00075D65"/>
    <w:rsid w:val="0007616A"/>
    <w:rsid w:val="00082906"/>
    <w:rsid w:val="00082E67"/>
    <w:rsid w:val="00085404"/>
    <w:rsid w:val="00085A6B"/>
    <w:rsid w:val="00091103"/>
    <w:rsid w:val="00092FC7"/>
    <w:rsid w:val="000937EE"/>
    <w:rsid w:val="00093BA1"/>
    <w:rsid w:val="00094281"/>
    <w:rsid w:val="00094679"/>
    <w:rsid w:val="000A0352"/>
    <w:rsid w:val="000A09FB"/>
    <w:rsid w:val="000A1537"/>
    <w:rsid w:val="000A3803"/>
    <w:rsid w:val="000A4E70"/>
    <w:rsid w:val="000A619B"/>
    <w:rsid w:val="000B055A"/>
    <w:rsid w:val="000B314E"/>
    <w:rsid w:val="000B45FB"/>
    <w:rsid w:val="000B5190"/>
    <w:rsid w:val="000C5A81"/>
    <w:rsid w:val="000C5CB6"/>
    <w:rsid w:val="000C643E"/>
    <w:rsid w:val="000C6D30"/>
    <w:rsid w:val="000D1155"/>
    <w:rsid w:val="000D1790"/>
    <w:rsid w:val="000D20AE"/>
    <w:rsid w:val="000D23EE"/>
    <w:rsid w:val="000D3D64"/>
    <w:rsid w:val="000D3E92"/>
    <w:rsid w:val="000D4E3A"/>
    <w:rsid w:val="000D75D8"/>
    <w:rsid w:val="000D796E"/>
    <w:rsid w:val="000E04D3"/>
    <w:rsid w:val="000E1881"/>
    <w:rsid w:val="000E41BF"/>
    <w:rsid w:val="000E56E7"/>
    <w:rsid w:val="000E5F5E"/>
    <w:rsid w:val="000E677D"/>
    <w:rsid w:val="000E7D30"/>
    <w:rsid w:val="000F01C4"/>
    <w:rsid w:val="000F17E9"/>
    <w:rsid w:val="000F1C0D"/>
    <w:rsid w:val="000F1E98"/>
    <w:rsid w:val="000F2EB2"/>
    <w:rsid w:val="000F341B"/>
    <w:rsid w:val="000F3E90"/>
    <w:rsid w:val="000F43AF"/>
    <w:rsid w:val="000F4959"/>
    <w:rsid w:val="000F75B4"/>
    <w:rsid w:val="001007F8"/>
    <w:rsid w:val="00101FFC"/>
    <w:rsid w:val="001050C2"/>
    <w:rsid w:val="00105F16"/>
    <w:rsid w:val="00111D35"/>
    <w:rsid w:val="00111EB3"/>
    <w:rsid w:val="0011283E"/>
    <w:rsid w:val="001128E9"/>
    <w:rsid w:val="001131F8"/>
    <w:rsid w:val="001155D1"/>
    <w:rsid w:val="001157E6"/>
    <w:rsid w:val="0011627F"/>
    <w:rsid w:val="00120AD6"/>
    <w:rsid w:val="00121978"/>
    <w:rsid w:val="001221E0"/>
    <w:rsid w:val="001231CE"/>
    <w:rsid w:val="00123360"/>
    <w:rsid w:val="00124D31"/>
    <w:rsid w:val="00125C9A"/>
    <w:rsid w:val="00125E7E"/>
    <w:rsid w:val="0012613E"/>
    <w:rsid w:val="00126B35"/>
    <w:rsid w:val="00130DAA"/>
    <w:rsid w:val="00132CC5"/>
    <w:rsid w:val="00132E33"/>
    <w:rsid w:val="001332D3"/>
    <w:rsid w:val="00133CB7"/>
    <w:rsid w:val="001340C9"/>
    <w:rsid w:val="00135018"/>
    <w:rsid w:val="00137503"/>
    <w:rsid w:val="0014321A"/>
    <w:rsid w:val="00143822"/>
    <w:rsid w:val="00143FA1"/>
    <w:rsid w:val="00145045"/>
    <w:rsid w:val="00145E79"/>
    <w:rsid w:val="0015040B"/>
    <w:rsid w:val="00151545"/>
    <w:rsid w:val="00152929"/>
    <w:rsid w:val="00152AB2"/>
    <w:rsid w:val="00152BEC"/>
    <w:rsid w:val="00153858"/>
    <w:rsid w:val="00154425"/>
    <w:rsid w:val="00154964"/>
    <w:rsid w:val="001566F5"/>
    <w:rsid w:val="0015773D"/>
    <w:rsid w:val="00157F9B"/>
    <w:rsid w:val="00160791"/>
    <w:rsid w:val="00160E8A"/>
    <w:rsid w:val="00164250"/>
    <w:rsid w:val="00164EE6"/>
    <w:rsid w:val="00165CF3"/>
    <w:rsid w:val="001703D8"/>
    <w:rsid w:val="00170653"/>
    <w:rsid w:val="00171DDC"/>
    <w:rsid w:val="00173BEE"/>
    <w:rsid w:val="0017426C"/>
    <w:rsid w:val="00177153"/>
    <w:rsid w:val="0018091B"/>
    <w:rsid w:val="00182763"/>
    <w:rsid w:val="001828A2"/>
    <w:rsid w:val="00183A76"/>
    <w:rsid w:val="00185CBD"/>
    <w:rsid w:val="00186101"/>
    <w:rsid w:val="001905EC"/>
    <w:rsid w:val="001908A3"/>
    <w:rsid w:val="001910C2"/>
    <w:rsid w:val="001922C8"/>
    <w:rsid w:val="00192995"/>
    <w:rsid w:val="00193486"/>
    <w:rsid w:val="001940D7"/>
    <w:rsid w:val="001941A8"/>
    <w:rsid w:val="00194938"/>
    <w:rsid w:val="00197B42"/>
    <w:rsid w:val="001A0212"/>
    <w:rsid w:val="001A3E13"/>
    <w:rsid w:val="001A62F6"/>
    <w:rsid w:val="001A6F20"/>
    <w:rsid w:val="001B0543"/>
    <w:rsid w:val="001B1728"/>
    <w:rsid w:val="001B2988"/>
    <w:rsid w:val="001B35FB"/>
    <w:rsid w:val="001B4580"/>
    <w:rsid w:val="001B4B53"/>
    <w:rsid w:val="001B4C2E"/>
    <w:rsid w:val="001B5DD0"/>
    <w:rsid w:val="001B6A22"/>
    <w:rsid w:val="001B7DAD"/>
    <w:rsid w:val="001C0A18"/>
    <w:rsid w:val="001C23C5"/>
    <w:rsid w:val="001C28E0"/>
    <w:rsid w:val="001C719D"/>
    <w:rsid w:val="001C7980"/>
    <w:rsid w:val="001C7C3A"/>
    <w:rsid w:val="001D2AC3"/>
    <w:rsid w:val="001D2D02"/>
    <w:rsid w:val="001D326E"/>
    <w:rsid w:val="001D38E7"/>
    <w:rsid w:val="001D404B"/>
    <w:rsid w:val="001D4931"/>
    <w:rsid w:val="001D5652"/>
    <w:rsid w:val="001D6351"/>
    <w:rsid w:val="001D70F6"/>
    <w:rsid w:val="001E117E"/>
    <w:rsid w:val="001E1B55"/>
    <w:rsid w:val="001E472B"/>
    <w:rsid w:val="001E5427"/>
    <w:rsid w:val="001E5AD0"/>
    <w:rsid w:val="001F1042"/>
    <w:rsid w:val="001F1925"/>
    <w:rsid w:val="001F3C0F"/>
    <w:rsid w:val="001F59C4"/>
    <w:rsid w:val="001F76EE"/>
    <w:rsid w:val="001F77D6"/>
    <w:rsid w:val="0020122B"/>
    <w:rsid w:val="00202F42"/>
    <w:rsid w:val="00207CEE"/>
    <w:rsid w:val="002108C3"/>
    <w:rsid w:val="002124B4"/>
    <w:rsid w:val="0021301F"/>
    <w:rsid w:val="00213AC1"/>
    <w:rsid w:val="002154CA"/>
    <w:rsid w:val="00215699"/>
    <w:rsid w:val="00217291"/>
    <w:rsid w:val="002205FB"/>
    <w:rsid w:val="0022083E"/>
    <w:rsid w:val="00221BF4"/>
    <w:rsid w:val="002221A5"/>
    <w:rsid w:val="00222CEE"/>
    <w:rsid w:val="00224B85"/>
    <w:rsid w:val="0022767F"/>
    <w:rsid w:val="00227998"/>
    <w:rsid w:val="00227F07"/>
    <w:rsid w:val="00232EC5"/>
    <w:rsid w:val="002349B5"/>
    <w:rsid w:val="00235D47"/>
    <w:rsid w:val="0023674B"/>
    <w:rsid w:val="00236CDC"/>
    <w:rsid w:val="002375D0"/>
    <w:rsid w:val="002419D8"/>
    <w:rsid w:val="00244E06"/>
    <w:rsid w:val="0024591F"/>
    <w:rsid w:val="00246159"/>
    <w:rsid w:val="00246F3A"/>
    <w:rsid w:val="00250165"/>
    <w:rsid w:val="0025139E"/>
    <w:rsid w:val="00251C7E"/>
    <w:rsid w:val="0025505C"/>
    <w:rsid w:val="002563AD"/>
    <w:rsid w:val="0025684C"/>
    <w:rsid w:val="00256B75"/>
    <w:rsid w:val="002657C6"/>
    <w:rsid w:val="00266949"/>
    <w:rsid w:val="00270611"/>
    <w:rsid w:val="002724C6"/>
    <w:rsid w:val="00272875"/>
    <w:rsid w:val="0027398E"/>
    <w:rsid w:val="00274F2E"/>
    <w:rsid w:val="0028000A"/>
    <w:rsid w:val="002816B7"/>
    <w:rsid w:val="0028525B"/>
    <w:rsid w:val="002902F1"/>
    <w:rsid w:val="00292AAA"/>
    <w:rsid w:val="002947CF"/>
    <w:rsid w:val="00294B1B"/>
    <w:rsid w:val="00295B91"/>
    <w:rsid w:val="00296427"/>
    <w:rsid w:val="00296629"/>
    <w:rsid w:val="0029776A"/>
    <w:rsid w:val="00297B31"/>
    <w:rsid w:val="002A0697"/>
    <w:rsid w:val="002A0E00"/>
    <w:rsid w:val="002A1C1D"/>
    <w:rsid w:val="002A3FA4"/>
    <w:rsid w:val="002A420A"/>
    <w:rsid w:val="002A435C"/>
    <w:rsid w:val="002A5FA9"/>
    <w:rsid w:val="002A6A06"/>
    <w:rsid w:val="002A6EA6"/>
    <w:rsid w:val="002A77BC"/>
    <w:rsid w:val="002B0AE7"/>
    <w:rsid w:val="002B0B5D"/>
    <w:rsid w:val="002B1A79"/>
    <w:rsid w:val="002B33E2"/>
    <w:rsid w:val="002B3C08"/>
    <w:rsid w:val="002B7078"/>
    <w:rsid w:val="002B76E8"/>
    <w:rsid w:val="002B7DD0"/>
    <w:rsid w:val="002B7EE9"/>
    <w:rsid w:val="002C09E5"/>
    <w:rsid w:val="002C2335"/>
    <w:rsid w:val="002C2403"/>
    <w:rsid w:val="002C4457"/>
    <w:rsid w:val="002C4FCD"/>
    <w:rsid w:val="002C5293"/>
    <w:rsid w:val="002C5A5B"/>
    <w:rsid w:val="002C5B4F"/>
    <w:rsid w:val="002C62BD"/>
    <w:rsid w:val="002C717C"/>
    <w:rsid w:val="002D019C"/>
    <w:rsid w:val="002D0FF1"/>
    <w:rsid w:val="002D41F1"/>
    <w:rsid w:val="002E19B2"/>
    <w:rsid w:val="002E1FCC"/>
    <w:rsid w:val="002E6A47"/>
    <w:rsid w:val="002E6E97"/>
    <w:rsid w:val="002E7609"/>
    <w:rsid w:val="002F00AA"/>
    <w:rsid w:val="002F1E13"/>
    <w:rsid w:val="002F4A4D"/>
    <w:rsid w:val="002F65F7"/>
    <w:rsid w:val="002F71B7"/>
    <w:rsid w:val="00300D39"/>
    <w:rsid w:val="00302DD5"/>
    <w:rsid w:val="00304E45"/>
    <w:rsid w:val="00305C12"/>
    <w:rsid w:val="003061AE"/>
    <w:rsid w:val="00307255"/>
    <w:rsid w:val="00307BFF"/>
    <w:rsid w:val="00307C07"/>
    <w:rsid w:val="00310B2D"/>
    <w:rsid w:val="00311C84"/>
    <w:rsid w:val="00311D32"/>
    <w:rsid w:val="00313676"/>
    <w:rsid w:val="00316423"/>
    <w:rsid w:val="00316B29"/>
    <w:rsid w:val="00317FE4"/>
    <w:rsid w:val="00320877"/>
    <w:rsid w:val="003231B8"/>
    <w:rsid w:val="00326D1E"/>
    <w:rsid w:val="00327BC4"/>
    <w:rsid w:val="00327E8A"/>
    <w:rsid w:val="003320BB"/>
    <w:rsid w:val="00333593"/>
    <w:rsid w:val="00334B6C"/>
    <w:rsid w:val="0033763D"/>
    <w:rsid w:val="00337890"/>
    <w:rsid w:val="003406E7"/>
    <w:rsid w:val="003434C2"/>
    <w:rsid w:val="003439E2"/>
    <w:rsid w:val="00344248"/>
    <w:rsid w:val="00344905"/>
    <w:rsid w:val="003451EC"/>
    <w:rsid w:val="003461B8"/>
    <w:rsid w:val="00346C6D"/>
    <w:rsid w:val="00347FFB"/>
    <w:rsid w:val="00351547"/>
    <w:rsid w:val="0035159B"/>
    <w:rsid w:val="00351ACE"/>
    <w:rsid w:val="00351D84"/>
    <w:rsid w:val="00352C52"/>
    <w:rsid w:val="00352E37"/>
    <w:rsid w:val="0035334D"/>
    <w:rsid w:val="00353B87"/>
    <w:rsid w:val="003540ED"/>
    <w:rsid w:val="00355317"/>
    <w:rsid w:val="0035637F"/>
    <w:rsid w:val="00357D18"/>
    <w:rsid w:val="003606E3"/>
    <w:rsid w:val="00361067"/>
    <w:rsid w:val="0036214F"/>
    <w:rsid w:val="0036218E"/>
    <w:rsid w:val="00364991"/>
    <w:rsid w:val="003654D2"/>
    <w:rsid w:val="00370143"/>
    <w:rsid w:val="00371944"/>
    <w:rsid w:val="00371D6A"/>
    <w:rsid w:val="003733A2"/>
    <w:rsid w:val="003745F1"/>
    <w:rsid w:val="00374F8F"/>
    <w:rsid w:val="00375D14"/>
    <w:rsid w:val="00376770"/>
    <w:rsid w:val="003767C5"/>
    <w:rsid w:val="00377256"/>
    <w:rsid w:val="00380A88"/>
    <w:rsid w:val="003810BD"/>
    <w:rsid w:val="00383450"/>
    <w:rsid w:val="00384465"/>
    <w:rsid w:val="003858DB"/>
    <w:rsid w:val="0038698E"/>
    <w:rsid w:val="00387086"/>
    <w:rsid w:val="003929BC"/>
    <w:rsid w:val="003942E0"/>
    <w:rsid w:val="003955C7"/>
    <w:rsid w:val="00395ECB"/>
    <w:rsid w:val="00395FCE"/>
    <w:rsid w:val="0039604B"/>
    <w:rsid w:val="00396F6A"/>
    <w:rsid w:val="003A151C"/>
    <w:rsid w:val="003A2871"/>
    <w:rsid w:val="003A2CCA"/>
    <w:rsid w:val="003A580C"/>
    <w:rsid w:val="003A5AA2"/>
    <w:rsid w:val="003A65AD"/>
    <w:rsid w:val="003B06F5"/>
    <w:rsid w:val="003B32FC"/>
    <w:rsid w:val="003B4A70"/>
    <w:rsid w:val="003B605A"/>
    <w:rsid w:val="003B7F4A"/>
    <w:rsid w:val="003B7F80"/>
    <w:rsid w:val="003C17E2"/>
    <w:rsid w:val="003C29B3"/>
    <w:rsid w:val="003C32AF"/>
    <w:rsid w:val="003C4416"/>
    <w:rsid w:val="003C4475"/>
    <w:rsid w:val="003C4802"/>
    <w:rsid w:val="003C6674"/>
    <w:rsid w:val="003C69A3"/>
    <w:rsid w:val="003C6E0F"/>
    <w:rsid w:val="003D38D5"/>
    <w:rsid w:val="003D3DB6"/>
    <w:rsid w:val="003E0A8E"/>
    <w:rsid w:val="003E10E8"/>
    <w:rsid w:val="003E124B"/>
    <w:rsid w:val="003E233A"/>
    <w:rsid w:val="003E45FB"/>
    <w:rsid w:val="003E668F"/>
    <w:rsid w:val="003E7BE4"/>
    <w:rsid w:val="003F1209"/>
    <w:rsid w:val="003F30C6"/>
    <w:rsid w:val="003F36C0"/>
    <w:rsid w:val="003F4A46"/>
    <w:rsid w:val="003F54ED"/>
    <w:rsid w:val="003F5B5A"/>
    <w:rsid w:val="003F6776"/>
    <w:rsid w:val="003F6ADB"/>
    <w:rsid w:val="00400E31"/>
    <w:rsid w:val="00400F56"/>
    <w:rsid w:val="00401139"/>
    <w:rsid w:val="00401856"/>
    <w:rsid w:val="00401D1A"/>
    <w:rsid w:val="00402AB2"/>
    <w:rsid w:val="0040302E"/>
    <w:rsid w:val="004039CF"/>
    <w:rsid w:val="004057F6"/>
    <w:rsid w:val="00407114"/>
    <w:rsid w:val="00407CDD"/>
    <w:rsid w:val="0041032B"/>
    <w:rsid w:val="00410ADF"/>
    <w:rsid w:val="004116B4"/>
    <w:rsid w:val="00412449"/>
    <w:rsid w:val="0041251D"/>
    <w:rsid w:val="00415009"/>
    <w:rsid w:val="00415A47"/>
    <w:rsid w:val="004167B7"/>
    <w:rsid w:val="00422635"/>
    <w:rsid w:val="004229E2"/>
    <w:rsid w:val="00423E66"/>
    <w:rsid w:val="00424F17"/>
    <w:rsid w:val="00425F31"/>
    <w:rsid w:val="004305C6"/>
    <w:rsid w:val="0043126F"/>
    <w:rsid w:val="00431C85"/>
    <w:rsid w:val="00432F56"/>
    <w:rsid w:val="004357F5"/>
    <w:rsid w:val="00435EAB"/>
    <w:rsid w:val="0043698B"/>
    <w:rsid w:val="00436FB9"/>
    <w:rsid w:val="00437B50"/>
    <w:rsid w:val="0044011D"/>
    <w:rsid w:val="00440AC7"/>
    <w:rsid w:val="00445E17"/>
    <w:rsid w:val="00446F69"/>
    <w:rsid w:val="0044734F"/>
    <w:rsid w:val="00451574"/>
    <w:rsid w:val="004546FE"/>
    <w:rsid w:val="00455599"/>
    <w:rsid w:val="00455F25"/>
    <w:rsid w:val="0045654C"/>
    <w:rsid w:val="00456F2C"/>
    <w:rsid w:val="00457C8A"/>
    <w:rsid w:val="0046019A"/>
    <w:rsid w:val="0046287F"/>
    <w:rsid w:val="00462D40"/>
    <w:rsid w:val="00462E9D"/>
    <w:rsid w:val="00465029"/>
    <w:rsid w:val="00465112"/>
    <w:rsid w:val="00467AE4"/>
    <w:rsid w:val="00471D6B"/>
    <w:rsid w:val="0047251A"/>
    <w:rsid w:val="00474174"/>
    <w:rsid w:val="00475EEC"/>
    <w:rsid w:val="0047603D"/>
    <w:rsid w:val="00480EAE"/>
    <w:rsid w:val="00486F09"/>
    <w:rsid w:val="0048761C"/>
    <w:rsid w:val="00487C55"/>
    <w:rsid w:val="00491FF0"/>
    <w:rsid w:val="00493ABA"/>
    <w:rsid w:val="00494E52"/>
    <w:rsid w:val="00495E46"/>
    <w:rsid w:val="00497437"/>
    <w:rsid w:val="004978A4"/>
    <w:rsid w:val="004A00CC"/>
    <w:rsid w:val="004A144A"/>
    <w:rsid w:val="004A305A"/>
    <w:rsid w:val="004A544B"/>
    <w:rsid w:val="004A7073"/>
    <w:rsid w:val="004B080C"/>
    <w:rsid w:val="004B0CA2"/>
    <w:rsid w:val="004B3297"/>
    <w:rsid w:val="004B38DC"/>
    <w:rsid w:val="004B39FF"/>
    <w:rsid w:val="004B5E58"/>
    <w:rsid w:val="004B6961"/>
    <w:rsid w:val="004B6D01"/>
    <w:rsid w:val="004C187F"/>
    <w:rsid w:val="004C1C14"/>
    <w:rsid w:val="004C2C7E"/>
    <w:rsid w:val="004C5465"/>
    <w:rsid w:val="004C5509"/>
    <w:rsid w:val="004C65FC"/>
    <w:rsid w:val="004C7E57"/>
    <w:rsid w:val="004D0593"/>
    <w:rsid w:val="004D06D6"/>
    <w:rsid w:val="004D203B"/>
    <w:rsid w:val="004D4F47"/>
    <w:rsid w:val="004D65FB"/>
    <w:rsid w:val="004D733E"/>
    <w:rsid w:val="004E0221"/>
    <w:rsid w:val="004E0CF6"/>
    <w:rsid w:val="004E13EF"/>
    <w:rsid w:val="004E397B"/>
    <w:rsid w:val="004E4848"/>
    <w:rsid w:val="004E6FDC"/>
    <w:rsid w:val="004F0C3E"/>
    <w:rsid w:val="004F2ADF"/>
    <w:rsid w:val="004F34F7"/>
    <w:rsid w:val="004F3638"/>
    <w:rsid w:val="004F4530"/>
    <w:rsid w:val="004F4A8B"/>
    <w:rsid w:val="004F7962"/>
    <w:rsid w:val="004F7F68"/>
    <w:rsid w:val="005003D4"/>
    <w:rsid w:val="00502EDF"/>
    <w:rsid w:val="00503927"/>
    <w:rsid w:val="005042A8"/>
    <w:rsid w:val="00504857"/>
    <w:rsid w:val="005110E7"/>
    <w:rsid w:val="00511467"/>
    <w:rsid w:val="005114AA"/>
    <w:rsid w:val="0051196B"/>
    <w:rsid w:val="00513B98"/>
    <w:rsid w:val="00515C8D"/>
    <w:rsid w:val="00516453"/>
    <w:rsid w:val="0052677D"/>
    <w:rsid w:val="00527581"/>
    <w:rsid w:val="0053105D"/>
    <w:rsid w:val="0053172E"/>
    <w:rsid w:val="0053316C"/>
    <w:rsid w:val="00534CB8"/>
    <w:rsid w:val="00535D34"/>
    <w:rsid w:val="005372E6"/>
    <w:rsid w:val="005416D6"/>
    <w:rsid w:val="00542260"/>
    <w:rsid w:val="0054298C"/>
    <w:rsid w:val="005434B3"/>
    <w:rsid w:val="0054439D"/>
    <w:rsid w:val="00545FCA"/>
    <w:rsid w:val="005510DD"/>
    <w:rsid w:val="00552F1B"/>
    <w:rsid w:val="005551F7"/>
    <w:rsid w:val="00556A88"/>
    <w:rsid w:val="00557737"/>
    <w:rsid w:val="00560477"/>
    <w:rsid w:val="00565665"/>
    <w:rsid w:val="00567D02"/>
    <w:rsid w:val="00567F7C"/>
    <w:rsid w:val="00571F9A"/>
    <w:rsid w:val="00573057"/>
    <w:rsid w:val="005743C3"/>
    <w:rsid w:val="005743EF"/>
    <w:rsid w:val="0057496E"/>
    <w:rsid w:val="00575B7D"/>
    <w:rsid w:val="00577995"/>
    <w:rsid w:val="00577A2A"/>
    <w:rsid w:val="005807CE"/>
    <w:rsid w:val="005813CD"/>
    <w:rsid w:val="00581451"/>
    <w:rsid w:val="00583168"/>
    <w:rsid w:val="005833DE"/>
    <w:rsid w:val="005839F2"/>
    <w:rsid w:val="00584334"/>
    <w:rsid w:val="00584685"/>
    <w:rsid w:val="00585D69"/>
    <w:rsid w:val="00586605"/>
    <w:rsid w:val="00587CC8"/>
    <w:rsid w:val="005900B1"/>
    <w:rsid w:val="00593509"/>
    <w:rsid w:val="005A0E96"/>
    <w:rsid w:val="005A0F42"/>
    <w:rsid w:val="005A5111"/>
    <w:rsid w:val="005A596D"/>
    <w:rsid w:val="005A7392"/>
    <w:rsid w:val="005A75F0"/>
    <w:rsid w:val="005A7D62"/>
    <w:rsid w:val="005A7F68"/>
    <w:rsid w:val="005B0DB4"/>
    <w:rsid w:val="005B15CA"/>
    <w:rsid w:val="005B1A68"/>
    <w:rsid w:val="005B2F6B"/>
    <w:rsid w:val="005B3B24"/>
    <w:rsid w:val="005B67D9"/>
    <w:rsid w:val="005B6CB0"/>
    <w:rsid w:val="005C1899"/>
    <w:rsid w:val="005C24AF"/>
    <w:rsid w:val="005C25C3"/>
    <w:rsid w:val="005C2A16"/>
    <w:rsid w:val="005C59A7"/>
    <w:rsid w:val="005C59B2"/>
    <w:rsid w:val="005C64DD"/>
    <w:rsid w:val="005D0156"/>
    <w:rsid w:val="005D0A27"/>
    <w:rsid w:val="005D1CEE"/>
    <w:rsid w:val="005D49F8"/>
    <w:rsid w:val="005D6362"/>
    <w:rsid w:val="005D7147"/>
    <w:rsid w:val="005E0E4F"/>
    <w:rsid w:val="005E13E0"/>
    <w:rsid w:val="005E4A62"/>
    <w:rsid w:val="005E56B0"/>
    <w:rsid w:val="005E6C9E"/>
    <w:rsid w:val="005E703A"/>
    <w:rsid w:val="005E722E"/>
    <w:rsid w:val="005E7463"/>
    <w:rsid w:val="005F0BDB"/>
    <w:rsid w:val="005F1006"/>
    <w:rsid w:val="005F2EAC"/>
    <w:rsid w:val="005F3E75"/>
    <w:rsid w:val="005F6373"/>
    <w:rsid w:val="005F6A90"/>
    <w:rsid w:val="005F6B8A"/>
    <w:rsid w:val="00600639"/>
    <w:rsid w:val="00600B10"/>
    <w:rsid w:val="0060175C"/>
    <w:rsid w:val="00601E27"/>
    <w:rsid w:val="006047A9"/>
    <w:rsid w:val="00607088"/>
    <w:rsid w:val="0061039A"/>
    <w:rsid w:val="00610A12"/>
    <w:rsid w:val="00610CFD"/>
    <w:rsid w:val="00612142"/>
    <w:rsid w:val="00612627"/>
    <w:rsid w:val="00613A6F"/>
    <w:rsid w:val="00614B88"/>
    <w:rsid w:val="00616405"/>
    <w:rsid w:val="00621220"/>
    <w:rsid w:val="00622E19"/>
    <w:rsid w:val="00625DEE"/>
    <w:rsid w:val="00627A1A"/>
    <w:rsid w:val="00631568"/>
    <w:rsid w:val="0063283E"/>
    <w:rsid w:val="00632E94"/>
    <w:rsid w:val="00633C6D"/>
    <w:rsid w:val="00634246"/>
    <w:rsid w:val="0063427A"/>
    <w:rsid w:val="00634589"/>
    <w:rsid w:val="00634AD9"/>
    <w:rsid w:val="0063538E"/>
    <w:rsid w:val="0063697A"/>
    <w:rsid w:val="006379CE"/>
    <w:rsid w:val="00641D50"/>
    <w:rsid w:val="00642007"/>
    <w:rsid w:val="006430B9"/>
    <w:rsid w:val="00643855"/>
    <w:rsid w:val="0064478B"/>
    <w:rsid w:val="006540F0"/>
    <w:rsid w:val="006549F5"/>
    <w:rsid w:val="006575FB"/>
    <w:rsid w:val="00657BF1"/>
    <w:rsid w:val="00657FC0"/>
    <w:rsid w:val="00663F34"/>
    <w:rsid w:val="006671C7"/>
    <w:rsid w:val="0067015B"/>
    <w:rsid w:val="0067115B"/>
    <w:rsid w:val="0067190B"/>
    <w:rsid w:val="00671CE4"/>
    <w:rsid w:val="00673F32"/>
    <w:rsid w:val="006775BE"/>
    <w:rsid w:val="00677ACA"/>
    <w:rsid w:val="006807B2"/>
    <w:rsid w:val="00682803"/>
    <w:rsid w:val="0068351B"/>
    <w:rsid w:val="006838FA"/>
    <w:rsid w:val="00683ABE"/>
    <w:rsid w:val="0068404A"/>
    <w:rsid w:val="00684BA3"/>
    <w:rsid w:val="0068530D"/>
    <w:rsid w:val="00685CA1"/>
    <w:rsid w:val="00686E03"/>
    <w:rsid w:val="006879BD"/>
    <w:rsid w:val="00690EC3"/>
    <w:rsid w:val="00691075"/>
    <w:rsid w:val="006917C3"/>
    <w:rsid w:val="006930D0"/>
    <w:rsid w:val="00694B92"/>
    <w:rsid w:val="00695524"/>
    <w:rsid w:val="00695682"/>
    <w:rsid w:val="006A0EF0"/>
    <w:rsid w:val="006A1DF8"/>
    <w:rsid w:val="006A454A"/>
    <w:rsid w:val="006A4A48"/>
    <w:rsid w:val="006A547A"/>
    <w:rsid w:val="006A69C4"/>
    <w:rsid w:val="006A6D2D"/>
    <w:rsid w:val="006B2377"/>
    <w:rsid w:val="006B2743"/>
    <w:rsid w:val="006B2FCB"/>
    <w:rsid w:val="006B38C1"/>
    <w:rsid w:val="006B5774"/>
    <w:rsid w:val="006B6414"/>
    <w:rsid w:val="006B6895"/>
    <w:rsid w:val="006C0469"/>
    <w:rsid w:val="006C1298"/>
    <w:rsid w:val="006C1CFF"/>
    <w:rsid w:val="006C56D5"/>
    <w:rsid w:val="006C6156"/>
    <w:rsid w:val="006C6496"/>
    <w:rsid w:val="006C6573"/>
    <w:rsid w:val="006C7FDE"/>
    <w:rsid w:val="006D305C"/>
    <w:rsid w:val="006D55E7"/>
    <w:rsid w:val="006D5F2E"/>
    <w:rsid w:val="006D638F"/>
    <w:rsid w:val="006D7C82"/>
    <w:rsid w:val="006E12F1"/>
    <w:rsid w:val="006E2073"/>
    <w:rsid w:val="006E2A4F"/>
    <w:rsid w:val="006E3465"/>
    <w:rsid w:val="006E5D08"/>
    <w:rsid w:val="006E7A28"/>
    <w:rsid w:val="006F01F4"/>
    <w:rsid w:val="006F287A"/>
    <w:rsid w:val="006F4F63"/>
    <w:rsid w:val="006F73D0"/>
    <w:rsid w:val="006F7DE6"/>
    <w:rsid w:val="006F7F4A"/>
    <w:rsid w:val="00701B4A"/>
    <w:rsid w:val="007051EF"/>
    <w:rsid w:val="00707603"/>
    <w:rsid w:val="00707CB6"/>
    <w:rsid w:val="00710F21"/>
    <w:rsid w:val="00712766"/>
    <w:rsid w:val="007128BE"/>
    <w:rsid w:val="00716861"/>
    <w:rsid w:val="0072104F"/>
    <w:rsid w:val="007231D1"/>
    <w:rsid w:val="00723AE7"/>
    <w:rsid w:val="00725090"/>
    <w:rsid w:val="007252E9"/>
    <w:rsid w:val="00730020"/>
    <w:rsid w:val="00731017"/>
    <w:rsid w:val="007319C3"/>
    <w:rsid w:val="00731C2C"/>
    <w:rsid w:val="0073212C"/>
    <w:rsid w:val="007324CF"/>
    <w:rsid w:val="007325B8"/>
    <w:rsid w:val="0073404C"/>
    <w:rsid w:val="00734CC8"/>
    <w:rsid w:val="0073718E"/>
    <w:rsid w:val="0073744E"/>
    <w:rsid w:val="0074048B"/>
    <w:rsid w:val="007406E8"/>
    <w:rsid w:val="00740FC9"/>
    <w:rsid w:val="007413F0"/>
    <w:rsid w:val="00743AC9"/>
    <w:rsid w:val="007455D8"/>
    <w:rsid w:val="00745A3A"/>
    <w:rsid w:val="0075005B"/>
    <w:rsid w:val="00750A3A"/>
    <w:rsid w:val="00752758"/>
    <w:rsid w:val="00752D6E"/>
    <w:rsid w:val="0075520B"/>
    <w:rsid w:val="00755984"/>
    <w:rsid w:val="007561D7"/>
    <w:rsid w:val="007575EC"/>
    <w:rsid w:val="00763301"/>
    <w:rsid w:val="007640FA"/>
    <w:rsid w:val="00766CFE"/>
    <w:rsid w:val="00767239"/>
    <w:rsid w:val="00767662"/>
    <w:rsid w:val="007714D9"/>
    <w:rsid w:val="00771AA5"/>
    <w:rsid w:val="00771BFA"/>
    <w:rsid w:val="00774210"/>
    <w:rsid w:val="0077458F"/>
    <w:rsid w:val="00774E4F"/>
    <w:rsid w:val="0077524A"/>
    <w:rsid w:val="00775B0E"/>
    <w:rsid w:val="007763A4"/>
    <w:rsid w:val="00777013"/>
    <w:rsid w:val="00777718"/>
    <w:rsid w:val="00780430"/>
    <w:rsid w:val="00780A32"/>
    <w:rsid w:val="00780EBD"/>
    <w:rsid w:val="007817A2"/>
    <w:rsid w:val="00782163"/>
    <w:rsid w:val="00784A76"/>
    <w:rsid w:val="00786EDC"/>
    <w:rsid w:val="00787413"/>
    <w:rsid w:val="0079146B"/>
    <w:rsid w:val="00792557"/>
    <w:rsid w:val="00793532"/>
    <w:rsid w:val="0079369E"/>
    <w:rsid w:val="007965BC"/>
    <w:rsid w:val="007A0189"/>
    <w:rsid w:val="007A1F21"/>
    <w:rsid w:val="007A3C84"/>
    <w:rsid w:val="007A7D12"/>
    <w:rsid w:val="007B0F4B"/>
    <w:rsid w:val="007B168E"/>
    <w:rsid w:val="007B31FC"/>
    <w:rsid w:val="007B478F"/>
    <w:rsid w:val="007B77A5"/>
    <w:rsid w:val="007C0812"/>
    <w:rsid w:val="007C125E"/>
    <w:rsid w:val="007C3FD6"/>
    <w:rsid w:val="007C4BDE"/>
    <w:rsid w:val="007C6478"/>
    <w:rsid w:val="007C6F56"/>
    <w:rsid w:val="007D0DA0"/>
    <w:rsid w:val="007D5752"/>
    <w:rsid w:val="007D57DB"/>
    <w:rsid w:val="007E0195"/>
    <w:rsid w:val="007E0699"/>
    <w:rsid w:val="007E3173"/>
    <w:rsid w:val="007E58A9"/>
    <w:rsid w:val="007E611C"/>
    <w:rsid w:val="007F1401"/>
    <w:rsid w:val="007F1518"/>
    <w:rsid w:val="007F2620"/>
    <w:rsid w:val="007F4F10"/>
    <w:rsid w:val="007F5009"/>
    <w:rsid w:val="007F5F64"/>
    <w:rsid w:val="007F5FB1"/>
    <w:rsid w:val="007F63E9"/>
    <w:rsid w:val="007F705B"/>
    <w:rsid w:val="007F7310"/>
    <w:rsid w:val="007F7359"/>
    <w:rsid w:val="00800288"/>
    <w:rsid w:val="00801DBC"/>
    <w:rsid w:val="00802C0D"/>
    <w:rsid w:val="00803578"/>
    <w:rsid w:val="008041CF"/>
    <w:rsid w:val="008107E7"/>
    <w:rsid w:val="00811633"/>
    <w:rsid w:val="00813575"/>
    <w:rsid w:val="00813919"/>
    <w:rsid w:val="008147E1"/>
    <w:rsid w:val="0081654A"/>
    <w:rsid w:val="0082005D"/>
    <w:rsid w:val="008203FF"/>
    <w:rsid w:val="008218E5"/>
    <w:rsid w:val="00821F55"/>
    <w:rsid w:val="00822532"/>
    <w:rsid w:val="00824C8C"/>
    <w:rsid w:val="00830715"/>
    <w:rsid w:val="00831D1D"/>
    <w:rsid w:val="008321F2"/>
    <w:rsid w:val="0083286B"/>
    <w:rsid w:val="00833DBE"/>
    <w:rsid w:val="00834037"/>
    <w:rsid w:val="008346CE"/>
    <w:rsid w:val="00835FD2"/>
    <w:rsid w:val="00836A3E"/>
    <w:rsid w:val="00836D12"/>
    <w:rsid w:val="00836FAB"/>
    <w:rsid w:val="008379DC"/>
    <w:rsid w:val="00837AE9"/>
    <w:rsid w:val="00840AAB"/>
    <w:rsid w:val="00841B9C"/>
    <w:rsid w:val="0084221F"/>
    <w:rsid w:val="00842277"/>
    <w:rsid w:val="008427B3"/>
    <w:rsid w:val="008430C0"/>
    <w:rsid w:val="00843A6D"/>
    <w:rsid w:val="008443EE"/>
    <w:rsid w:val="00844878"/>
    <w:rsid w:val="0084596F"/>
    <w:rsid w:val="00846726"/>
    <w:rsid w:val="00850345"/>
    <w:rsid w:val="00850656"/>
    <w:rsid w:val="00850852"/>
    <w:rsid w:val="008508F9"/>
    <w:rsid w:val="00850B6C"/>
    <w:rsid w:val="008514AD"/>
    <w:rsid w:val="008515EE"/>
    <w:rsid w:val="00852382"/>
    <w:rsid w:val="0085343D"/>
    <w:rsid w:val="0086056B"/>
    <w:rsid w:val="00861053"/>
    <w:rsid w:val="00864CF0"/>
    <w:rsid w:val="00867889"/>
    <w:rsid w:val="00873A2B"/>
    <w:rsid w:val="00874C44"/>
    <w:rsid w:val="00875AED"/>
    <w:rsid w:val="00875FD0"/>
    <w:rsid w:val="0087695A"/>
    <w:rsid w:val="00876B5B"/>
    <w:rsid w:val="00881FD7"/>
    <w:rsid w:val="008826C7"/>
    <w:rsid w:val="00883AFD"/>
    <w:rsid w:val="008848FC"/>
    <w:rsid w:val="00886546"/>
    <w:rsid w:val="008871D6"/>
    <w:rsid w:val="00887B61"/>
    <w:rsid w:val="00890D41"/>
    <w:rsid w:val="008932A4"/>
    <w:rsid w:val="008939AF"/>
    <w:rsid w:val="00893C44"/>
    <w:rsid w:val="00893EFF"/>
    <w:rsid w:val="00896C31"/>
    <w:rsid w:val="008A18F2"/>
    <w:rsid w:val="008A6CC5"/>
    <w:rsid w:val="008A7C0A"/>
    <w:rsid w:val="008B1C0C"/>
    <w:rsid w:val="008B20B4"/>
    <w:rsid w:val="008B2841"/>
    <w:rsid w:val="008B3853"/>
    <w:rsid w:val="008B3ADD"/>
    <w:rsid w:val="008B5300"/>
    <w:rsid w:val="008B6E65"/>
    <w:rsid w:val="008C6E73"/>
    <w:rsid w:val="008C6EBA"/>
    <w:rsid w:val="008C7F43"/>
    <w:rsid w:val="008D0642"/>
    <w:rsid w:val="008D0CAC"/>
    <w:rsid w:val="008D1418"/>
    <w:rsid w:val="008D1FEF"/>
    <w:rsid w:val="008D3AC4"/>
    <w:rsid w:val="008D3C40"/>
    <w:rsid w:val="008D46D8"/>
    <w:rsid w:val="008D7F6B"/>
    <w:rsid w:val="008E055A"/>
    <w:rsid w:val="008E18DF"/>
    <w:rsid w:val="008E30EF"/>
    <w:rsid w:val="008E53B5"/>
    <w:rsid w:val="008E5AF6"/>
    <w:rsid w:val="008E66BF"/>
    <w:rsid w:val="008E718F"/>
    <w:rsid w:val="008F15FD"/>
    <w:rsid w:val="008F3B0D"/>
    <w:rsid w:val="008F41C8"/>
    <w:rsid w:val="008F4A13"/>
    <w:rsid w:val="008F4ED7"/>
    <w:rsid w:val="008F7FD1"/>
    <w:rsid w:val="00900EAB"/>
    <w:rsid w:val="00903777"/>
    <w:rsid w:val="00904AC2"/>
    <w:rsid w:val="00905F73"/>
    <w:rsid w:val="0090611C"/>
    <w:rsid w:val="00906225"/>
    <w:rsid w:val="00912742"/>
    <w:rsid w:val="009145D8"/>
    <w:rsid w:val="009148A5"/>
    <w:rsid w:val="00915E83"/>
    <w:rsid w:val="009170C4"/>
    <w:rsid w:val="00921EB7"/>
    <w:rsid w:val="00922876"/>
    <w:rsid w:val="00922B20"/>
    <w:rsid w:val="0092330E"/>
    <w:rsid w:val="009237EB"/>
    <w:rsid w:val="00923BFD"/>
    <w:rsid w:val="0092487F"/>
    <w:rsid w:val="00925248"/>
    <w:rsid w:val="00925857"/>
    <w:rsid w:val="0092761A"/>
    <w:rsid w:val="00927E4D"/>
    <w:rsid w:val="00934611"/>
    <w:rsid w:val="009358DD"/>
    <w:rsid w:val="00935D31"/>
    <w:rsid w:val="00936E3B"/>
    <w:rsid w:val="009401C1"/>
    <w:rsid w:val="009402A8"/>
    <w:rsid w:val="0094120C"/>
    <w:rsid w:val="009413C7"/>
    <w:rsid w:val="0094152C"/>
    <w:rsid w:val="00941DB6"/>
    <w:rsid w:val="00946D34"/>
    <w:rsid w:val="0094784B"/>
    <w:rsid w:val="00951F63"/>
    <w:rsid w:val="0095241B"/>
    <w:rsid w:val="009524BC"/>
    <w:rsid w:val="00956878"/>
    <w:rsid w:val="00957AAF"/>
    <w:rsid w:val="009611F4"/>
    <w:rsid w:val="009628FC"/>
    <w:rsid w:val="009667B7"/>
    <w:rsid w:val="00966BFC"/>
    <w:rsid w:val="00967B76"/>
    <w:rsid w:val="00971B28"/>
    <w:rsid w:val="00973401"/>
    <w:rsid w:val="00974867"/>
    <w:rsid w:val="00975BB3"/>
    <w:rsid w:val="00980EFC"/>
    <w:rsid w:val="009818AA"/>
    <w:rsid w:val="00982D7E"/>
    <w:rsid w:val="00984B1A"/>
    <w:rsid w:val="009858E7"/>
    <w:rsid w:val="00986753"/>
    <w:rsid w:val="00990150"/>
    <w:rsid w:val="00991681"/>
    <w:rsid w:val="00992C46"/>
    <w:rsid w:val="009935CE"/>
    <w:rsid w:val="0099464D"/>
    <w:rsid w:val="00994F9E"/>
    <w:rsid w:val="00996A37"/>
    <w:rsid w:val="00997A0D"/>
    <w:rsid w:val="009A0127"/>
    <w:rsid w:val="009A27F6"/>
    <w:rsid w:val="009A2DC9"/>
    <w:rsid w:val="009A3EAB"/>
    <w:rsid w:val="009A44F6"/>
    <w:rsid w:val="009A4D36"/>
    <w:rsid w:val="009A6610"/>
    <w:rsid w:val="009A6745"/>
    <w:rsid w:val="009B14D8"/>
    <w:rsid w:val="009B1D30"/>
    <w:rsid w:val="009B2196"/>
    <w:rsid w:val="009B25E4"/>
    <w:rsid w:val="009B417E"/>
    <w:rsid w:val="009B4190"/>
    <w:rsid w:val="009B5361"/>
    <w:rsid w:val="009B5F2C"/>
    <w:rsid w:val="009B60E8"/>
    <w:rsid w:val="009B63D1"/>
    <w:rsid w:val="009B6647"/>
    <w:rsid w:val="009B7EC0"/>
    <w:rsid w:val="009C0008"/>
    <w:rsid w:val="009C6D6A"/>
    <w:rsid w:val="009C71A4"/>
    <w:rsid w:val="009D03C7"/>
    <w:rsid w:val="009D12E9"/>
    <w:rsid w:val="009D1CFF"/>
    <w:rsid w:val="009D2863"/>
    <w:rsid w:val="009D54D9"/>
    <w:rsid w:val="009D6568"/>
    <w:rsid w:val="009D7F08"/>
    <w:rsid w:val="009E0380"/>
    <w:rsid w:val="009E2266"/>
    <w:rsid w:val="009E3910"/>
    <w:rsid w:val="009E5951"/>
    <w:rsid w:val="009E6A92"/>
    <w:rsid w:val="009E6D5C"/>
    <w:rsid w:val="009F0D9C"/>
    <w:rsid w:val="009F3050"/>
    <w:rsid w:val="009F7011"/>
    <w:rsid w:val="009F74A1"/>
    <w:rsid w:val="00A01A2B"/>
    <w:rsid w:val="00A02F4E"/>
    <w:rsid w:val="00A03EA4"/>
    <w:rsid w:val="00A05169"/>
    <w:rsid w:val="00A06B30"/>
    <w:rsid w:val="00A06C9F"/>
    <w:rsid w:val="00A10216"/>
    <w:rsid w:val="00A1160E"/>
    <w:rsid w:val="00A126AB"/>
    <w:rsid w:val="00A12866"/>
    <w:rsid w:val="00A12DC6"/>
    <w:rsid w:val="00A14DA2"/>
    <w:rsid w:val="00A20593"/>
    <w:rsid w:val="00A23276"/>
    <w:rsid w:val="00A23EA1"/>
    <w:rsid w:val="00A24179"/>
    <w:rsid w:val="00A267B9"/>
    <w:rsid w:val="00A31061"/>
    <w:rsid w:val="00A312A8"/>
    <w:rsid w:val="00A3159E"/>
    <w:rsid w:val="00A32861"/>
    <w:rsid w:val="00A32B1B"/>
    <w:rsid w:val="00A32FAE"/>
    <w:rsid w:val="00A34F3C"/>
    <w:rsid w:val="00A373BB"/>
    <w:rsid w:val="00A376F5"/>
    <w:rsid w:val="00A37E8D"/>
    <w:rsid w:val="00A43F5D"/>
    <w:rsid w:val="00A44BF5"/>
    <w:rsid w:val="00A504C2"/>
    <w:rsid w:val="00A5359F"/>
    <w:rsid w:val="00A55AA0"/>
    <w:rsid w:val="00A56719"/>
    <w:rsid w:val="00A5738D"/>
    <w:rsid w:val="00A57D6C"/>
    <w:rsid w:val="00A6038D"/>
    <w:rsid w:val="00A607A3"/>
    <w:rsid w:val="00A60C71"/>
    <w:rsid w:val="00A610A7"/>
    <w:rsid w:val="00A63B53"/>
    <w:rsid w:val="00A675A8"/>
    <w:rsid w:val="00A704A3"/>
    <w:rsid w:val="00A71F88"/>
    <w:rsid w:val="00A76BEF"/>
    <w:rsid w:val="00A77027"/>
    <w:rsid w:val="00A82E6B"/>
    <w:rsid w:val="00A83E54"/>
    <w:rsid w:val="00A84DF0"/>
    <w:rsid w:val="00A8514B"/>
    <w:rsid w:val="00A851EA"/>
    <w:rsid w:val="00A87648"/>
    <w:rsid w:val="00A909AA"/>
    <w:rsid w:val="00A90E6F"/>
    <w:rsid w:val="00A924CB"/>
    <w:rsid w:val="00A92BED"/>
    <w:rsid w:val="00A96D03"/>
    <w:rsid w:val="00A97029"/>
    <w:rsid w:val="00A97FA4"/>
    <w:rsid w:val="00AA244B"/>
    <w:rsid w:val="00AA30D0"/>
    <w:rsid w:val="00AA3EFF"/>
    <w:rsid w:val="00AA41BC"/>
    <w:rsid w:val="00AA42CF"/>
    <w:rsid w:val="00AA795B"/>
    <w:rsid w:val="00AB1521"/>
    <w:rsid w:val="00AB1F80"/>
    <w:rsid w:val="00AB1FB1"/>
    <w:rsid w:val="00AB2973"/>
    <w:rsid w:val="00AB32ED"/>
    <w:rsid w:val="00AB43BD"/>
    <w:rsid w:val="00AB4ADF"/>
    <w:rsid w:val="00AB5FE3"/>
    <w:rsid w:val="00AC13DA"/>
    <w:rsid w:val="00AC1E9C"/>
    <w:rsid w:val="00AC2404"/>
    <w:rsid w:val="00AC35B4"/>
    <w:rsid w:val="00AC4BC7"/>
    <w:rsid w:val="00AC4C6D"/>
    <w:rsid w:val="00AC69CC"/>
    <w:rsid w:val="00AD0930"/>
    <w:rsid w:val="00AD1473"/>
    <w:rsid w:val="00AD16CC"/>
    <w:rsid w:val="00AD1C1B"/>
    <w:rsid w:val="00AD2023"/>
    <w:rsid w:val="00AD32CD"/>
    <w:rsid w:val="00AD3B86"/>
    <w:rsid w:val="00AD4465"/>
    <w:rsid w:val="00AD4FCE"/>
    <w:rsid w:val="00AD5E17"/>
    <w:rsid w:val="00AE2B2E"/>
    <w:rsid w:val="00AE4F9C"/>
    <w:rsid w:val="00AE55F8"/>
    <w:rsid w:val="00AE689C"/>
    <w:rsid w:val="00AF0687"/>
    <w:rsid w:val="00AF29F5"/>
    <w:rsid w:val="00AF2C45"/>
    <w:rsid w:val="00AF4D54"/>
    <w:rsid w:val="00AF645B"/>
    <w:rsid w:val="00AF6D63"/>
    <w:rsid w:val="00AF70B0"/>
    <w:rsid w:val="00AF7A10"/>
    <w:rsid w:val="00B0006A"/>
    <w:rsid w:val="00B00479"/>
    <w:rsid w:val="00B02539"/>
    <w:rsid w:val="00B03D8F"/>
    <w:rsid w:val="00B06BCA"/>
    <w:rsid w:val="00B10B92"/>
    <w:rsid w:val="00B121B7"/>
    <w:rsid w:val="00B126FD"/>
    <w:rsid w:val="00B1518C"/>
    <w:rsid w:val="00B15336"/>
    <w:rsid w:val="00B16D19"/>
    <w:rsid w:val="00B21623"/>
    <w:rsid w:val="00B22A57"/>
    <w:rsid w:val="00B2712A"/>
    <w:rsid w:val="00B304ED"/>
    <w:rsid w:val="00B347CB"/>
    <w:rsid w:val="00B3492B"/>
    <w:rsid w:val="00B34CB8"/>
    <w:rsid w:val="00B3560F"/>
    <w:rsid w:val="00B35D56"/>
    <w:rsid w:val="00B3727F"/>
    <w:rsid w:val="00B37BCD"/>
    <w:rsid w:val="00B4052A"/>
    <w:rsid w:val="00B408B2"/>
    <w:rsid w:val="00B40C81"/>
    <w:rsid w:val="00B424B8"/>
    <w:rsid w:val="00B42DE3"/>
    <w:rsid w:val="00B44337"/>
    <w:rsid w:val="00B45668"/>
    <w:rsid w:val="00B463D3"/>
    <w:rsid w:val="00B47539"/>
    <w:rsid w:val="00B51FEF"/>
    <w:rsid w:val="00B547A8"/>
    <w:rsid w:val="00B56A4E"/>
    <w:rsid w:val="00B56ADD"/>
    <w:rsid w:val="00B6268D"/>
    <w:rsid w:val="00B62AB3"/>
    <w:rsid w:val="00B62BDA"/>
    <w:rsid w:val="00B65C16"/>
    <w:rsid w:val="00B664D9"/>
    <w:rsid w:val="00B67C17"/>
    <w:rsid w:val="00B710C0"/>
    <w:rsid w:val="00B720B6"/>
    <w:rsid w:val="00B7247E"/>
    <w:rsid w:val="00B74C63"/>
    <w:rsid w:val="00B75BD6"/>
    <w:rsid w:val="00B8046E"/>
    <w:rsid w:val="00B815BD"/>
    <w:rsid w:val="00B84F81"/>
    <w:rsid w:val="00B869B0"/>
    <w:rsid w:val="00B905EC"/>
    <w:rsid w:val="00B91A11"/>
    <w:rsid w:val="00B923B0"/>
    <w:rsid w:val="00B92774"/>
    <w:rsid w:val="00B92BBB"/>
    <w:rsid w:val="00B93FAC"/>
    <w:rsid w:val="00B94F27"/>
    <w:rsid w:val="00B952E2"/>
    <w:rsid w:val="00B975AC"/>
    <w:rsid w:val="00BA008D"/>
    <w:rsid w:val="00BA021D"/>
    <w:rsid w:val="00BA0CAA"/>
    <w:rsid w:val="00BA1A05"/>
    <w:rsid w:val="00BA1DF3"/>
    <w:rsid w:val="00BA24F3"/>
    <w:rsid w:val="00BA346C"/>
    <w:rsid w:val="00BA47FE"/>
    <w:rsid w:val="00BA6863"/>
    <w:rsid w:val="00BA6CE0"/>
    <w:rsid w:val="00BB16B0"/>
    <w:rsid w:val="00BB687C"/>
    <w:rsid w:val="00BC2AC1"/>
    <w:rsid w:val="00BC32E9"/>
    <w:rsid w:val="00BC58C2"/>
    <w:rsid w:val="00BC5BD7"/>
    <w:rsid w:val="00BC6A1B"/>
    <w:rsid w:val="00BC6B43"/>
    <w:rsid w:val="00BC78B4"/>
    <w:rsid w:val="00BC79FD"/>
    <w:rsid w:val="00BC7FE1"/>
    <w:rsid w:val="00BD0BD8"/>
    <w:rsid w:val="00BD241D"/>
    <w:rsid w:val="00BD4393"/>
    <w:rsid w:val="00BD4B71"/>
    <w:rsid w:val="00BD4C7F"/>
    <w:rsid w:val="00BD59F1"/>
    <w:rsid w:val="00BD7CC4"/>
    <w:rsid w:val="00BE01B0"/>
    <w:rsid w:val="00BE1630"/>
    <w:rsid w:val="00BE1E3A"/>
    <w:rsid w:val="00BE44DE"/>
    <w:rsid w:val="00BF1D4D"/>
    <w:rsid w:val="00BF2EF8"/>
    <w:rsid w:val="00BF33A8"/>
    <w:rsid w:val="00BF3A15"/>
    <w:rsid w:val="00BF3FFA"/>
    <w:rsid w:val="00BF79F8"/>
    <w:rsid w:val="00C0085E"/>
    <w:rsid w:val="00C02D0A"/>
    <w:rsid w:val="00C049E9"/>
    <w:rsid w:val="00C0768F"/>
    <w:rsid w:val="00C1022C"/>
    <w:rsid w:val="00C111B1"/>
    <w:rsid w:val="00C11CAE"/>
    <w:rsid w:val="00C123E1"/>
    <w:rsid w:val="00C123FF"/>
    <w:rsid w:val="00C13F9A"/>
    <w:rsid w:val="00C1425C"/>
    <w:rsid w:val="00C14758"/>
    <w:rsid w:val="00C1516D"/>
    <w:rsid w:val="00C20CAA"/>
    <w:rsid w:val="00C23403"/>
    <w:rsid w:val="00C2482D"/>
    <w:rsid w:val="00C24D38"/>
    <w:rsid w:val="00C252B2"/>
    <w:rsid w:val="00C26235"/>
    <w:rsid w:val="00C27381"/>
    <w:rsid w:val="00C27BD6"/>
    <w:rsid w:val="00C30E44"/>
    <w:rsid w:val="00C335EA"/>
    <w:rsid w:val="00C335FA"/>
    <w:rsid w:val="00C348AC"/>
    <w:rsid w:val="00C35353"/>
    <w:rsid w:val="00C36CDD"/>
    <w:rsid w:val="00C37883"/>
    <w:rsid w:val="00C414DF"/>
    <w:rsid w:val="00C42011"/>
    <w:rsid w:val="00C4206E"/>
    <w:rsid w:val="00C42F77"/>
    <w:rsid w:val="00C4440C"/>
    <w:rsid w:val="00C4647C"/>
    <w:rsid w:val="00C470D0"/>
    <w:rsid w:val="00C471AF"/>
    <w:rsid w:val="00C509A0"/>
    <w:rsid w:val="00C519E6"/>
    <w:rsid w:val="00C5248F"/>
    <w:rsid w:val="00C5361B"/>
    <w:rsid w:val="00C56155"/>
    <w:rsid w:val="00C564D9"/>
    <w:rsid w:val="00C63620"/>
    <w:rsid w:val="00C6412E"/>
    <w:rsid w:val="00C6555D"/>
    <w:rsid w:val="00C66001"/>
    <w:rsid w:val="00C66EF5"/>
    <w:rsid w:val="00C70D9F"/>
    <w:rsid w:val="00C70F71"/>
    <w:rsid w:val="00C71C19"/>
    <w:rsid w:val="00C72FED"/>
    <w:rsid w:val="00C73A9D"/>
    <w:rsid w:val="00C76299"/>
    <w:rsid w:val="00C77AF7"/>
    <w:rsid w:val="00C80448"/>
    <w:rsid w:val="00C8199C"/>
    <w:rsid w:val="00C82875"/>
    <w:rsid w:val="00C82BF8"/>
    <w:rsid w:val="00C85034"/>
    <w:rsid w:val="00C85336"/>
    <w:rsid w:val="00C8767C"/>
    <w:rsid w:val="00C92F74"/>
    <w:rsid w:val="00C93D37"/>
    <w:rsid w:val="00C94E1D"/>
    <w:rsid w:val="00C95C98"/>
    <w:rsid w:val="00C962DA"/>
    <w:rsid w:val="00CA0411"/>
    <w:rsid w:val="00CA13F3"/>
    <w:rsid w:val="00CA46C9"/>
    <w:rsid w:val="00CA4AF0"/>
    <w:rsid w:val="00CA540A"/>
    <w:rsid w:val="00CA5BCE"/>
    <w:rsid w:val="00CB0252"/>
    <w:rsid w:val="00CB1034"/>
    <w:rsid w:val="00CB14AD"/>
    <w:rsid w:val="00CB50F0"/>
    <w:rsid w:val="00CB625D"/>
    <w:rsid w:val="00CB68CD"/>
    <w:rsid w:val="00CB6A76"/>
    <w:rsid w:val="00CB793B"/>
    <w:rsid w:val="00CC17C2"/>
    <w:rsid w:val="00CC24CA"/>
    <w:rsid w:val="00CC294C"/>
    <w:rsid w:val="00CC2CC5"/>
    <w:rsid w:val="00CC2CC7"/>
    <w:rsid w:val="00CC4DFD"/>
    <w:rsid w:val="00CC736D"/>
    <w:rsid w:val="00CC79F7"/>
    <w:rsid w:val="00CD0794"/>
    <w:rsid w:val="00CD1B30"/>
    <w:rsid w:val="00CD1DA5"/>
    <w:rsid w:val="00CD1FF1"/>
    <w:rsid w:val="00CD36D8"/>
    <w:rsid w:val="00CD49EA"/>
    <w:rsid w:val="00CD5F31"/>
    <w:rsid w:val="00CD6B7A"/>
    <w:rsid w:val="00CD6C23"/>
    <w:rsid w:val="00CD76A4"/>
    <w:rsid w:val="00CE1FDF"/>
    <w:rsid w:val="00CE6BB4"/>
    <w:rsid w:val="00CF2093"/>
    <w:rsid w:val="00CF23EB"/>
    <w:rsid w:val="00CF2CE9"/>
    <w:rsid w:val="00CF2E59"/>
    <w:rsid w:val="00CF52ED"/>
    <w:rsid w:val="00CF5CC0"/>
    <w:rsid w:val="00CF631C"/>
    <w:rsid w:val="00D01339"/>
    <w:rsid w:val="00D030AA"/>
    <w:rsid w:val="00D0342C"/>
    <w:rsid w:val="00D03ACB"/>
    <w:rsid w:val="00D06C60"/>
    <w:rsid w:val="00D073C7"/>
    <w:rsid w:val="00D10148"/>
    <w:rsid w:val="00D1088E"/>
    <w:rsid w:val="00D123A9"/>
    <w:rsid w:val="00D1326E"/>
    <w:rsid w:val="00D1398F"/>
    <w:rsid w:val="00D13B1F"/>
    <w:rsid w:val="00D14C49"/>
    <w:rsid w:val="00D22B33"/>
    <w:rsid w:val="00D22FCB"/>
    <w:rsid w:val="00D237EB"/>
    <w:rsid w:val="00D2757E"/>
    <w:rsid w:val="00D30217"/>
    <w:rsid w:val="00D307C4"/>
    <w:rsid w:val="00D317FC"/>
    <w:rsid w:val="00D32768"/>
    <w:rsid w:val="00D32E4D"/>
    <w:rsid w:val="00D33497"/>
    <w:rsid w:val="00D33F2D"/>
    <w:rsid w:val="00D3517C"/>
    <w:rsid w:val="00D367A1"/>
    <w:rsid w:val="00D403A3"/>
    <w:rsid w:val="00D4045F"/>
    <w:rsid w:val="00D4219F"/>
    <w:rsid w:val="00D43861"/>
    <w:rsid w:val="00D4617F"/>
    <w:rsid w:val="00D47119"/>
    <w:rsid w:val="00D47951"/>
    <w:rsid w:val="00D47F7B"/>
    <w:rsid w:val="00D506FC"/>
    <w:rsid w:val="00D51CE5"/>
    <w:rsid w:val="00D53350"/>
    <w:rsid w:val="00D549E1"/>
    <w:rsid w:val="00D54B7D"/>
    <w:rsid w:val="00D55304"/>
    <w:rsid w:val="00D56A01"/>
    <w:rsid w:val="00D61CE8"/>
    <w:rsid w:val="00D6222C"/>
    <w:rsid w:val="00D6226C"/>
    <w:rsid w:val="00D62E3B"/>
    <w:rsid w:val="00D72750"/>
    <w:rsid w:val="00D732F0"/>
    <w:rsid w:val="00D73B87"/>
    <w:rsid w:val="00D74BDF"/>
    <w:rsid w:val="00D77313"/>
    <w:rsid w:val="00D80A9F"/>
    <w:rsid w:val="00D81695"/>
    <w:rsid w:val="00D8396A"/>
    <w:rsid w:val="00D8465E"/>
    <w:rsid w:val="00D8504A"/>
    <w:rsid w:val="00D85190"/>
    <w:rsid w:val="00D86254"/>
    <w:rsid w:val="00D86255"/>
    <w:rsid w:val="00D8720E"/>
    <w:rsid w:val="00D87485"/>
    <w:rsid w:val="00D905B1"/>
    <w:rsid w:val="00D94692"/>
    <w:rsid w:val="00D96C9A"/>
    <w:rsid w:val="00D96FC6"/>
    <w:rsid w:val="00D9744E"/>
    <w:rsid w:val="00DA0C61"/>
    <w:rsid w:val="00DA17F0"/>
    <w:rsid w:val="00DA3C12"/>
    <w:rsid w:val="00DA416C"/>
    <w:rsid w:val="00DA6744"/>
    <w:rsid w:val="00DB0F7A"/>
    <w:rsid w:val="00DB2992"/>
    <w:rsid w:val="00DB39C0"/>
    <w:rsid w:val="00DB45CE"/>
    <w:rsid w:val="00DB573C"/>
    <w:rsid w:val="00DB614D"/>
    <w:rsid w:val="00DB61A1"/>
    <w:rsid w:val="00DB77A8"/>
    <w:rsid w:val="00DB7EE3"/>
    <w:rsid w:val="00DC04C1"/>
    <w:rsid w:val="00DC347B"/>
    <w:rsid w:val="00DC770D"/>
    <w:rsid w:val="00DC7D32"/>
    <w:rsid w:val="00DD022F"/>
    <w:rsid w:val="00DD0B55"/>
    <w:rsid w:val="00DD2FBA"/>
    <w:rsid w:val="00DD452A"/>
    <w:rsid w:val="00DD457C"/>
    <w:rsid w:val="00DD5CF2"/>
    <w:rsid w:val="00DD6A90"/>
    <w:rsid w:val="00DD6DD9"/>
    <w:rsid w:val="00DD7A04"/>
    <w:rsid w:val="00DE0A24"/>
    <w:rsid w:val="00DE206F"/>
    <w:rsid w:val="00DE325A"/>
    <w:rsid w:val="00DE5A6D"/>
    <w:rsid w:val="00DE6F17"/>
    <w:rsid w:val="00DE75F0"/>
    <w:rsid w:val="00DF3358"/>
    <w:rsid w:val="00DF3767"/>
    <w:rsid w:val="00DF3A70"/>
    <w:rsid w:val="00DF4316"/>
    <w:rsid w:val="00DF461C"/>
    <w:rsid w:val="00DF49C1"/>
    <w:rsid w:val="00E013A6"/>
    <w:rsid w:val="00E03D50"/>
    <w:rsid w:val="00E03E90"/>
    <w:rsid w:val="00E0517D"/>
    <w:rsid w:val="00E05EDA"/>
    <w:rsid w:val="00E0707A"/>
    <w:rsid w:val="00E0742D"/>
    <w:rsid w:val="00E11CD7"/>
    <w:rsid w:val="00E12436"/>
    <w:rsid w:val="00E14FCF"/>
    <w:rsid w:val="00E15300"/>
    <w:rsid w:val="00E16148"/>
    <w:rsid w:val="00E166C4"/>
    <w:rsid w:val="00E167A6"/>
    <w:rsid w:val="00E17170"/>
    <w:rsid w:val="00E21E34"/>
    <w:rsid w:val="00E22285"/>
    <w:rsid w:val="00E23BEB"/>
    <w:rsid w:val="00E24D50"/>
    <w:rsid w:val="00E25FC5"/>
    <w:rsid w:val="00E2620F"/>
    <w:rsid w:val="00E30E6B"/>
    <w:rsid w:val="00E31A61"/>
    <w:rsid w:val="00E35219"/>
    <w:rsid w:val="00E371E1"/>
    <w:rsid w:val="00E417A1"/>
    <w:rsid w:val="00E421C4"/>
    <w:rsid w:val="00E43893"/>
    <w:rsid w:val="00E45462"/>
    <w:rsid w:val="00E46054"/>
    <w:rsid w:val="00E47BF9"/>
    <w:rsid w:val="00E50892"/>
    <w:rsid w:val="00E54D9C"/>
    <w:rsid w:val="00E56514"/>
    <w:rsid w:val="00E577BD"/>
    <w:rsid w:val="00E60B0B"/>
    <w:rsid w:val="00E613C7"/>
    <w:rsid w:val="00E627C8"/>
    <w:rsid w:val="00E6369F"/>
    <w:rsid w:val="00E64D0F"/>
    <w:rsid w:val="00E658B2"/>
    <w:rsid w:val="00E66FD6"/>
    <w:rsid w:val="00E6781C"/>
    <w:rsid w:val="00E67F8D"/>
    <w:rsid w:val="00E72CDD"/>
    <w:rsid w:val="00E72FD5"/>
    <w:rsid w:val="00E76D04"/>
    <w:rsid w:val="00E7795D"/>
    <w:rsid w:val="00E836CA"/>
    <w:rsid w:val="00E84EF9"/>
    <w:rsid w:val="00E8688F"/>
    <w:rsid w:val="00E86BA4"/>
    <w:rsid w:val="00E90A1E"/>
    <w:rsid w:val="00E92548"/>
    <w:rsid w:val="00E94B2B"/>
    <w:rsid w:val="00EA0C50"/>
    <w:rsid w:val="00EA33B6"/>
    <w:rsid w:val="00EA46C8"/>
    <w:rsid w:val="00EA5FCE"/>
    <w:rsid w:val="00EA7D95"/>
    <w:rsid w:val="00EB059E"/>
    <w:rsid w:val="00EB085E"/>
    <w:rsid w:val="00EB0A4F"/>
    <w:rsid w:val="00EB0F3D"/>
    <w:rsid w:val="00EB14CA"/>
    <w:rsid w:val="00EB1B49"/>
    <w:rsid w:val="00EB45C4"/>
    <w:rsid w:val="00EB7D96"/>
    <w:rsid w:val="00EC09C0"/>
    <w:rsid w:val="00EC0B69"/>
    <w:rsid w:val="00EC1623"/>
    <w:rsid w:val="00EC1F8E"/>
    <w:rsid w:val="00EC5B6F"/>
    <w:rsid w:val="00EC6A64"/>
    <w:rsid w:val="00ED09CA"/>
    <w:rsid w:val="00ED1B82"/>
    <w:rsid w:val="00ED1BA3"/>
    <w:rsid w:val="00ED2A5A"/>
    <w:rsid w:val="00ED2EB5"/>
    <w:rsid w:val="00ED3F87"/>
    <w:rsid w:val="00ED4397"/>
    <w:rsid w:val="00ED4D46"/>
    <w:rsid w:val="00ED5268"/>
    <w:rsid w:val="00ED558C"/>
    <w:rsid w:val="00ED68E6"/>
    <w:rsid w:val="00ED6ACD"/>
    <w:rsid w:val="00ED6CB7"/>
    <w:rsid w:val="00ED7FF7"/>
    <w:rsid w:val="00EE16AD"/>
    <w:rsid w:val="00EE38E9"/>
    <w:rsid w:val="00EE531E"/>
    <w:rsid w:val="00EE7C24"/>
    <w:rsid w:val="00EF15E2"/>
    <w:rsid w:val="00EF1B15"/>
    <w:rsid w:val="00EF2BC4"/>
    <w:rsid w:val="00EF33A4"/>
    <w:rsid w:val="00EF34D1"/>
    <w:rsid w:val="00EF4481"/>
    <w:rsid w:val="00EF456E"/>
    <w:rsid w:val="00EF5373"/>
    <w:rsid w:val="00EF5806"/>
    <w:rsid w:val="00EF5A1D"/>
    <w:rsid w:val="00EF5DBD"/>
    <w:rsid w:val="00EF7156"/>
    <w:rsid w:val="00EF781B"/>
    <w:rsid w:val="00F01EF3"/>
    <w:rsid w:val="00F04267"/>
    <w:rsid w:val="00F043AA"/>
    <w:rsid w:val="00F1016A"/>
    <w:rsid w:val="00F15123"/>
    <w:rsid w:val="00F1597D"/>
    <w:rsid w:val="00F16628"/>
    <w:rsid w:val="00F16E43"/>
    <w:rsid w:val="00F20287"/>
    <w:rsid w:val="00F20905"/>
    <w:rsid w:val="00F20AA8"/>
    <w:rsid w:val="00F2133D"/>
    <w:rsid w:val="00F21CB5"/>
    <w:rsid w:val="00F232EB"/>
    <w:rsid w:val="00F239FD"/>
    <w:rsid w:val="00F2453B"/>
    <w:rsid w:val="00F25404"/>
    <w:rsid w:val="00F25619"/>
    <w:rsid w:val="00F2669B"/>
    <w:rsid w:val="00F269A9"/>
    <w:rsid w:val="00F3138F"/>
    <w:rsid w:val="00F3169F"/>
    <w:rsid w:val="00F33F5B"/>
    <w:rsid w:val="00F3685C"/>
    <w:rsid w:val="00F40E6E"/>
    <w:rsid w:val="00F411AA"/>
    <w:rsid w:val="00F420E9"/>
    <w:rsid w:val="00F42806"/>
    <w:rsid w:val="00F43143"/>
    <w:rsid w:val="00F438CF"/>
    <w:rsid w:val="00F47FD5"/>
    <w:rsid w:val="00F51753"/>
    <w:rsid w:val="00F52D58"/>
    <w:rsid w:val="00F5561E"/>
    <w:rsid w:val="00F558E7"/>
    <w:rsid w:val="00F57132"/>
    <w:rsid w:val="00F579C1"/>
    <w:rsid w:val="00F6034D"/>
    <w:rsid w:val="00F61005"/>
    <w:rsid w:val="00F621D6"/>
    <w:rsid w:val="00F62E4E"/>
    <w:rsid w:val="00F642EE"/>
    <w:rsid w:val="00F6513D"/>
    <w:rsid w:val="00F65D84"/>
    <w:rsid w:val="00F65FB8"/>
    <w:rsid w:val="00F667F1"/>
    <w:rsid w:val="00F706E7"/>
    <w:rsid w:val="00F70CEA"/>
    <w:rsid w:val="00F730C4"/>
    <w:rsid w:val="00F74B0E"/>
    <w:rsid w:val="00F757C6"/>
    <w:rsid w:val="00F75A74"/>
    <w:rsid w:val="00F777D2"/>
    <w:rsid w:val="00F833DD"/>
    <w:rsid w:val="00F8416F"/>
    <w:rsid w:val="00F84E13"/>
    <w:rsid w:val="00F85C5C"/>
    <w:rsid w:val="00F9053B"/>
    <w:rsid w:val="00F9077B"/>
    <w:rsid w:val="00F92033"/>
    <w:rsid w:val="00F93D88"/>
    <w:rsid w:val="00F96526"/>
    <w:rsid w:val="00F978CC"/>
    <w:rsid w:val="00FA0044"/>
    <w:rsid w:val="00FA05B8"/>
    <w:rsid w:val="00FA1AB4"/>
    <w:rsid w:val="00FA2317"/>
    <w:rsid w:val="00FA6036"/>
    <w:rsid w:val="00FB1F81"/>
    <w:rsid w:val="00FB401C"/>
    <w:rsid w:val="00FB4812"/>
    <w:rsid w:val="00FB4DF5"/>
    <w:rsid w:val="00FB4E6A"/>
    <w:rsid w:val="00FB5E10"/>
    <w:rsid w:val="00FB7457"/>
    <w:rsid w:val="00FB7EDE"/>
    <w:rsid w:val="00FC0746"/>
    <w:rsid w:val="00FC0FC9"/>
    <w:rsid w:val="00FC5A2F"/>
    <w:rsid w:val="00FC5BF1"/>
    <w:rsid w:val="00FC72E9"/>
    <w:rsid w:val="00FD172F"/>
    <w:rsid w:val="00FD231C"/>
    <w:rsid w:val="00FD3380"/>
    <w:rsid w:val="00FD61EA"/>
    <w:rsid w:val="00FD69B1"/>
    <w:rsid w:val="00FD740E"/>
    <w:rsid w:val="00FD7987"/>
    <w:rsid w:val="00FE0680"/>
    <w:rsid w:val="00FE0BE6"/>
    <w:rsid w:val="00FE1A7A"/>
    <w:rsid w:val="00FE23EF"/>
    <w:rsid w:val="00FE3287"/>
    <w:rsid w:val="00FE5422"/>
    <w:rsid w:val="00FE66FE"/>
    <w:rsid w:val="00FE7A6A"/>
    <w:rsid w:val="00FE7D0A"/>
    <w:rsid w:val="00FF0561"/>
    <w:rsid w:val="00FF0990"/>
    <w:rsid w:val="00FF3EF9"/>
    <w:rsid w:val="00FF467F"/>
    <w:rsid w:val="00FF53D6"/>
    <w:rsid w:val="00FF6B00"/>
    <w:rsid w:val="00FF7039"/>
    <w:rsid w:val="00FF7216"/>
    <w:rsid w:val="0BA7D909"/>
    <w:rsid w:val="3BFFE3D4"/>
    <w:rsid w:val="3F3520FA"/>
    <w:rsid w:val="3F4A7E4E"/>
    <w:rsid w:val="63F3FD66"/>
    <w:rsid w:val="65F3188A"/>
    <w:rsid w:val="6AFFD80D"/>
    <w:rsid w:val="6C7D912E"/>
    <w:rsid w:val="6FFDF510"/>
    <w:rsid w:val="7BB82F50"/>
    <w:rsid w:val="7BDFF23A"/>
    <w:rsid w:val="7EA84CFF"/>
    <w:rsid w:val="7EBE1A19"/>
    <w:rsid w:val="7FBD092D"/>
    <w:rsid w:val="7FDDB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DB7FFC8"/>
  <w15:docId w15:val="{EDD2EF4E-8205-42CE-B056-3F4592D51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PCL6)" w:eastAsia="楷体_GB2312" w:hAnsi="Times New Roman (PCL6)"/>
      <w:kern w:val="2"/>
      <w:sz w:val="24"/>
    </w:rPr>
  </w:style>
  <w:style w:type="paragraph" w:styleId="1">
    <w:name w:val="heading 1"/>
    <w:basedOn w:val="a"/>
    <w:next w:val="a"/>
    <w:link w:val="10"/>
    <w:uiPriority w:val="99"/>
    <w:qFormat/>
    <w:pPr>
      <w:keepNext/>
      <w:widowControl/>
      <w:jc w:val="center"/>
      <w:outlineLvl w:val="0"/>
    </w:pPr>
    <w:rPr>
      <w:rFonts w:ascii="Times New Roman" w:eastAsia="宋体" w:hAnsi="Times New Roman"/>
      <w:kern w:val="0"/>
      <w:sz w:val="36"/>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endnote text"/>
    <w:basedOn w:val="a"/>
    <w:link w:val="a6"/>
    <w:uiPriority w:val="99"/>
    <w:semiHidden/>
    <w:unhideWhenUsed/>
    <w:pPr>
      <w:snapToGrid w:val="0"/>
      <w:jc w:val="left"/>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d">
    <w:name w:val="footnote text"/>
    <w:basedOn w:val="a"/>
    <w:link w:val="ae"/>
    <w:uiPriority w:val="99"/>
    <w:unhideWhenUsed/>
    <w:pPr>
      <w:snapToGrid w:val="0"/>
      <w:jc w:val="left"/>
    </w:pPr>
    <w:rPr>
      <w:sz w:val="18"/>
      <w:szCs w:val="18"/>
    </w:rPr>
  </w:style>
  <w:style w:type="paragraph" w:styleId="TOC2">
    <w:name w:val="toc 2"/>
    <w:basedOn w:val="a"/>
    <w:next w:val="a"/>
    <w:uiPriority w:val="39"/>
    <w:pPr>
      <w:ind w:leftChars="200" w:left="420"/>
    </w:pPr>
  </w:style>
  <w:style w:type="paragraph" w:styleId="21">
    <w:name w:val="Body Text 2"/>
    <w:basedOn w:val="a"/>
    <w:link w:val="22"/>
    <w:pPr>
      <w:widowControl/>
      <w:overflowPunct w:val="0"/>
      <w:autoSpaceDE w:val="0"/>
      <w:autoSpaceDN w:val="0"/>
      <w:adjustRightInd w:val="0"/>
      <w:jc w:val="left"/>
      <w:textAlignment w:val="baseline"/>
    </w:pPr>
    <w:rPr>
      <w:rFonts w:ascii="Times New Roman" w:eastAsia="宋体" w:hAnsi="Times New Roman"/>
      <w:b/>
      <w:kern w:val="0"/>
      <w:sz w:val="28"/>
      <w:u w:val="single"/>
    </w:rPr>
  </w:style>
  <w:style w:type="paragraph" w:styleId="af">
    <w:name w:val="Normal (Web)"/>
    <w:basedOn w:val="a"/>
    <w:uiPriority w:val="99"/>
    <w:semiHidden/>
    <w:unhideWhenUsed/>
    <w:pPr>
      <w:widowControl/>
      <w:spacing w:before="100" w:beforeAutospacing="1" w:after="100" w:afterAutospacing="1"/>
      <w:jc w:val="left"/>
    </w:pPr>
    <w:rPr>
      <w:rFonts w:ascii="宋体" w:eastAsia="宋体" w:hAnsi="宋体" w:cs="宋体"/>
      <w:kern w:val="0"/>
      <w:szCs w:val="24"/>
    </w:rPr>
  </w:style>
  <w:style w:type="paragraph" w:styleId="af0">
    <w:name w:val="Title"/>
    <w:basedOn w:val="a"/>
    <w:link w:val="af1"/>
    <w:qFormat/>
    <w:pPr>
      <w:widowControl/>
      <w:jc w:val="center"/>
    </w:pPr>
    <w:rPr>
      <w:rFonts w:ascii="Times New Roman" w:eastAsia="Times New Roman" w:hAnsi="Times New Roman"/>
      <w:b/>
      <w:kern w:val="0"/>
      <w:sz w:val="20"/>
      <w:u w:val="single"/>
      <w:lang w:eastAsia="en-US"/>
    </w:rPr>
  </w:style>
  <w:style w:type="paragraph" w:styleId="af2">
    <w:name w:val="annotation subject"/>
    <w:basedOn w:val="a3"/>
    <w:next w:val="a3"/>
    <w:link w:val="af3"/>
    <w:uiPriority w:val="99"/>
    <w:semiHidden/>
    <w:unhideWhenUsed/>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endnote reference"/>
    <w:uiPriority w:val="99"/>
    <w:semiHidden/>
    <w:unhideWhenUsed/>
    <w:rPr>
      <w:vertAlign w:val="superscript"/>
    </w:rPr>
  </w:style>
  <w:style w:type="character" w:styleId="af6">
    <w:name w:val="page number"/>
    <w:basedOn w:val="a0"/>
  </w:style>
  <w:style w:type="character" w:styleId="af7">
    <w:name w:val="FollowedHyperlink"/>
    <w:uiPriority w:val="99"/>
    <w:semiHidden/>
    <w:unhideWhenUsed/>
    <w:rPr>
      <w:color w:val="800080"/>
      <w:u w:val="single"/>
    </w:rPr>
  </w:style>
  <w:style w:type="character" w:styleId="af8">
    <w:name w:val="Hyperlink"/>
    <w:uiPriority w:val="99"/>
    <w:rPr>
      <w:color w:val="0000FF"/>
      <w:u w:val="single"/>
    </w:rPr>
  </w:style>
  <w:style w:type="character" w:styleId="af9">
    <w:name w:val="annotation reference"/>
    <w:uiPriority w:val="99"/>
    <w:semiHidden/>
    <w:unhideWhenUsed/>
    <w:qFormat/>
    <w:rPr>
      <w:sz w:val="21"/>
      <w:szCs w:val="21"/>
    </w:rPr>
  </w:style>
  <w:style w:type="character" w:styleId="afa">
    <w:name w:val="footnote reference"/>
    <w:uiPriority w:val="99"/>
    <w:semiHidden/>
    <w:unhideWhenUsed/>
    <w:rPr>
      <w:vertAlign w:val="superscript"/>
    </w:rPr>
  </w:style>
  <w:style w:type="character" w:customStyle="1" w:styleId="ac">
    <w:name w:val="页眉 字符"/>
    <w:link w:val="ab"/>
    <w:uiPriority w:val="99"/>
    <w:rPr>
      <w:sz w:val="18"/>
      <w:szCs w:val="18"/>
    </w:rPr>
  </w:style>
  <w:style w:type="character" w:customStyle="1" w:styleId="aa">
    <w:name w:val="页脚 字符"/>
    <w:link w:val="a9"/>
    <w:uiPriority w:val="99"/>
    <w:rPr>
      <w:sz w:val="18"/>
      <w:szCs w:val="18"/>
    </w:rPr>
  </w:style>
  <w:style w:type="character" w:customStyle="1" w:styleId="10">
    <w:name w:val="标题 1 字符"/>
    <w:link w:val="1"/>
    <w:uiPriority w:val="99"/>
    <w:rPr>
      <w:rFonts w:ascii="Times New Roman" w:eastAsia="宋体" w:hAnsi="Times New Roman" w:cs="Times New Roman"/>
      <w:kern w:val="0"/>
      <w:sz w:val="36"/>
      <w:szCs w:val="20"/>
    </w:rPr>
  </w:style>
  <w:style w:type="character" w:customStyle="1" w:styleId="20">
    <w:name w:val="标题 2 字符"/>
    <w:link w:val="2"/>
    <w:rPr>
      <w:rFonts w:ascii="Arial" w:eastAsia="黑体" w:hAnsi="Arial" w:cs="Times New Roman"/>
      <w:b/>
      <w:bCs/>
      <w:sz w:val="32"/>
      <w:szCs w:val="32"/>
    </w:rPr>
  </w:style>
  <w:style w:type="character" w:customStyle="1" w:styleId="a8">
    <w:name w:val="批注框文本 字符"/>
    <w:link w:val="a7"/>
    <w:uiPriority w:val="99"/>
    <w:semiHidden/>
    <w:rPr>
      <w:rFonts w:ascii="Times New Roman (PCL6)" w:eastAsia="楷体_GB2312" w:hAnsi="Times New Roman (PCL6)" w:cs="Times New Roman"/>
      <w:sz w:val="18"/>
      <w:szCs w:val="18"/>
    </w:rPr>
  </w:style>
  <w:style w:type="paragraph" w:styleId="afb">
    <w:name w:val="List Paragraph"/>
    <w:basedOn w:val="a"/>
    <w:uiPriority w:val="34"/>
    <w:qFormat/>
    <w:pPr>
      <w:ind w:firstLineChars="200" w:firstLine="420"/>
    </w:pPr>
  </w:style>
  <w:style w:type="character" w:customStyle="1" w:styleId="22">
    <w:name w:val="正文文本 2 字符"/>
    <w:link w:val="21"/>
    <w:rPr>
      <w:rFonts w:ascii="Times New Roman" w:eastAsia="宋体" w:hAnsi="Times New Roman" w:cs="Times New Roman"/>
      <w:b/>
      <w:kern w:val="0"/>
      <w:sz w:val="28"/>
      <w:szCs w:val="20"/>
      <w:u w:val="single"/>
    </w:rPr>
  </w:style>
  <w:style w:type="character" w:customStyle="1" w:styleId="longtextshorttext">
    <w:name w:val="long_text short_text"/>
    <w:basedOn w:val="a0"/>
  </w:style>
  <w:style w:type="character" w:customStyle="1" w:styleId="af1">
    <w:name w:val="标题 字符"/>
    <w:link w:val="af0"/>
    <w:rPr>
      <w:rFonts w:ascii="Times New Roman" w:eastAsia="Times New Roman" w:hAnsi="Times New Roman" w:cs="Times New Roman"/>
      <w:b/>
      <w:kern w:val="0"/>
      <w:sz w:val="20"/>
      <w:szCs w:val="20"/>
      <w:u w:val="single"/>
      <w:lang w:eastAsia="en-US"/>
    </w:rPr>
  </w:style>
  <w:style w:type="character" w:customStyle="1" w:styleId="ae">
    <w:name w:val="脚注文本 字符"/>
    <w:link w:val="ad"/>
    <w:uiPriority w:val="99"/>
    <w:rPr>
      <w:rFonts w:ascii="Times New Roman (PCL6)" w:eastAsia="楷体_GB2312" w:hAnsi="Times New Roman (PCL6)" w:cs="Times New Roman"/>
      <w:sz w:val="18"/>
      <w:szCs w:val="18"/>
    </w:rPr>
  </w:style>
  <w:style w:type="character" w:customStyle="1" w:styleId="a4">
    <w:name w:val="批注文字 字符"/>
    <w:link w:val="a3"/>
    <w:uiPriority w:val="99"/>
    <w:rPr>
      <w:rFonts w:ascii="Times New Roman (PCL6)" w:eastAsia="楷体_GB2312" w:hAnsi="Times New Roman (PCL6)"/>
      <w:kern w:val="2"/>
      <w:sz w:val="24"/>
    </w:rPr>
  </w:style>
  <w:style w:type="character" w:customStyle="1" w:styleId="af3">
    <w:name w:val="批注主题 字符"/>
    <w:link w:val="af2"/>
    <w:uiPriority w:val="99"/>
    <w:semiHidden/>
    <w:rPr>
      <w:rFonts w:ascii="Times New Roman (PCL6)" w:eastAsia="楷体_GB2312" w:hAnsi="Times New Roman (PCL6)" w:cs="Times New Roman"/>
      <w:b/>
      <w:bCs/>
      <w:sz w:val="24"/>
      <w:szCs w:val="20"/>
    </w:rPr>
  </w:style>
  <w:style w:type="character" w:customStyle="1" w:styleId="a6">
    <w:name w:val="尾注文本 字符"/>
    <w:link w:val="a5"/>
    <w:uiPriority w:val="99"/>
    <w:semiHidden/>
    <w:rPr>
      <w:rFonts w:ascii="Times New Roman (PCL6)" w:eastAsia="楷体_GB2312" w:hAnsi="Times New Roman (PCL6)"/>
      <w:kern w:val="2"/>
      <w:sz w:val="24"/>
    </w:rPr>
  </w:style>
  <w:style w:type="paragraph" w:customStyle="1" w:styleId="11">
    <w:name w:val="修订1"/>
    <w:hidden/>
    <w:uiPriority w:val="99"/>
    <w:semiHidden/>
    <w:rPr>
      <w:rFonts w:ascii="Times New Roman (PCL6)" w:eastAsia="楷体_GB2312" w:hAnsi="Times New Roman (PCL6)"/>
      <w:kern w:val="2"/>
      <w:sz w:val="24"/>
    </w:rPr>
  </w:style>
  <w:style w:type="paragraph" w:customStyle="1" w:styleId="Style38">
    <w:name w:val="_Style 38"/>
    <w:basedOn w:val="a"/>
    <w:next w:val="afb"/>
    <w:uiPriority w:val="34"/>
    <w:qFormat/>
    <w:pPr>
      <w:ind w:firstLineChars="200" w:firstLine="420"/>
    </w:pPr>
  </w:style>
  <w:style w:type="character" w:customStyle="1" w:styleId="Char">
    <w:name w:val="页脚 Char"/>
    <w:uiPriority w:val="99"/>
    <w:rPr>
      <w:sz w:val="18"/>
      <w:szCs w:val="18"/>
    </w:rPr>
  </w:style>
  <w:style w:type="paragraph" w:customStyle="1" w:styleId="Style40">
    <w:name w:val="_Style 40"/>
    <w:basedOn w:val="a"/>
    <w:next w:val="afb"/>
    <w:uiPriority w:val="34"/>
    <w:qFormat/>
    <w:pPr>
      <w:ind w:firstLineChars="200" w:firstLine="420"/>
    </w:pPr>
  </w:style>
  <w:style w:type="paragraph" w:customStyle="1" w:styleId="Default">
    <w:name w:val="Default"/>
    <w:pPr>
      <w:autoSpaceDE w:val="0"/>
      <w:autoSpaceDN w:val="0"/>
      <w:adjustRightInd w:val="0"/>
    </w:pPr>
    <w:rPr>
      <w:rFonts w:ascii="楷体_GB2312" w:eastAsia="楷体_GB2312" w:cs="楷体_GB2312"/>
      <w:color w:val="000000"/>
      <w:sz w:val="24"/>
      <w:szCs w:val="24"/>
    </w:rPr>
  </w:style>
  <w:style w:type="paragraph" w:customStyle="1" w:styleId="afc">
    <w:name w:val="a.份号密级紧急程度附件编号"/>
    <w:basedOn w:val="a"/>
    <w:qFormat/>
    <w:rsid w:val="005D7147"/>
    <w:rPr>
      <w:rFonts w:ascii="黑体" w:eastAsia="黑体" w:hAnsi="黑体"/>
      <w:sz w:val="32"/>
      <w:szCs w:val="22"/>
    </w:rPr>
  </w:style>
  <w:style w:type="paragraph" w:customStyle="1" w:styleId="d">
    <w:name w:val="d.正文附件标题"/>
    <w:basedOn w:val="a"/>
    <w:qFormat/>
    <w:rsid w:val="005D7147"/>
    <w:pPr>
      <w:spacing w:line="579" w:lineRule="exact"/>
      <w:jc w:val="center"/>
    </w:pPr>
    <w:rPr>
      <w:rFonts w:ascii="方正小标宋_GBK" w:eastAsia="方正小标宋_GBK" w:hAnsi="方正小标宋_GBK"/>
      <w:sz w:val="44"/>
      <w:szCs w:val="44"/>
    </w:rPr>
  </w:style>
  <w:style w:type="paragraph" w:customStyle="1" w:styleId="f1">
    <w:name w:val="f.1.一级标题"/>
    <w:basedOn w:val="a"/>
    <w:qFormat/>
    <w:rsid w:val="005D7147"/>
    <w:pPr>
      <w:ind w:firstLineChars="200" w:firstLine="632"/>
    </w:pPr>
    <w:rPr>
      <w:rFonts w:ascii="黑体" w:eastAsia="黑体" w:hAnsi="黑体"/>
      <w:sz w:val="32"/>
      <w:szCs w:val="22"/>
    </w:rPr>
  </w:style>
  <w:style w:type="paragraph" w:customStyle="1" w:styleId="f2">
    <w:name w:val="f.2.二级标题"/>
    <w:basedOn w:val="a"/>
    <w:qFormat/>
    <w:rsid w:val="005D7147"/>
    <w:pPr>
      <w:ind w:firstLineChars="200" w:firstLine="632"/>
    </w:pPr>
    <w:rPr>
      <w:rFonts w:ascii="楷体_GB2312" w:hAnsi="Times New Roman"/>
      <w:sz w:val="32"/>
      <w:szCs w:val="22"/>
    </w:rPr>
  </w:style>
  <w:style w:type="paragraph" w:customStyle="1" w:styleId="f3">
    <w:name w:val="f.3.三级标题"/>
    <w:basedOn w:val="a"/>
    <w:qFormat/>
    <w:rsid w:val="005D7147"/>
    <w:pPr>
      <w:ind w:firstLineChars="200" w:firstLine="632"/>
    </w:pPr>
    <w:rPr>
      <w:rFonts w:ascii="Times New Roman" w:eastAsia="仿宋_GB2312" w:hAnsi="Times New Roman"/>
      <w:sz w:val="32"/>
      <w:szCs w:val="22"/>
    </w:rPr>
  </w:style>
  <w:style w:type="paragraph" w:customStyle="1" w:styleId="f5">
    <w:name w:val="f.5.正文"/>
    <w:basedOn w:val="a"/>
    <w:qFormat/>
    <w:rsid w:val="005D7147"/>
    <w:pPr>
      <w:ind w:firstLineChars="200" w:firstLine="632"/>
    </w:pPr>
    <w:rPr>
      <w:rFonts w:ascii="Times New Roman" w:eastAsia="仿宋_GB2312" w:hAnsi="Times New Roman"/>
      <w:sz w:val="32"/>
      <w:szCs w:val="22"/>
    </w:rPr>
  </w:style>
  <w:style w:type="paragraph" w:customStyle="1" w:styleId="f4">
    <w:name w:val="f.4.四级标题"/>
    <w:basedOn w:val="a"/>
    <w:qFormat/>
    <w:rsid w:val="005D7147"/>
    <w:pPr>
      <w:ind w:firstLineChars="200" w:firstLine="632"/>
    </w:pPr>
    <w:rPr>
      <w:rFonts w:ascii="Times New Roman" w:eastAsia="仿宋_GB2312" w:hAnsi="Times New Roman"/>
      <w:sz w:val="32"/>
      <w:szCs w:val="22"/>
    </w:rPr>
  </w:style>
  <w:style w:type="character" w:styleId="afd">
    <w:name w:val="Unresolved Mention"/>
    <w:basedOn w:val="a0"/>
    <w:uiPriority w:val="99"/>
    <w:semiHidden/>
    <w:unhideWhenUsed/>
    <w:rsid w:val="009F3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FO_CT@cicc.com.cn"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b:Sources xmlns="http://schemas.openxmlformats.org/officeDocument/2006/bibliography" xmlns:b="http://schemas.openxmlformats.org/officeDocument/2006/bibliography" SelectedStyle="\APA.XSL" StyleName="APA"/>
</file>

<file path=customXml/item3.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62B00B96-FF33-4328-8DDF-40E8748EB794}">
  <ds:schemaRefs>
    <ds:schemaRef ds:uri="http://schemas.openxmlformats.org/officeDocument/2006/bibliography"/>
  </ds:schemaRefs>
</ds:datastoreItem>
</file>

<file path=customXml/itemProps2.xml><?xml version="1.0" encoding="utf-8"?>
<ds:datastoreItem xmlns:ds="http://schemas.openxmlformats.org/officeDocument/2006/customXml" ds:itemID="{3AF1262C-76D8-4E98-B2F9-492F5E4BD8FE}">
  <ds:schemaRefs>
    <ds:schemaRef ds:uri="http://schemas.openxmlformats.org/officeDocument/2006/bibliography"/>
  </ds:schemaRefs>
</ds:datastoreItem>
</file>

<file path=customXml/itemProps3.xml><?xml version="1.0" encoding="utf-8"?>
<ds:datastoreItem xmlns:ds="http://schemas.openxmlformats.org/officeDocument/2006/customXml" ds:itemID="{283E0998-E76A-482E-AE21-20648445F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11</Pages>
  <Words>671</Words>
  <Characters>3825</Characters>
  <Application>Microsoft Office Word</Application>
  <DocSecurity>0</DocSecurity>
  <Lines>31</Lines>
  <Paragraphs>8</Paragraphs>
  <ScaleCrop>false</ScaleCrop>
  <Company>CICC</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Qiangmin Meng (RG)</dc:creator>
  <cp:lastModifiedBy>Yue Yang (EQ)</cp:lastModifiedBy>
  <cp:revision>15</cp:revision>
  <cp:lastPrinted>2022-10-29T02:55:00Z</cp:lastPrinted>
  <dcterms:created xsi:type="dcterms:W3CDTF">2024-06-19T07:45:00Z</dcterms:created>
  <dcterms:modified xsi:type="dcterms:W3CDTF">2026-02-03T09:41:00Z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