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239" w14:textId="08F9966C" w:rsidR="0018704E" w:rsidRPr="0018704E" w:rsidRDefault="0018704E" w:rsidP="0018704E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18704E">
        <w:rPr>
          <w:rFonts w:ascii="Times New Roman" w:eastAsia="標楷體" w:hAnsi="Times New Roman" w:cs="Times New Roman"/>
          <w:sz w:val="40"/>
          <w:szCs w:val="36"/>
        </w:rPr>
        <w:t>軟體工程實務</w:t>
      </w:r>
      <w:r w:rsidR="00FD0155">
        <w:rPr>
          <w:rFonts w:ascii="Times New Roman" w:eastAsia="標楷體" w:hAnsi="Times New Roman" w:cs="Times New Roman" w:hint="eastAsia"/>
          <w:sz w:val="40"/>
          <w:szCs w:val="36"/>
        </w:rPr>
        <w:t>La</w:t>
      </w:r>
      <w:r w:rsidR="00FD0155">
        <w:rPr>
          <w:rFonts w:ascii="Times New Roman" w:eastAsia="標楷體" w:hAnsi="Times New Roman" w:cs="Times New Roman"/>
          <w:sz w:val="40"/>
          <w:szCs w:val="36"/>
        </w:rPr>
        <w:t>b</w:t>
      </w:r>
      <w:r w:rsidR="006D653D">
        <w:rPr>
          <w:rFonts w:ascii="Times New Roman" w:eastAsia="標楷體" w:hAnsi="Times New Roman" w:cs="Times New Roman" w:hint="eastAsia"/>
          <w:sz w:val="40"/>
          <w:szCs w:val="36"/>
        </w:rPr>
        <w:t>2</w:t>
      </w:r>
      <w:r w:rsidR="00247226">
        <w:rPr>
          <w:rFonts w:ascii="Times New Roman" w:eastAsia="標楷體" w:hAnsi="Times New Roman" w:cs="Times New Roman"/>
          <w:sz w:val="40"/>
          <w:szCs w:val="36"/>
        </w:rPr>
        <w:t xml:space="preserve"> - </w:t>
      </w:r>
      <w:r w:rsidR="00247226" w:rsidRPr="00247226">
        <w:rPr>
          <w:rFonts w:ascii="Times New Roman" w:eastAsia="標楷體" w:hAnsi="Times New Roman" w:cs="Times New Roman" w:hint="eastAsia"/>
          <w:sz w:val="40"/>
          <w:szCs w:val="36"/>
        </w:rPr>
        <w:t>簡易計算機</w:t>
      </w:r>
      <w:r w:rsidR="00247226" w:rsidRPr="00247226">
        <w:rPr>
          <w:rFonts w:ascii="Times New Roman" w:eastAsia="標楷體" w:hAnsi="Times New Roman" w:cs="Times New Roman" w:hint="eastAsia"/>
          <w:sz w:val="40"/>
          <w:szCs w:val="36"/>
        </w:rPr>
        <w:t>Bug</w:t>
      </w:r>
      <w:r w:rsidR="00247226" w:rsidRPr="00247226">
        <w:rPr>
          <w:rFonts w:ascii="Times New Roman" w:eastAsia="標楷體" w:hAnsi="Times New Roman" w:cs="Times New Roman" w:hint="eastAsia"/>
          <w:sz w:val="40"/>
          <w:szCs w:val="36"/>
        </w:rPr>
        <w:t>說明文件</w:t>
      </w:r>
    </w:p>
    <w:p w14:paraId="24940686" w14:textId="25E1803D" w:rsid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113522118</w:t>
      </w:r>
    </w:p>
    <w:p w14:paraId="570171EF" w14:textId="2C3B6591" w:rsidR="0018704E" w:rsidRP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姓名：韓志鴻</w:t>
      </w:r>
    </w:p>
    <w:p w14:paraId="1FB5B35A" w14:textId="2FD024EA" w:rsidR="0018704E" w:rsidRPr="00527A86" w:rsidRDefault="0018704E" w:rsidP="002F34AA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AB1869">
        <w:rPr>
          <w:rFonts w:ascii="Times New Roman" w:eastAsia="標楷體" w:hAnsi="Times New Roman" w:cs="Times New Roman"/>
          <w:b/>
          <w:bCs/>
          <w:u w:val="single"/>
        </w:rPr>
        <w:t>Bug</w:t>
      </w: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0C2A7D">
        <w:rPr>
          <w:rFonts w:ascii="Times New Roman" w:eastAsia="標楷體" w:hAnsi="Times New Roman" w:cs="Times New Roman" w:hint="eastAsia"/>
        </w:rPr>
        <w:t>在按完算式並連續點擊等號按鍵後，要能夠連續處理最後一個運算操作。例如預設測資中的</w:t>
      </w:r>
      <w:r w:rsidR="000C2A7D">
        <w:rPr>
          <w:rFonts w:ascii="Times New Roman" w:eastAsia="標楷體" w:hAnsi="Times New Roman" w:cs="Times New Roman" w:hint="eastAsia"/>
        </w:rPr>
        <w:t>120 + 9</w:t>
      </w:r>
      <w:r w:rsidR="000C2A7D">
        <w:rPr>
          <w:rFonts w:ascii="Times New Roman" w:eastAsia="標楷體" w:hAnsi="Times New Roman" w:cs="Times New Roman" w:hint="eastAsia"/>
        </w:rPr>
        <w:t>，當連續按下等於後，每次都要再執行</w:t>
      </w:r>
      <w:r w:rsidR="000C2A7D">
        <w:rPr>
          <w:rFonts w:ascii="Times New Roman" w:eastAsia="標楷體" w:hAnsi="Times New Roman" w:cs="Times New Roman" w:hint="eastAsia"/>
        </w:rPr>
        <w:t>+9</w:t>
      </w:r>
      <w:r w:rsidR="000C2A7D">
        <w:rPr>
          <w:rFonts w:ascii="Times New Roman" w:eastAsia="標楷體" w:hAnsi="Times New Roman" w:cs="Times New Roman" w:hint="eastAsia"/>
        </w:rPr>
        <w:t>的操作</w:t>
      </w:r>
      <w:r w:rsidR="001656A5">
        <w:rPr>
          <w:rFonts w:ascii="Times New Roman" w:eastAsia="標楷體" w:hAnsi="Times New Roman" w:cs="Times New Roman" w:hint="eastAsia"/>
        </w:rPr>
        <w:t>。此預設測資中連續按了</w:t>
      </w:r>
      <w:r w:rsidR="001656A5">
        <w:rPr>
          <w:rFonts w:ascii="Times New Roman" w:eastAsia="標楷體" w:hAnsi="Times New Roman" w:cs="Times New Roman" w:hint="eastAsia"/>
        </w:rPr>
        <w:t>5</w:t>
      </w:r>
      <w:r w:rsidR="001656A5">
        <w:rPr>
          <w:rFonts w:ascii="Times New Roman" w:eastAsia="標楷體" w:hAnsi="Times New Roman" w:cs="Times New Roman" w:hint="eastAsia"/>
        </w:rPr>
        <w:t>次等號，故應</w:t>
      </w:r>
      <w:r w:rsidR="001656A5">
        <w:rPr>
          <w:rFonts w:ascii="Times New Roman" w:eastAsia="標楷體" w:hAnsi="Times New Roman" w:cs="Times New Roman" w:hint="eastAsia"/>
        </w:rPr>
        <w:t>120 + 9 + 9 + 9 + 9 + 9 = 165</w:t>
      </w:r>
      <w:r w:rsidR="001656A5">
        <w:rPr>
          <w:rFonts w:ascii="Times New Roman" w:eastAsia="標楷體" w:hAnsi="Times New Roman" w:cs="Times New Roman" w:hint="eastAsia"/>
        </w:rPr>
        <w:t>才正確，但實際操作後答案變成</w:t>
      </w:r>
      <w:r w:rsidR="001656A5">
        <w:rPr>
          <w:rFonts w:ascii="Times New Roman" w:eastAsia="標楷體" w:hAnsi="Times New Roman" w:cs="Times New Roman" w:hint="eastAsia"/>
        </w:rPr>
        <w:t>609</w:t>
      </w:r>
      <w:r w:rsidR="001656A5">
        <w:rPr>
          <w:rFonts w:ascii="Times New Roman" w:eastAsia="標楷體" w:hAnsi="Times New Roman" w:cs="Times New Roman" w:hint="eastAsia"/>
        </w:rPr>
        <w:t>。</w:t>
      </w:r>
    </w:p>
    <w:p w14:paraId="7696991E" w14:textId="1D6DFC66" w:rsidR="005E787E" w:rsidRDefault="0018704E" w:rsidP="002F34AA">
      <w:pPr>
        <w:pStyle w:val="a4"/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So</w:t>
      </w:r>
      <w:r w:rsidRPr="00AB1869">
        <w:rPr>
          <w:rFonts w:ascii="Times New Roman" w:eastAsia="標楷體" w:hAnsi="Times New Roman" w:cs="Times New Roman"/>
          <w:b/>
          <w:bCs/>
          <w:u w:val="single"/>
        </w:rPr>
        <w:t>lution</w:t>
      </w: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AB1869">
        <w:rPr>
          <w:rFonts w:ascii="Times New Roman" w:eastAsia="標楷體" w:hAnsi="Times New Roman" w:cs="Times New Roman" w:hint="eastAsia"/>
        </w:rPr>
        <w:t>追蹤程式碼中</w:t>
      </w:r>
      <w:r w:rsidR="001656A5">
        <w:rPr>
          <w:rFonts w:ascii="Times New Roman" w:eastAsia="標楷體" w:hAnsi="Times New Roman" w:cs="Times New Roman" w:hint="eastAsia"/>
        </w:rPr>
        <w:t>的</w:t>
      </w:r>
      <w:r w:rsidR="001C410F" w:rsidRPr="001C410F">
        <w:rPr>
          <w:rFonts w:ascii="Times New Roman" w:eastAsia="標楷體" w:hAnsi="Times New Roman" w:cs="Times New Roman"/>
        </w:rPr>
        <w:t>equals_Click</w:t>
      </w:r>
      <w:r w:rsidR="001C410F">
        <w:rPr>
          <w:rFonts w:ascii="Times New Roman" w:eastAsia="標楷體" w:hAnsi="Times New Roman" w:cs="Times New Roman" w:hint="eastAsia"/>
        </w:rPr>
        <w:t>函式</w:t>
      </w:r>
      <w:r w:rsidR="001C410F">
        <w:rPr>
          <w:rFonts w:ascii="Times New Roman" w:eastAsia="標楷體" w:hAnsi="Times New Roman" w:cs="Times New Roman" w:hint="eastAsia"/>
        </w:rPr>
        <w:t>(</w:t>
      </w:r>
      <w:r w:rsidR="001C410F">
        <w:rPr>
          <w:rFonts w:ascii="Times New Roman" w:eastAsia="標楷體" w:hAnsi="Times New Roman" w:cs="Times New Roman" w:hint="eastAsia"/>
        </w:rPr>
        <w:t>圖</w:t>
      </w:r>
      <w:r w:rsidR="001C410F">
        <w:rPr>
          <w:rFonts w:ascii="Times New Roman" w:eastAsia="標楷體" w:hAnsi="Times New Roman" w:cs="Times New Roman" w:hint="eastAsia"/>
        </w:rPr>
        <w:t>1)</w:t>
      </w:r>
      <w:r w:rsidR="001C410F">
        <w:rPr>
          <w:rFonts w:ascii="Times New Roman" w:eastAsia="標楷體" w:hAnsi="Times New Roman" w:cs="Times New Roman" w:hint="eastAsia"/>
        </w:rPr>
        <w:t>，在原寫法中當點擊第</w:t>
      </w:r>
      <w:r w:rsidR="001C410F">
        <w:rPr>
          <w:rFonts w:ascii="Times New Roman" w:eastAsia="標楷體" w:hAnsi="Times New Roman" w:cs="Times New Roman" w:hint="eastAsia"/>
        </w:rPr>
        <w:t>2</w:t>
      </w:r>
      <w:r w:rsidR="001C410F">
        <w:rPr>
          <w:rFonts w:ascii="Times New Roman" w:eastAsia="標楷體" w:hAnsi="Times New Roman" w:cs="Times New Roman" w:hint="eastAsia"/>
        </w:rPr>
        <w:t>次等號之後，會把當前顯示的數字當成</w:t>
      </w:r>
      <w:r w:rsidR="001C410F">
        <w:rPr>
          <w:rFonts w:ascii="Times New Roman" w:eastAsia="標楷體" w:hAnsi="Times New Roman" w:cs="Times New Roman" w:hint="eastAsia"/>
        </w:rPr>
        <w:t>num2</w:t>
      </w:r>
      <w:r w:rsidR="001C410F">
        <w:rPr>
          <w:rFonts w:ascii="Times New Roman" w:eastAsia="標楷體" w:hAnsi="Times New Roman" w:cs="Times New Roman" w:hint="eastAsia"/>
        </w:rPr>
        <w:t>，但</w:t>
      </w:r>
      <w:r w:rsidR="001C410F">
        <w:rPr>
          <w:rFonts w:ascii="Times New Roman" w:eastAsia="標楷體" w:hAnsi="Times New Roman" w:cs="Times New Roman" w:hint="eastAsia"/>
        </w:rPr>
        <w:t>n</w:t>
      </w:r>
      <w:r w:rsidR="001C410F">
        <w:rPr>
          <w:rFonts w:ascii="Times New Roman" w:eastAsia="標楷體" w:hAnsi="Times New Roman" w:cs="Times New Roman"/>
        </w:rPr>
        <w:t>um1</w:t>
      </w:r>
      <w:r w:rsidR="001C410F">
        <w:rPr>
          <w:rFonts w:ascii="Times New Roman" w:eastAsia="標楷體" w:hAnsi="Times New Roman" w:cs="Times New Roman" w:hint="eastAsia"/>
        </w:rPr>
        <w:t>沒變。因此以預設測資而言，第</w:t>
      </w:r>
      <w:r w:rsidR="001C410F">
        <w:rPr>
          <w:rFonts w:ascii="Times New Roman" w:eastAsia="標楷體" w:hAnsi="Times New Roman" w:cs="Times New Roman" w:hint="eastAsia"/>
        </w:rPr>
        <w:t>1</w:t>
      </w:r>
      <w:r w:rsidR="001C410F">
        <w:rPr>
          <w:rFonts w:ascii="Times New Roman" w:eastAsia="標楷體" w:hAnsi="Times New Roman" w:cs="Times New Roman" w:hint="eastAsia"/>
        </w:rPr>
        <w:t>次等號後變成</w:t>
      </w:r>
      <w:r w:rsidR="001C410F">
        <w:rPr>
          <w:rFonts w:ascii="Times New Roman" w:eastAsia="標楷體" w:hAnsi="Times New Roman" w:cs="Times New Roman" w:hint="eastAsia"/>
        </w:rPr>
        <w:t>120 + 9 = 129</w:t>
      </w:r>
      <w:r w:rsidR="001C410F">
        <w:rPr>
          <w:rFonts w:ascii="Times New Roman" w:eastAsia="標楷體" w:hAnsi="Times New Roman" w:cs="Times New Roman" w:hint="eastAsia"/>
        </w:rPr>
        <w:t>，但後</w:t>
      </w:r>
      <w:r w:rsidR="001C410F">
        <w:rPr>
          <w:rFonts w:ascii="Times New Roman" w:eastAsia="標楷體" w:hAnsi="Times New Roman" w:cs="Times New Roman" w:hint="eastAsia"/>
        </w:rPr>
        <w:t>4</w:t>
      </w:r>
      <w:r w:rsidR="001C410F">
        <w:rPr>
          <w:rFonts w:ascii="Times New Roman" w:eastAsia="標楷體" w:hAnsi="Times New Roman" w:cs="Times New Roman" w:hint="eastAsia"/>
        </w:rPr>
        <w:t>次每次都會加</w:t>
      </w:r>
      <w:r w:rsidR="001C410F">
        <w:rPr>
          <w:rFonts w:ascii="Times New Roman" w:eastAsia="標楷體" w:hAnsi="Times New Roman" w:cs="Times New Roman" w:hint="eastAsia"/>
        </w:rPr>
        <w:t>n</w:t>
      </w:r>
      <w:r w:rsidR="001C410F">
        <w:rPr>
          <w:rFonts w:ascii="Times New Roman" w:eastAsia="標楷體" w:hAnsi="Times New Roman" w:cs="Times New Roman"/>
        </w:rPr>
        <w:t>um1 = 120</w:t>
      </w:r>
      <w:r w:rsidR="001C410F">
        <w:rPr>
          <w:rFonts w:ascii="Times New Roman" w:eastAsia="標楷體" w:hAnsi="Times New Roman" w:cs="Times New Roman" w:hint="eastAsia"/>
        </w:rPr>
        <w:t>，因此答案才會變成一開始的</w:t>
      </w:r>
      <w:r w:rsidR="001C410F">
        <w:rPr>
          <w:rFonts w:ascii="Times New Roman" w:eastAsia="標楷體" w:hAnsi="Times New Roman" w:cs="Times New Roman" w:hint="eastAsia"/>
        </w:rPr>
        <w:t>609</w:t>
      </w:r>
      <w:r w:rsidR="001C410F">
        <w:rPr>
          <w:rFonts w:ascii="Times New Roman" w:eastAsia="標楷體" w:hAnsi="Times New Roman" w:cs="Times New Roman" w:hint="eastAsia"/>
        </w:rPr>
        <w:t>。</w:t>
      </w:r>
      <w:r w:rsidR="00B01B60">
        <w:rPr>
          <w:rFonts w:ascii="Times New Roman" w:eastAsia="標楷體" w:hAnsi="Times New Roman" w:cs="Times New Roman" w:hint="eastAsia"/>
        </w:rPr>
        <w:t>所以</w:t>
      </w:r>
      <w:r w:rsidR="005E787E">
        <w:rPr>
          <w:rFonts w:ascii="Times New Roman" w:eastAsia="標楷體" w:hAnsi="Times New Roman" w:cs="Times New Roman" w:hint="eastAsia"/>
        </w:rPr>
        <w:t>要寫一個</w:t>
      </w:r>
      <w:r w:rsidR="005E787E">
        <w:rPr>
          <w:rFonts w:ascii="Times New Roman" w:eastAsia="標楷體" w:hAnsi="Times New Roman" w:cs="Times New Roman" w:hint="eastAsia"/>
        </w:rPr>
        <w:t>i</w:t>
      </w:r>
      <w:r w:rsidR="005E787E">
        <w:rPr>
          <w:rFonts w:ascii="Times New Roman" w:eastAsia="標楷體" w:hAnsi="Times New Roman" w:cs="Times New Roman"/>
        </w:rPr>
        <w:t>f-else</w:t>
      </w:r>
      <w:r w:rsidR="009A58F6">
        <w:rPr>
          <w:rFonts w:ascii="Times New Roman" w:eastAsia="標楷體" w:hAnsi="Times New Roman" w:cs="Times New Roman" w:hint="eastAsia"/>
        </w:rPr>
        <w:t>(</w:t>
      </w:r>
      <w:r w:rsidR="009A58F6">
        <w:rPr>
          <w:rFonts w:ascii="Times New Roman" w:eastAsia="標楷體" w:hAnsi="Times New Roman" w:cs="Times New Roman" w:hint="eastAsia"/>
        </w:rPr>
        <w:t>圖</w:t>
      </w:r>
      <w:r w:rsidR="009A58F6">
        <w:rPr>
          <w:rFonts w:ascii="Times New Roman" w:eastAsia="標楷體" w:hAnsi="Times New Roman" w:cs="Times New Roman" w:hint="eastAsia"/>
        </w:rPr>
        <w:t>1</w:t>
      </w:r>
      <w:r w:rsidR="009A58F6">
        <w:rPr>
          <w:rFonts w:ascii="Times New Roman" w:eastAsia="標楷體" w:hAnsi="Times New Roman" w:cs="Times New Roman" w:hint="eastAsia"/>
        </w:rPr>
        <w:t>紅框部分</w:t>
      </w:r>
      <w:r w:rsidR="009A58F6">
        <w:rPr>
          <w:rFonts w:ascii="Times New Roman" w:eastAsia="標楷體" w:hAnsi="Times New Roman" w:cs="Times New Roman" w:hint="eastAsia"/>
        </w:rPr>
        <w:t>)</w:t>
      </w:r>
      <w:r w:rsidR="005E787E">
        <w:rPr>
          <w:rFonts w:ascii="Times New Roman" w:eastAsia="標楷體" w:hAnsi="Times New Roman" w:cs="Times New Roman" w:hint="eastAsia"/>
        </w:rPr>
        <w:t>，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當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c</w:t>
      </w:r>
      <w:r w:rsidR="005E787E" w:rsidRPr="0022092A">
        <w:rPr>
          <w:rFonts w:ascii="Times New Roman" w:eastAsia="標楷體" w:hAnsi="Times New Roman" w:cs="Times New Roman"/>
          <w:b/>
          <w:bCs/>
        </w:rPr>
        <w:t>urrentNum == 1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成立，代表當前運算僅按下等號按鍵</w:t>
      </w:r>
      <w:r w:rsidR="00DB6BEF" w:rsidRPr="0022092A">
        <w:rPr>
          <w:rFonts w:ascii="Times New Roman" w:eastAsia="標楷體" w:hAnsi="Times New Roman" w:cs="Times New Roman" w:hint="eastAsia"/>
          <w:b/>
          <w:bCs/>
        </w:rPr>
        <w:t>，此時計算機畫面上的加總值作為</w:t>
      </w:r>
      <w:r w:rsidR="00DB6BEF" w:rsidRPr="0022092A">
        <w:rPr>
          <w:rFonts w:ascii="Times New Roman" w:eastAsia="標楷體" w:hAnsi="Times New Roman" w:cs="Times New Roman" w:hint="eastAsia"/>
          <w:b/>
          <w:bCs/>
        </w:rPr>
        <w:t>num1</w:t>
      </w:r>
      <w:r w:rsidR="00DB6BEF" w:rsidRPr="0022092A">
        <w:rPr>
          <w:rFonts w:ascii="Times New Roman" w:eastAsia="標楷體" w:hAnsi="Times New Roman" w:cs="Times New Roman" w:hint="eastAsia"/>
          <w:b/>
          <w:bCs/>
        </w:rPr>
        <w:t>而</w:t>
      </w:r>
      <w:r w:rsidR="00DB6BEF" w:rsidRPr="0022092A">
        <w:rPr>
          <w:rFonts w:ascii="Times New Roman" w:eastAsia="標楷體" w:hAnsi="Times New Roman" w:cs="Times New Roman" w:hint="eastAsia"/>
          <w:b/>
          <w:bCs/>
        </w:rPr>
        <w:t>num2</w:t>
      </w:r>
      <w:r w:rsidR="00DB6BEF" w:rsidRPr="0022092A">
        <w:rPr>
          <w:rFonts w:ascii="Times New Roman" w:eastAsia="標楷體" w:hAnsi="Times New Roman" w:cs="Times New Roman" w:hint="eastAsia"/>
          <w:b/>
          <w:bCs/>
        </w:rPr>
        <w:t>保持不變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；當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else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成立，代表當前運算有實際按了加減乘除導致改變了</w:t>
      </w:r>
      <w:r w:rsidR="005E787E" w:rsidRPr="0022092A">
        <w:rPr>
          <w:rFonts w:ascii="Times New Roman" w:eastAsia="標楷體" w:hAnsi="Times New Roman" w:cs="Times New Roman"/>
          <w:b/>
          <w:bCs/>
        </w:rPr>
        <w:t>currentNum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的值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(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加減乘除會讓</w:t>
      </w:r>
      <w:r w:rsidR="005E787E" w:rsidRPr="0022092A">
        <w:rPr>
          <w:rFonts w:ascii="Times New Roman" w:eastAsia="標楷體" w:hAnsi="Times New Roman" w:cs="Times New Roman"/>
          <w:b/>
          <w:bCs/>
        </w:rPr>
        <w:t>currentNum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變成</w:t>
      </w:r>
      <w:r w:rsidR="005E787E" w:rsidRPr="0022092A">
        <w:rPr>
          <w:rFonts w:ascii="Times New Roman" w:eastAsia="標楷體" w:hAnsi="Times New Roman" w:cs="Times New Roman" w:hint="eastAsia"/>
          <w:b/>
          <w:bCs/>
        </w:rPr>
        <w:t>2)</w:t>
      </w:r>
      <w:r w:rsidR="00DB6BEF" w:rsidRPr="0022092A">
        <w:rPr>
          <w:rFonts w:ascii="Times New Roman" w:eastAsia="標楷體" w:hAnsi="Times New Roman" w:cs="Times New Roman" w:hint="eastAsia"/>
          <w:b/>
          <w:bCs/>
        </w:rPr>
        <w:t>，此時就是正常的運算</w:t>
      </w:r>
      <w:r w:rsidR="00DB6BEF">
        <w:rPr>
          <w:rFonts w:ascii="Times New Roman" w:eastAsia="標楷體" w:hAnsi="Times New Roman" w:cs="Times New Roman" w:hint="eastAsia"/>
        </w:rPr>
        <w:t>。</w:t>
      </w:r>
      <w:r w:rsidR="009A58F6">
        <w:rPr>
          <w:rFonts w:ascii="Times New Roman" w:eastAsia="標楷體" w:hAnsi="Times New Roman" w:cs="Times New Roman" w:hint="eastAsia"/>
        </w:rPr>
        <w:t>另外</w:t>
      </w:r>
      <w:r w:rsidR="00F1094D">
        <w:rPr>
          <w:rFonts w:ascii="Times New Roman" w:eastAsia="標楷體" w:hAnsi="Times New Roman" w:cs="Times New Roman" w:hint="eastAsia"/>
        </w:rPr>
        <w:t>也要修改</w:t>
      </w:r>
      <w:r w:rsidR="00F1094D" w:rsidRPr="00F1094D">
        <w:rPr>
          <w:rFonts w:ascii="Times New Roman" w:eastAsia="標楷體" w:hAnsi="Times New Roman" w:cs="Times New Roman"/>
        </w:rPr>
        <w:t>currentNum</w:t>
      </w:r>
      <w:r w:rsidR="00F1094D">
        <w:rPr>
          <w:rFonts w:ascii="Times New Roman" w:eastAsia="標楷體" w:hAnsi="Times New Roman" w:cs="Times New Roman" w:hint="eastAsia"/>
        </w:rPr>
        <w:t>的範圍</w:t>
      </w:r>
      <w:r w:rsidR="00F1094D">
        <w:rPr>
          <w:rFonts w:ascii="Times New Roman" w:eastAsia="標楷體" w:hAnsi="Times New Roman" w:cs="Times New Roman" w:hint="eastAsia"/>
        </w:rPr>
        <w:t>(</w:t>
      </w:r>
      <w:r w:rsidR="00F1094D">
        <w:rPr>
          <w:rFonts w:ascii="Times New Roman" w:eastAsia="標楷體" w:hAnsi="Times New Roman" w:cs="Times New Roman" w:hint="eastAsia"/>
        </w:rPr>
        <w:t>圖</w:t>
      </w:r>
      <w:r w:rsidR="00925BAE">
        <w:rPr>
          <w:rFonts w:ascii="Times New Roman" w:eastAsia="標楷體" w:hAnsi="Times New Roman" w:cs="Times New Roman" w:hint="eastAsia"/>
        </w:rPr>
        <w:t>1</w:t>
      </w:r>
      <w:r w:rsidR="00F1094D">
        <w:rPr>
          <w:rFonts w:ascii="Times New Roman" w:eastAsia="標楷體" w:hAnsi="Times New Roman" w:cs="Times New Roman" w:hint="eastAsia"/>
        </w:rPr>
        <w:t>紅底線</w:t>
      </w:r>
      <w:r w:rsidR="00F1094D">
        <w:rPr>
          <w:rFonts w:ascii="Times New Roman" w:eastAsia="標楷體" w:hAnsi="Times New Roman" w:cs="Times New Roman" w:hint="eastAsia"/>
        </w:rPr>
        <w:t>)</w:t>
      </w:r>
      <w:r w:rsidR="00F1094D">
        <w:rPr>
          <w:rFonts w:ascii="Times New Roman" w:eastAsia="標楷體" w:hAnsi="Times New Roman" w:cs="Times New Roman" w:hint="eastAsia"/>
        </w:rPr>
        <w:t>，將其控制在</w:t>
      </w:r>
      <w:r w:rsidR="00F1094D">
        <w:rPr>
          <w:rFonts w:ascii="Times New Roman" w:eastAsia="標楷體" w:hAnsi="Times New Roman" w:cs="Times New Roman" w:hint="eastAsia"/>
        </w:rPr>
        <w:t>1</w:t>
      </w:r>
      <w:r w:rsidR="00F1094D">
        <w:rPr>
          <w:rFonts w:ascii="Times New Roman" w:eastAsia="標楷體" w:hAnsi="Times New Roman" w:cs="Times New Roman" w:hint="eastAsia"/>
        </w:rPr>
        <w:t>和</w:t>
      </w:r>
      <w:r w:rsidR="00F1094D">
        <w:rPr>
          <w:rFonts w:ascii="Times New Roman" w:eastAsia="標楷體" w:hAnsi="Times New Roman" w:cs="Times New Roman" w:hint="eastAsia"/>
        </w:rPr>
        <w:t>2</w:t>
      </w:r>
      <w:r w:rsidR="00F1094D">
        <w:rPr>
          <w:rFonts w:ascii="Times New Roman" w:eastAsia="標楷體" w:hAnsi="Times New Roman" w:cs="Times New Roman" w:hint="eastAsia"/>
        </w:rPr>
        <w:t>來區分實際按運算符號還是連續按等號。</w:t>
      </w:r>
    </w:p>
    <w:p w14:paraId="3F2B1525" w14:textId="3CD280C2" w:rsidR="00035504" w:rsidRDefault="00DA6722" w:rsidP="002F34AA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DA6722">
        <w:rPr>
          <w:rFonts w:ascii="Times New Roman" w:eastAsia="標楷體" w:hAnsi="Times New Roman" w:cs="Times New Roman" w:hint="eastAsia"/>
          <w:b/>
          <w:bCs/>
          <w:u w:val="single"/>
        </w:rPr>
        <w:t>Bug</w:t>
      </w:r>
      <w:r w:rsidRPr="00DA6722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>
        <w:rPr>
          <w:rFonts w:ascii="Times New Roman" w:eastAsia="標楷體" w:hAnsi="Times New Roman" w:cs="Times New Roman" w:hint="eastAsia"/>
        </w:rPr>
        <w:t>若在</w:t>
      </w:r>
      <w:r>
        <w:rPr>
          <w:rFonts w:ascii="Times New Roman" w:eastAsia="標楷體" w:hAnsi="Times New Roman" w:cs="Times New Roman" w:hint="eastAsia"/>
        </w:rPr>
        <w:t>no in</w:t>
      </w:r>
      <w:r>
        <w:rPr>
          <w:rFonts w:ascii="Times New Roman" w:eastAsia="標楷體" w:hAnsi="Times New Roman" w:cs="Times New Roman"/>
        </w:rPr>
        <w:t>put</w:t>
      </w:r>
      <w:r>
        <w:rPr>
          <w:rFonts w:ascii="Times New Roman" w:eastAsia="標楷體" w:hAnsi="Times New Roman" w:cs="Times New Roman" w:hint="eastAsia"/>
        </w:rPr>
        <w:t>下直接按運算符號會直接彈出報錯</w:t>
      </w:r>
      <w:r w:rsidR="008C56C9">
        <w:rPr>
          <w:rFonts w:ascii="Times New Roman" w:eastAsia="標楷體" w:hAnsi="Times New Roman" w:cs="Times New Roman" w:hint="eastAsia"/>
        </w:rPr>
        <w:t>訊息</w:t>
      </w:r>
      <w:r w:rsidR="00B138DE">
        <w:rPr>
          <w:rFonts w:ascii="Times New Roman" w:eastAsia="標楷體" w:hAnsi="Times New Roman" w:cs="Times New Roman" w:hint="eastAsia"/>
        </w:rPr>
        <w:t>(</w:t>
      </w:r>
      <w:r w:rsidR="00B138DE">
        <w:rPr>
          <w:rFonts w:ascii="Times New Roman" w:eastAsia="標楷體" w:hAnsi="Times New Roman" w:cs="Times New Roman" w:hint="eastAsia"/>
        </w:rPr>
        <w:t>圖</w:t>
      </w:r>
      <w:r w:rsidR="00B138DE">
        <w:rPr>
          <w:rFonts w:ascii="Times New Roman" w:eastAsia="標楷體" w:hAnsi="Times New Roman" w:cs="Times New Roman" w:hint="eastAsia"/>
        </w:rPr>
        <w:t>2)</w:t>
      </w:r>
      <w:r>
        <w:rPr>
          <w:rFonts w:ascii="Times New Roman" w:eastAsia="標楷體" w:hAnsi="Times New Roman" w:cs="Times New Roman" w:hint="eastAsia"/>
        </w:rPr>
        <w:t>，理想情況下</w:t>
      </w:r>
      <w:r w:rsidR="00C51665">
        <w:rPr>
          <w:rFonts w:ascii="Times New Roman" w:eastAsia="標楷體" w:hAnsi="Times New Roman" w:cs="Times New Roman" w:hint="eastAsia"/>
        </w:rPr>
        <w:t>此時</w:t>
      </w:r>
      <w:r>
        <w:rPr>
          <w:rFonts w:ascii="Times New Roman" w:eastAsia="標楷體" w:hAnsi="Times New Roman" w:cs="Times New Roman" w:hint="eastAsia"/>
        </w:rPr>
        <w:t>計算機應</w:t>
      </w:r>
      <w:r w:rsidR="00C51665">
        <w:rPr>
          <w:rFonts w:ascii="Times New Roman" w:eastAsia="標楷體" w:hAnsi="Times New Roman" w:cs="Times New Roman" w:hint="eastAsia"/>
        </w:rPr>
        <w:t>該</w:t>
      </w:r>
      <w:r>
        <w:rPr>
          <w:rFonts w:ascii="Times New Roman" w:eastAsia="標楷體" w:hAnsi="Times New Roman" w:cs="Times New Roman" w:hint="eastAsia"/>
        </w:rPr>
        <w:t>不要有所反應</w:t>
      </w:r>
      <w:r w:rsidR="00C51665">
        <w:rPr>
          <w:rFonts w:ascii="Times New Roman" w:eastAsia="標楷體" w:hAnsi="Times New Roman" w:cs="Times New Roman" w:hint="eastAsia"/>
        </w:rPr>
        <w:t>。</w:t>
      </w:r>
    </w:p>
    <w:p w14:paraId="382D1238" w14:textId="41D70662" w:rsidR="000774B3" w:rsidRPr="00C77034" w:rsidRDefault="00C51665" w:rsidP="002F34AA">
      <w:pPr>
        <w:pStyle w:val="a4"/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035504">
        <w:rPr>
          <w:rFonts w:ascii="Times New Roman" w:eastAsia="標楷體" w:hAnsi="Times New Roman" w:cs="Times New Roman" w:hint="eastAsia"/>
          <w:b/>
          <w:bCs/>
          <w:u w:val="single"/>
        </w:rPr>
        <w:t>Solution</w:t>
      </w:r>
      <w:r w:rsidRPr="00035504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925BAE" w:rsidRPr="00035504">
        <w:rPr>
          <w:rFonts w:ascii="Times New Roman" w:eastAsia="標楷體" w:hAnsi="Times New Roman" w:cs="Times New Roman" w:hint="eastAsia"/>
        </w:rPr>
        <w:t>新增</w:t>
      </w:r>
      <w:r w:rsidR="00744D1E" w:rsidRPr="00035504">
        <w:rPr>
          <w:rFonts w:ascii="Times New Roman" w:eastAsia="標楷體" w:hAnsi="Times New Roman" w:cs="Times New Roman"/>
        </w:rPr>
        <w:t>textBox1.Text.Length &gt; 0 &amp;&amp; textBox1.Text != "."</w:t>
      </w:r>
      <w:r w:rsidR="003D6085">
        <w:rPr>
          <w:rFonts w:ascii="Times New Roman" w:eastAsia="標楷體" w:hAnsi="Times New Roman" w:cs="Times New Roman" w:hint="eastAsia"/>
        </w:rPr>
        <w:t>做為防呆機制</w:t>
      </w:r>
      <w:r w:rsidR="00E02350" w:rsidRPr="00035504">
        <w:rPr>
          <w:rFonts w:ascii="Times New Roman" w:eastAsia="標楷體" w:hAnsi="Times New Roman" w:cs="Times New Roman" w:hint="eastAsia"/>
        </w:rPr>
        <w:t>(</w:t>
      </w:r>
      <w:r w:rsidR="00E02350" w:rsidRPr="00035504">
        <w:rPr>
          <w:rFonts w:ascii="Times New Roman" w:eastAsia="標楷體" w:hAnsi="Times New Roman" w:cs="Times New Roman" w:hint="eastAsia"/>
        </w:rPr>
        <w:t>圖</w:t>
      </w:r>
      <w:r w:rsidR="00E02350" w:rsidRPr="00035504">
        <w:rPr>
          <w:rFonts w:ascii="Times New Roman" w:eastAsia="標楷體" w:hAnsi="Times New Roman" w:cs="Times New Roman" w:hint="eastAsia"/>
        </w:rPr>
        <w:t>1</w:t>
      </w:r>
      <w:r w:rsidR="00E02350" w:rsidRPr="00035504">
        <w:rPr>
          <w:rFonts w:ascii="Times New Roman" w:eastAsia="標楷體" w:hAnsi="Times New Roman" w:cs="Times New Roman" w:hint="eastAsia"/>
        </w:rPr>
        <w:t>黃底線</w:t>
      </w:r>
      <w:r w:rsidR="00E02350" w:rsidRPr="00035504">
        <w:rPr>
          <w:rFonts w:ascii="Times New Roman" w:eastAsia="標楷體" w:hAnsi="Times New Roman" w:cs="Times New Roman" w:hint="eastAsia"/>
        </w:rPr>
        <w:t>)</w:t>
      </w:r>
      <w:r w:rsidR="00E02350" w:rsidRPr="00035504">
        <w:rPr>
          <w:rFonts w:ascii="Times New Roman" w:eastAsia="標楷體" w:hAnsi="Times New Roman" w:cs="Times New Roman" w:hint="eastAsia"/>
        </w:rPr>
        <w:t>，</w:t>
      </w:r>
      <w:r w:rsidR="00035504" w:rsidRPr="0022092A">
        <w:rPr>
          <w:rFonts w:ascii="Times New Roman" w:eastAsia="標楷體" w:hAnsi="Times New Roman" w:cs="Times New Roman" w:hint="eastAsia"/>
          <w:b/>
          <w:bCs/>
        </w:rPr>
        <w:t>讓</w:t>
      </w:r>
      <w:r w:rsidR="003D6085" w:rsidRPr="0022092A">
        <w:rPr>
          <w:rFonts w:ascii="Times New Roman" w:eastAsia="標楷體" w:hAnsi="Times New Roman" w:cs="Times New Roman" w:hint="eastAsia"/>
          <w:b/>
          <w:bCs/>
        </w:rPr>
        <w:t>運算符號不能在</w:t>
      </w:r>
      <w:r w:rsidR="00035504" w:rsidRPr="0022092A">
        <w:rPr>
          <w:rFonts w:ascii="Times New Roman" w:eastAsia="標楷體" w:hAnsi="Times New Roman" w:cs="Times New Roman" w:hint="eastAsia"/>
          <w:b/>
          <w:bCs/>
        </w:rPr>
        <w:t>計算機顯示區</w:t>
      </w:r>
      <w:r w:rsidR="003D6085" w:rsidRPr="0022092A">
        <w:rPr>
          <w:rFonts w:ascii="Times New Roman" w:eastAsia="標楷體" w:hAnsi="Times New Roman" w:cs="Times New Roman" w:hint="eastAsia"/>
          <w:b/>
          <w:bCs/>
        </w:rPr>
        <w:t>無任何數字或只有小數點之下有所反應</w:t>
      </w:r>
      <w:r w:rsidR="00BA6EFB">
        <w:rPr>
          <w:rFonts w:ascii="Times New Roman" w:eastAsia="標楷體" w:hAnsi="Times New Roman" w:cs="Times New Roman" w:hint="eastAsia"/>
        </w:rPr>
        <w:t>。同時此條件也新增在加減乘除的函式內</w:t>
      </w:r>
      <w:r w:rsidR="00772EE5">
        <w:rPr>
          <w:rFonts w:ascii="Times New Roman" w:eastAsia="標楷體" w:hAnsi="Times New Roman" w:cs="Times New Roman" w:hint="eastAsia"/>
        </w:rPr>
        <w:t>(</w:t>
      </w:r>
      <w:r w:rsidR="00772EE5">
        <w:rPr>
          <w:rFonts w:ascii="Times New Roman" w:eastAsia="標楷體" w:hAnsi="Times New Roman" w:cs="Times New Roman" w:hint="eastAsia"/>
        </w:rPr>
        <w:t>圖</w:t>
      </w:r>
      <w:r w:rsidR="00772EE5">
        <w:rPr>
          <w:rFonts w:ascii="Times New Roman" w:eastAsia="標楷體" w:hAnsi="Times New Roman" w:cs="Times New Roman" w:hint="eastAsia"/>
        </w:rPr>
        <w:t>3)</w:t>
      </w:r>
      <w:r w:rsidR="00117EB7">
        <w:rPr>
          <w:rFonts w:ascii="Times New Roman" w:eastAsia="標楷體" w:hAnsi="Times New Roman" w:cs="Times New Roman" w:hint="eastAsia"/>
        </w:rPr>
        <w:t>。</w:t>
      </w:r>
    </w:p>
    <w:p w14:paraId="7B1F9987" w14:textId="6B583B9D" w:rsidR="00C77034" w:rsidRDefault="00C77034" w:rsidP="002F34AA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DA6722">
        <w:rPr>
          <w:rFonts w:ascii="Times New Roman" w:eastAsia="標楷體" w:hAnsi="Times New Roman" w:cs="Times New Roman" w:hint="eastAsia"/>
          <w:b/>
          <w:bCs/>
          <w:u w:val="single"/>
        </w:rPr>
        <w:t>Bug</w:t>
      </w:r>
      <w:r w:rsidRPr="00DA6722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>
        <w:rPr>
          <w:rFonts w:ascii="Times New Roman" w:eastAsia="標楷體" w:hAnsi="Times New Roman" w:cs="Times New Roman" w:hint="eastAsia"/>
        </w:rPr>
        <w:t>計算機不能在按下等號後繼續作其他運算。</w:t>
      </w:r>
    </w:p>
    <w:p w14:paraId="0651CAB4" w14:textId="3CB2E3BF" w:rsidR="00C77034" w:rsidRPr="00035504" w:rsidRDefault="00C77034" w:rsidP="002F34AA">
      <w:pPr>
        <w:pStyle w:val="a4"/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035504">
        <w:rPr>
          <w:rFonts w:ascii="Times New Roman" w:eastAsia="標楷體" w:hAnsi="Times New Roman" w:cs="Times New Roman" w:hint="eastAsia"/>
          <w:b/>
          <w:bCs/>
          <w:u w:val="single"/>
        </w:rPr>
        <w:t>Solution</w:t>
      </w:r>
      <w:r w:rsidRPr="00035504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087D7A">
        <w:rPr>
          <w:rFonts w:ascii="Times New Roman" w:eastAsia="標楷體" w:hAnsi="Times New Roman" w:cs="Times New Roman" w:hint="eastAsia"/>
        </w:rPr>
        <w:t>在等號函式內</w:t>
      </w:r>
      <w:r w:rsidR="00087D7A" w:rsidRPr="0022092A">
        <w:rPr>
          <w:rFonts w:ascii="Times New Roman" w:eastAsia="標楷體" w:hAnsi="Times New Roman" w:cs="Times New Roman" w:hint="eastAsia"/>
          <w:b/>
          <w:bCs/>
        </w:rPr>
        <w:t>引用原有的</w:t>
      </w:r>
      <w:r w:rsidR="00087D7A" w:rsidRPr="0022092A">
        <w:rPr>
          <w:rFonts w:ascii="Times New Roman" w:eastAsia="標楷體" w:hAnsi="Times New Roman" w:cs="Times New Roman"/>
          <w:b/>
          <w:bCs/>
        </w:rPr>
        <w:t>button_show</w:t>
      </w:r>
      <w:r w:rsidR="00087D7A" w:rsidRPr="0022092A">
        <w:rPr>
          <w:rFonts w:ascii="Times New Roman" w:eastAsia="標楷體" w:hAnsi="Times New Roman" w:cs="Times New Roman" w:hint="eastAsia"/>
          <w:b/>
          <w:bCs/>
        </w:rPr>
        <w:t>函式</w:t>
      </w:r>
      <w:r w:rsidR="00087D7A">
        <w:rPr>
          <w:rFonts w:ascii="Times New Roman" w:eastAsia="標楷體" w:hAnsi="Times New Roman" w:cs="Times New Roman" w:hint="eastAsia"/>
        </w:rPr>
        <w:t>(</w:t>
      </w:r>
      <w:r w:rsidR="00087D7A">
        <w:rPr>
          <w:rFonts w:ascii="Times New Roman" w:eastAsia="標楷體" w:hAnsi="Times New Roman" w:cs="Times New Roman" w:hint="eastAsia"/>
        </w:rPr>
        <w:t>圖</w:t>
      </w:r>
      <w:r w:rsidR="00087D7A">
        <w:rPr>
          <w:rFonts w:ascii="Times New Roman" w:eastAsia="標楷體" w:hAnsi="Times New Roman" w:cs="Times New Roman" w:hint="eastAsia"/>
        </w:rPr>
        <w:t>1</w:t>
      </w:r>
      <w:r w:rsidR="00087D7A">
        <w:rPr>
          <w:rFonts w:ascii="Times New Roman" w:eastAsia="標楷體" w:hAnsi="Times New Roman" w:cs="Times New Roman" w:hint="eastAsia"/>
        </w:rPr>
        <w:t>藍底線</w:t>
      </w:r>
      <w:r w:rsidR="00087D7A">
        <w:rPr>
          <w:rFonts w:ascii="Times New Roman" w:eastAsia="標楷體" w:hAnsi="Times New Roman" w:cs="Times New Roman" w:hint="eastAsia"/>
        </w:rPr>
        <w:t>)</w:t>
      </w:r>
      <w:r w:rsidR="00087D7A">
        <w:rPr>
          <w:rFonts w:ascii="Times New Roman" w:eastAsia="標楷體" w:hAnsi="Times New Roman" w:cs="Times New Roman" w:hint="eastAsia"/>
        </w:rPr>
        <w:t>，該函式可解鎖加減乘除按鈕，讓計算機在按下等號後還可進行其他運算操作。</w:t>
      </w:r>
    </w:p>
    <w:p w14:paraId="02029A77" w14:textId="06843113" w:rsidR="00152430" w:rsidRDefault="00152430" w:rsidP="002F34AA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DA6722">
        <w:rPr>
          <w:rFonts w:ascii="Times New Roman" w:eastAsia="標楷體" w:hAnsi="Times New Roman" w:cs="Times New Roman" w:hint="eastAsia"/>
          <w:b/>
          <w:bCs/>
          <w:u w:val="single"/>
        </w:rPr>
        <w:t>Bug</w:t>
      </w:r>
      <w:r w:rsidRPr="00DA6722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>
        <w:rPr>
          <w:rFonts w:ascii="Times New Roman" w:eastAsia="標楷體" w:hAnsi="Times New Roman" w:cs="Times New Roman" w:hint="eastAsia"/>
        </w:rPr>
        <w:t>小數點可重複輸入。</w:t>
      </w:r>
    </w:p>
    <w:p w14:paraId="2D5569FD" w14:textId="263DA20B" w:rsidR="000774B3" w:rsidRPr="0051147A" w:rsidRDefault="00152430" w:rsidP="002F34AA">
      <w:pPr>
        <w:pStyle w:val="a4"/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035504">
        <w:rPr>
          <w:rFonts w:ascii="Times New Roman" w:eastAsia="標楷體" w:hAnsi="Times New Roman" w:cs="Times New Roman" w:hint="eastAsia"/>
          <w:b/>
          <w:bCs/>
          <w:u w:val="single"/>
        </w:rPr>
        <w:t>Solution</w:t>
      </w:r>
      <w:r w:rsidRPr="00035504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>
        <w:rPr>
          <w:rFonts w:ascii="Times New Roman" w:eastAsia="標楷體" w:hAnsi="Times New Roman" w:cs="Times New Roman" w:hint="eastAsia"/>
        </w:rPr>
        <w:t>如圖</w:t>
      </w:r>
      <w:r w:rsidR="00AE737D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，</w:t>
      </w:r>
      <w:r w:rsidRPr="0022092A">
        <w:rPr>
          <w:rFonts w:ascii="Times New Roman" w:eastAsia="標楷體" w:hAnsi="Times New Roman" w:cs="Times New Roman" w:hint="eastAsia"/>
          <w:b/>
          <w:bCs/>
        </w:rPr>
        <w:t>新增</w:t>
      </w:r>
      <w:r w:rsidRPr="0022092A">
        <w:rPr>
          <w:rFonts w:ascii="Times New Roman" w:eastAsia="標楷體" w:hAnsi="Times New Roman" w:cs="Times New Roman"/>
          <w:b/>
          <w:bCs/>
        </w:rPr>
        <w:t>!textBox1.Text.Contains(".")</w:t>
      </w:r>
      <w:r w:rsidRPr="0022092A">
        <w:rPr>
          <w:rFonts w:ascii="Times New Roman" w:eastAsia="標楷體" w:hAnsi="Times New Roman" w:cs="Times New Roman" w:hint="eastAsia"/>
          <w:b/>
          <w:bCs/>
        </w:rPr>
        <w:t>條件</w:t>
      </w:r>
      <w:r>
        <w:rPr>
          <w:rFonts w:ascii="Times New Roman" w:eastAsia="標楷體" w:hAnsi="Times New Roman" w:cs="Times New Roman" w:hint="eastAsia"/>
        </w:rPr>
        <w:t>，若計算機畫面上沒有小數點才可輸入。</w:t>
      </w:r>
    </w:p>
    <w:p w14:paraId="50961E5A" w14:textId="079C3A0E" w:rsidR="00C16F06" w:rsidRDefault="00251E13" w:rsidP="00DF114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5E1E70E" wp14:editId="1E6FFE34">
            <wp:extent cx="5040000" cy="8364308"/>
            <wp:effectExtent l="19050" t="19050" r="27305" b="177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36430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BCD08" w14:textId="5A656BB8" w:rsidR="00DF1140" w:rsidRDefault="00DF1140" w:rsidP="00DF1140">
      <w:pPr>
        <w:pStyle w:val="a4"/>
        <w:numPr>
          <w:ilvl w:val="0"/>
          <w:numId w:val="10"/>
        </w:numPr>
        <w:ind w:leftChars="0"/>
        <w:jc w:val="center"/>
        <w:rPr>
          <w:rFonts w:ascii="Times New Roman" w:eastAsia="標楷體" w:hAnsi="Times New Roman" w:cs="Times New Roman"/>
        </w:rPr>
      </w:pPr>
      <w:r w:rsidRPr="00DF1140">
        <w:rPr>
          <w:rFonts w:ascii="Times New Roman" w:eastAsia="標楷體" w:hAnsi="Times New Roman" w:cs="Times New Roman" w:hint="eastAsia"/>
        </w:rPr>
        <w:t>圖</w:t>
      </w:r>
      <w:r w:rsidRPr="00DF1140">
        <w:rPr>
          <w:rFonts w:ascii="Times New Roman" w:eastAsia="標楷體" w:hAnsi="Times New Roman" w:cs="Times New Roman" w:hint="eastAsia"/>
        </w:rPr>
        <w:t>1</w:t>
      </w:r>
      <w:r w:rsidRPr="00DF1140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等號函式內部程式碼修改</w:t>
      </w:r>
    </w:p>
    <w:p w14:paraId="7FE26288" w14:textId="4A2F5F5E" w:rsidR="00BA1D47" w:rsidRDefault="00BA1D47" w:rsidP="00BA1D47">
      <w:pPr>
        <w:pStyle w:val="a4"/>
        <w:ind w:leftChars="0" w:left="360"/>
        <w:jc w:val="center"/>
        <w:rPr>
          <w:rFonts w:ascii="Times New Roman" w:eastAsia="標楷體" w:hAnsi="Times New Roman" w:cs="Times New Roman"/>
        </w:rPr>
      </w:pPr>
      <w:r w:rsidRPr="00BA1D47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B463AC9" wp14:editId="34B4866A">
            <wp:extent cx="3384000" cy="4111817"/>
            <wp:effectExtent l="0" t="0" r="698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085A" w14:textId="5F0FDF64" w:rsidR="00BA1D47" w:rsidRPr="00DF1140" w:rsidRDefault="00BA1D47" w:rsidP="00BA1D47">
      <w:pPr>
        <w:pStyle w:val="a4"/>
        <w:numPr>
          <w:ilvl w:val="0"/>
          <w:numId w:val="10"/>
        </w:numPr>
        <w:ind w:leftChars="0"/>
        <w:jc w:val="center"/>
        <w:rPr>
          <w:rFonts w:ascii="Times New Roman" w:eastAsia="標楷體" w:hAnsi="Times New Roman" w:cs="Times New Roman"/>
        </w:rPr>
      </w:pPr>
      <w:r w:rsidRPr="00DF1140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2</w:t>
      </w:r>
      <w:r w:rsidRPr="00DF1140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無輸入直接按加號會出現錯誤訊息</w:t>
      </w:r>
      <w:r w:rsidR="00B253ED">
        <w:rPr>
          <w:rFonts w:ascii="Times New Roman" w:eastAsia="標楷體" w:hAnsi="Times New Roman" w:cs="Times New Roman" w:hint="eastAsia"/>
        </w:rPr>
        <w:t>，其他運算符號同理</w:t>
      </w:r>
    </w:p>
    <w:p w14:paraId="166A6AF9" w14:textId="13C95851" w:rsidR="00BA1D47" w:rsidRDefault="00772EE5" w:rsidP="00BA1D47">
      <w:pPr>
        <w:pStyle w:val="a4"/>
        <w:ind w:leftChars="0" w:left="360"/>
        <w:jc w:val="center"/>
        <w:rPr>
          <w:rFonts w:ascii="Times New Roman" w:eastAsia="標楷體" w:hAnsi="Times New Roman" w:cs="Times New Roman"/>
        </w:rPr>
      </w:pPr>
      <w:r w:rsidRPr="00772EE5">
        <w:rPr>
          <w:rFonts w:ascii="Times New Roman" w:eastAsia="標楷體" w:hAnsi="Times New Roman" w:cs="Times New Roman"/>
        </w:rPr>
        <w:drawing>
          <wp:inline distT="0" distB="0" distL="0" distR="0" wp14:anchorId="74FC4F1B" wp14:editId="56D77672">
            <wp:extent cx="6645910" cy="576580"/>
            <wp:effectExtent l="19050" t="19050" r="2159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DC4CA" w14:textId="53D726C2" w:rsidR="00772EE5" w:rsidRDefault="00772EE5" w:rsidP="00BA1D47">
      <w:pPr>
        <w:pStyle w:val="a4"/>
        <w:ind w:leftChars="0" w:left="360"/>
        <w:jc w:val="center"/>
        <w:rPr>
          <w:rFonts w:ascii="Times New Roman" w:eastAsia="標楷體" w:hAnsi="Times New Roman" w:cs="Times New Roman"/>
        </w:rPr>
      </w:pPr>
      <w:r w:rsidRPr="00772EE5">
        <w:rPr>
          <w:rFonts w:ascii="Times New Roman" w:eastAsia="標楷體" w:hAnsi="Times New Roman" w:cs="Times New Roman"/>
        </w:rPr>
        <w:drawing>
          <wp:inline distT="0" distB="0" distL="0" distR="0" wp14:anchorId="1A25D69A" wp14:editId="2FEA9EB6">
            <wp:extent cx="6645910" cy="554990"/>
            <wp:effectExtent l="19050" t="19050" r="21590" b="165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6D4E9" w14:textId="740A9D4A" w:rsidR="00772EE5" w:rsidRDefault="00772EE5" w:rsidP="00BA1D47">
      <w:pPr>
        <w:pStyle w:val="a4"/>
        <w:ind w:leftChars="0" w:left="360"/>
        <w:jc w:val="center"/>
        <w:rPr>
          <w:rFonts w:ascii="Times New Roman" w:eastAsia="標楷體" w:hAnsi="Times New Roman" w:cs="Times New Roman"/>
        </w:rPr>
      </w:pPr>
      <w:r w:rsidRPr="00772EE5">
        <w:rPr>
          <w:rFonts w:ascii="Times New Roman" w:eastAsia="標楷體" w:hAnsi="Times New Roman" w:cs="Times New Roman"/>
        </w:rPr>
        <w:drawing>
          <wp:inline distT="0" distB="0" distL="0" distR="0" wp14:anchorId="2A39C299" wp14:editId="7F390932">
            <wp:extent cx="6645910" cy="569595"/>
            <wp:effectExtent l="19050" t="19050" r="21590" b="209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10D80" w14:textId="0C954DCD" w:rsidR="00772EE5" w:rsidRDefault="00772EE5" w:rsidP="00BA1D47">
      <w:pPr>
        <w:pStyle w:val="a4"/>
        <w:ind w:leftChars="0" w:left="360"/>
        <w:jc w:val="center"/>
        <w:rPr>
          <w:rFonts w:ascii="Times New Roman" w:eastAsia="標楷體" w:hAnsi="Times New Roman" w:cs="Times New Roman"/>
        </w:rPr>
      </w:pPr>
      <w:r w:rsidRPr="00772EE5">
        <w:rPr>
          <w:rFonts w:ascii="Times New Roman" w:eastAsia="標楷體" w:hAnsi="Times New Roman" w:cs="Times New Roman"/>
        </w:rPr>
        <w:drawing>
          <wp:inline distT="0" distB="0" distL="0" distR="0" wp14:anchorId="611BFA62" wp14:editId="4A22B0EF">
            <wp:extent cx="6645910" cy="575310"/>
            <wp:effectExtent l="19050" t="19050" r="21590" b="152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67B47" w14:textId="600F6A74" w:rsidR="00772EE5" w:rsidRPr="00772EE5" w:rsidRDefault="00772EE5" w:rsidP="00772EE5">
      <w:pPr>
        <w:pStyle w:val="a4"/>
        <w:numPr>
          <w:ilvl w:val="0"/>
          <w:numId w:val="10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 w:rsidRPr="00DF1140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3</w:t>
      </w:r>
      <w:r w:rsidRPr="00DF1140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如同圖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黃底線，在加減乘除函式內做相同的防呆機制</w:t>
      </w:r>
    </w:p>
    <w:p w14:paraId="22D2DA19" w14:textId="073FF43E" w:rsidR="00DF1140" w:rsidRDefault="00DF1140" w:rsidP="00DF1140">
      <w:pPr>
        <w:pStyle w:val="a4"/>
        <w:ind w:leftChars="0" w:left="360"/>
        <w:jc w:val="center"/>
        <w:rPr>
          <w:rFonts w:ascii="Times New Roman" w:eastAsia="標楷體" w:hAnsi="Times New Roman" w:cs="Times New Roman"/>
        </w:rPr>
      </w:pPr>
      <w:r w:rsidRPr="00DF1140">
        <w:rPr>
          <w:rFonts w:ascii="Times New Roman" w:eastAsia="標楷體" w:hAnsi="Times New Roman" w:cs="Times New Roman"/>
          <w:noProof/>
        </w:rPr>
        <w:drawing>
          <wp:inline distT="0" distB="0" distL="0" distR="0" wp14:anchorId="40326326" wp14:editId="36D9C4D0">
            <wp:extent cx="5144218" cy="1657581"/>
            <wp:effectExtent l="19050" t="19050" r="1841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57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9A572" w14:textId="2C9F6E43" w:rsidR="000E3267" w:rsidRPr="00DF1140" w:rsidRDefault="000E3267" w:rsidP="000E3267">
      <w:pPr>
        <w:pStyle w:val="a4"/>
        <w:numPr>
          <w:ilvl w:val="0"/>
          <w:numId w:val="10"/>
        </w:numPr>
        <w:ind w:leftChars="0"/>
        <w:jc w:val="center"/>
        <w:rPr>
          <w:rFonts w:ascii="Times New Roman" w:eastAsia="標楷體" w:hAnsi="Times New Roman" w:cs="Times New Roman"/>
        </w:rPr>
      </w:pPr>
      <w:r w:rsidRPr="00DF1140">
        <w:rPr>
          <w:rFonts w:ascii="Times New Roman" w:eastAsia="標楷體" w:hAnsi="Times New Roman" w:cs="Times New Roman" w:hint="eastAsia"/>
        </w:rPr>
        <w:t>圖</w:t>
      </w:r>
      <w:r w:rsidR="00125A47">
        <w:rPr>
          <w:rFonts w:ascii="Times New Roman" w:eastAsia="標楷體" w:hAnsi="Times New Roman" w:cs="Times New Roman" w:hint="eastAsia"/>
        </w:rPr>
        <w:t>4</w:t>
      </w:r>
      <w:r w:rsidRPr="00DF1140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小數點函式內部程式碼修改</w:t>
      </w:r>
    </w:p>
    <w:sectPr w:rsidR="000E3267" w:rsidRPr="00DF1140" w:rsidSect="00B93B5C">
      <w:footerReference w:type="default" r:id="rId15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6C4F8" w14:textId="77777777" w:rsidR="00531ECA" w:rsidRDefault="00531ECA" w:rsidP="000A6BEF">
      <w:r>
        <w:separator/>
      </w:r>
    </w:p>
  </w:endnote>
  <w:endnote w:type="continuationSeparator" w:id="0">
    <w:p w14:paraId="5C1CBB8E" w14:textId="77777777" w:rsidR="00531ECA" w:rsidRDefault="00531ECA" w:rsidP="000A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518553"/>
      <w:docPartObj>
        <w:docPartGallery w:val="Page Numbers (Bottom of Page)"/>
        <w:docPartUnique/>
      </w:docPartObj>
    </w:sdtPr>
    <w:sdtEndPr/>
    <w:sdtContent>
      <w:p w14:paraId="565163FA" w14:textId="2C147E09" w:rsidR="00B93B5C" w:rsidRDefault="00B93B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9CEA7E9" w14:textId="77777777" w:rsidR="00B93B5C" w:rsidRDefault="00B93B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8227" w14:textId="77777777" w:rsidR="00531ECA" w:rsidRDefault="00531ECA" w:rsidP="000A6BEF">
      <w:r>
        <w:separator/>
      </w:r>
    </w:p>
  </w:footnote>
  <w:footnote w:type="continuationSeparator" w:id="0">
    <w:p w14:paraId="6CCAB1FD" w14:textId="77777777" w:rsidR="00531ECA" w:rsidRDefault="00531ECA" w:rsidP="000A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44C8C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1F602A"/>
    <w:multiLevelType w:val="hybridMultilevel"/>
    <w:tmpl w:val="B2723DE6"/>
    <w:lvl w:ilvl="0" w:tplc="3AC05754">
      <w:start w:val="3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985274"/>
    <w:multiLevelType w:val="hybridMultilevel"/>
    <w:tmpl w:val="D5D4BD0E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202B8B"/>
    <w:multiLevelType w:val="hybridMultilevel"/>
    <w:tmpl w:val="5C302192"/>
    <w:lvl w:ilvl="0" w:tplc="604EF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9547D2"/>
    <w:multiLevelType w:val="hybridMultilevel"/>
    <w:tmpl w:val="32843A64"/>
    <w:lvl w:ilvl="0" w:tplc="FA10F10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407443"/>
    <w:multiLevelType w:val="hybridMultilevel"/>
    <w:tmpl w:val="197ACA46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91C6342"/>
    <w:multiLevelType w:val="hybridMultilevel"/>
    <w:tmpl w:val="9CFA9936"/>
    <w:lvl w:ilvl="0" w:tplc="7AC07338"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D542842"/>
    <w:multiLevelType w:val="hybridMultilevel"/>
    <w:tmpl w:val="D39EFB26"/>
    <w:lvl w:ilvl="0" w:tplc="08CE4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D31778"/>
    <w:multiLevelType w:val="hybridMultilevel"/>
    <w:tmpl w:val="288CCBC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7AB1E83"/>
    <w:multiLevelType w:val="hybridMultilevel"/>
    <w:tmpl w:val="14AA203A"/>
    <w:lvl w:ilvl="0" w:tplc="168C36FE">
      <w:start w:val="2"/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D9"/>
    <w:rsid w:val="0001447C"/>
    <w:rsid w:val="00022B7F"/>
    <w:rsid w:val="00027324"/>
    <w:rsid w:val="0003490D"/>
    <w:rsid w:val="00035504"/>
    <w:rsid w:val="00060EBC"/>
    <w:rsid w:val="000619D0"/>
    <w:rsid w:val="000774B3"/>
    <w:rsid w:val="00087D7A"/>
    <w:rsid w:val="000A6BEF"/>
    <w:rsid w:val="000A78CA"/>
    <w:rsid w:val="000B3DBC"/>
    <w:rsid w:val="000C2A7D"/>
    <w:rsid w:val="000C4790"/>
    <w:rsid w:val="000E3267"/>
    <w:rsid w:val="000F2335"/>
    <w:rsid w:val="00104627"/>
    <w:rsid w:val="00104DB2"/>
    <w:rsid w:val="00117EB7"/>
    <w:rsid w:val="00125A47"/>
    <w:rsid w:val="001468E2"/>
    <w:rsid w:val="00152034"/>
    <w:rsid w:val="00152430"/>
    <w:rsid w:val="001656A5"/>
    <w:rsid w:val="0017043D"/>
    <w:rsid w:val="00170682"/>
    <w:rsid w:val="00175DC5"/>
    <w:rsid w:val="0018704E"/>
    <w:rsid w:val="00191AD8"/>
    <w:rsid w:val="00192F07"/>
    <w:rsid w:val="00194504"/>
    <w:rsid w:val="001B44D8"/>
    <w:rsid w:val="001C3988"/>
    <w:rsid w:val="001C410F"/>
    <w:rsid w:val="001E3432"/>
    <w:rsid w:val="00207C92"/>
    <w:rsid w:val="0022092A"/>
    <w:rsid w:val="002220ED"/>
    <w:rsid w:val="00224B83"/>
    <w:rsid w:val="002365CA"/>
    <w:rsid w:val="00247226"/>
    <w:rsid w:val="00251E13"/>
    <w:rsid w:val="002826D7"/>
    <w:rsid w:val="00282787"/>
    <w:rsid w:val="002B3BFB"/>
    <w:rsid w:val="002C5369"/>
    <w:rsid w:val="002F34AA"/>
    <w:rsid w:val="00321A70"/>
    <w:rsid w:val="00322807"/>
    <w:rsid w:val="003410F5"/>
    <w:rsid w:val="00353747"/>
    <w:rsid w:val="00385FEF"/>
    <w:rsid w:val="003B5D58"/>
    <w:rsid w:val="003D6085"/>
    <w:rsid w:val="003F3051"/>
    <w:rsid w:val="00411988"/>
    <w:rsid w:val="0042304F"/>
    <w:rsid w:val="004355B9"/>
    <w:rsid w:val="00436921"/>
    <w:rsid w:val="00495237"/>
    <w:rsid w:val="004E69AC"/>
    <w:rsid w:val="00500863"/>
    <w:rsid w:val="0051147A"/>
    <w:rsid w:val="00527A86"/>
    <w:rsid w:val="00531ECA"/>
    <w:rsid w:val="00536418"/>
    <w:rsid w:val="00537EA4"/>
    <w:rsid w:val="005446F9"/>
    <w:rsid w:val="00591CBC"/>
    <w:rsid w:val="005C0B15"/>
    <w:rsid w:val="005E787E"/>
    <w:rsid w:val="00630933"/>
    <w:rsid w:val="006520B3"/>
    <w:rsid w:val="00661A72"/>
    <w:rsid w:val="00674430"/>
    <w:rsid w:val="006A5111"/>
    <w:rsid w:val="006B4947"/>
    <w:rsid w:val="006D0570"/>
    <w:rsid w:val="006D47FD"/>
    <w:rsid w:val="006D653D"/>
    <w:rsid w:val="006F3FA8"/>
    <w:rsid w:val="00705DE5"/>
    <w:rsid w:val="007226E5"/>
    <w:rsid w:val="00743B2B"/>
    <w:rsid w:val="00743CD0"/>
    <w:rsid w:val="00744D1E"/>
    <w:rsid w:val="00770461"/>
    <w:rsid w:val="00772EE5"/>
    <w:rsid w:val="00782CAB"/>
    <w:rsid w:val="007C29DF"/>
    <w:rsid w:val="00801BD9"/>
    <w:rsid w:val="00813A90"/>
    <w:rsid w:val="00834F64"/>
    <w:rsid w:val="00854ECD"/>
    <w:rsid w:val="00862509"/>
    <w:rsid w:val="008726D7"/>
    <w:rsid w:val="008A3319"/>
    <w:rsid w:val="008B220F"/>
    <w:rsid w:val="008B3159"/>
    <w:rsid w:val="008B373F"/>
    <w:rsid w:val="008B630C"/>
    <w:rsid w:val="008C5042"/>
    <w:rsid w:val="008C56C9"/>
    <w:rsid w:val="008E4A3A"/>
    <w:rsid w:val="008E658E"/>
    <w:rsid w:val="008F65CF"/>
    <w:rsid w:val="008F744E"/>
    <w:rsid w:val="00907BDB"/>
    <w:rsid w:val="00925BAE"/>
    <w:rsid w:val="00935001"/>
    <w:rsid w:val="00942BF7"/>
    <w:rsid w:val="009652DD"/>
    <w:rsid w:val="00973BA2"/>
    <w:rsid w:val="00990BF7"/>
    <w:rsid w:val="009A58F6"/>
    <w:rsid w:val="009D043F"/>
    <w:rsid w:val="009D2440"/>
    <w:rsid w:val="009D2D17"/>
    <w:rsid w:val="009F6185"/>
    <w:rsid w:val="00A030A4"/>
    <w:rsid w:val="00A04182"/>
    <w:rsid w:val="00A17269"/>
    <w:rsid w:val="00A25073"/>
    <w:rsid w:val="00A274EC"/>
    <w:rsid w:val="00A35224"/>
    <w:rsid w:val="00A57AB9"/>
    <w:rsid w:val="00A96E00"/>
    <w:rsid w:val="00A9799D"/>
    <w:rsid w:val="00AB1869"/>
    <w:rsid w:val="00AB53BD"/>
    <w:rsid w:val="00AC69F5"/>
    <w:rsid w:val="00AE737D"/>
    <w:rsid w:val="00AF6B01"/>
    <w:rsid w:val="00B01B60"/>
    <w:rsid w:val="00B12E52"/>
    <w:rsid w:val="00B138DE"/>
    <w:rsid w:val="00B253ED"/>
    <w:rsid w:val="00B26360"/>
    <w:rsid w:val="00B338C0"/>
    <w:rsid w:val="00B659C0"/>
    <w:rsid w:val="00B73313"/>
    <w:rsid w:val="00B73710"/>
    <w:rsid w:val="00B74927"/>
    <w:rsid w:val="00B835D8"/>
    <w:rsid w:val="00B93B5C"/>
    <w:rsid w:val="00BA11FC"/>
    <w:rsid w:val="00BA1D47"/>
    <w:rsid w:val="00BA6EFB"/>
    <w:rsid w:val="00BC3648"/>
    <w:rsid w:val="00BE44E7"/>
    <w:rsid w:val="00C05B6B"/>
    <w:rsid w:val="00C1650E"/>
    <w:rsid w:val="00C16F06"/>
    <w:rsid w:val="00C234D2"/>
    <w:rsid w:val="00C33770"/>
    <w:rsid w:val="00C51665"/>
    <w:rsid w:val="00C52C99"/>
    <w:rsid w:val="00C77034"/>
    <w:rsid w:val="00C9012B"/>
    <w:rsid w:val="00C96A0D"/>
    <w:rsid w:val="00CA0F52"/>
    <w:rsid w:val="00CB03EE"/>
    <w:rsid w:val="00CF6D34"/>
    <w:rsid w:val="00CF7CB7"/>
    <w:rsid w:val="00D16235"/>
    <w:rsid w:val="00D16C5C"/>
    <w:rsid w:val="00D231AA"/>
    <w:rsid w:val="00D35740"/>
    <w:rsid w:val="00D77D2B"/>
    <w:rsid w:val="00DA6722"/>
    <w:rsid w:val="00DB6BEF"/>
    <w:rsid w:val="00DD26EF"/>
    <w:rsid w:val="00DE36AB"/>
    <w:rsid w:val="00DF1140"/>
    <w:rsid w:val="00DF4519"/>
    <w:rsid w:val="00E01AF9"/>
    <w:rsid w:val="00E02350"/>
    <w:rsid w:val="00E046AA"/>
    <w:rsid w:val="00E43C5B"/>
    <w:rsid w:val="00E530AE"/>
    <w:rsid w:val="00E53BED"/>
    <w:rsid w:val="00E5746E"/>
    <w:rsid w:val="00E82DBB"/>
    <w:rsid w:val="00E8685E"/>
    <w:rsid w:val="00EA44BD"/>
    <w:rsid w:val="00ED52B8"/>
    <w:rsid w:val="00EE16B0"/>
    <w:rsid w:val="00EE6D18"/>
    <w:rsid w:val="00EF4E36"/>
    <w:rsid w:val="00EF68ED"/>
    <w:rsid w:val="00F1094D"/>
    <w:rsid w:val="00F245B7"/>
    <w:rsid w:val="00F24A3D"/>
    <w:rsid w:val="00F340CC"/>
    <w:rsid w:val="00F55A6A"/>
    <w:rsid w:val="00F67DBC"/>
    <w:rsid w:val="00F72823"/>
    <w:rsid w:val="00F94EDD"/>
    <w:rsid w:val="00FC2AD3"/>
    <w:rsid w:val="00FC57B7"/>
    <w:rsid w:val="00FD0155"/>
    <w:rsid w:val="00FD0F7E"/>
    <w:rsid w:val="00FD3417"/>
    <w:rsid w:val="00FD67D8"/>
    <w:rsid w:val="00FE1733"/>
    <w:rsid w:val="00FE2EAB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DB3E"/>
  <w15:chartTrackingRefBased/>
  <w15:docId w15:val="{A9AB2910-B84B-4731-9F98-A86A993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17269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A6BEF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A6BEF"/>
    <w:rPr>
      <w:sz w:val="20"/>
      <w:szCs w:val="20"/>
    </w:rPr>
  </w:style>
  <w:style w:type="paragraph" w:styleId="a">
    <w:name w:val="List Bullet"/>
    <w:basedOn w:val="a0"/>
    <w:uiPriority w:val="99"/>
    <w:unhideWhenUsed/>
    <w:rsid w:val="00DF1140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D915-857F-4588-BF75-146F7E87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志鴻 韓</dc:creator>
  <cp:keywords/>
  <dc:description/>
  <cp:lastModifiedBy>志鴻 韓</cp:lastModifiedBy>
  <cp:revision>191</cp:revision>
  <dcterms:created xsi:type="dcterms:W3CDTF">2025-02-21T06:06:00Z</dcterms:created>
  <dcterms:modified xsi:type="dcterms:W3CDTF">2025-02-28T08:19:00Z</dcterms:modified>
</cp:coreProperties>
</file>