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FAQ - Training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Sofie Claes, HR Policy Manager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2026-05-31</w:t>
            </w:r>
          </w:p>
        </w:tc>
      </w:tr>
    </w:tbl>
    <w:p>
      <w:pPr>
        <w:pStyle w:val="Heading1"/>
      </w:pPr>
      <w:r>
        <w:t>Question</w:t>
      </w:r>
    </w:p>
    <w:p>
      <w:r>
        <w:t>How much training budget do I have per year?</w:t>
      </w:r>
    </w:p>
    <w:p>
      <w:pPr>
        <w:pStyle w:val="Heading1"/>
      </w:pPr>
      <w:r>
        <w:t>Answer</w:t>
      </w:r>
    </w:p>
    <w:p>
      <w:r>
        <w:t>Each employee has a training budget of EUR 1,500 per calendar year.</w:t>
      </w:r>
    </w:p>
    <w:p>
      <w:pPr>
        <w:pStyle w:val="Heading1"/>
      </w:pPr>
      <w:r>
        <w:t>More info</w:t>
      </w:r>
    </w:p>
    <w:p>
      <w:r>
        <w:t>See the policy on the HR SharePoint or contact HR.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DOC-08__training_budget_faq_answer.docx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FAQ - Training budget</dc:title>
  <dc:subject/>
  <dc:creator>Sofie Claes</dc:creator>
  <cp:keywords/>
  <dc:description>generated by python-docx</dc:description>
  <cp:lastModifiedBy/>
  <cp:revision>1</cp:revision>
  <dcterms:created xsi:type="dcterms:W3CDTF">2026-05-01T08:00:00Z</dcterms:created>
  <dcterms:modified xsi:type="dcterms:W3CDTF">2026-05-31T08:00:00Z</dcterms:modified>
  <cp:category/>
</cp:coreProperties>
</file>