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hint="eastAsia" w:ascii="Times New Roman" w:hAnsi="Times New Roman" w:eastAsia="SimSun" w:cs="Times New Roman"/>
          <w:sz w:val="22"/>
          <w:szCs w:val="22"/>
          <w:rtl w:val="0"/>
          <w:lang w:val="en-US" w:eastAsia="zh-CN"/>
        </w:rPr>
        <w:t>Sep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</w:t>
      </w:r>
      <w:r>
        <w:rPr>
          <w:rFonts w:hint="eastAsia" w:ascii="Times New Roman" w:hAnsi="Times New Roman" w:eastAsia="SimSun" w:cs="Times New Roman"/>
          <w:sz w:val="22"/>
          <w:szCs w:val="22"/>
          <w:rtl w:val="0"/>
          <w:lang w:val="en-US" w:eastAsia="zh-CN"/>
        </w:rPr>
        <w:t>11</w:t>
      </w:r>
      <w:r>
        <w:rPr>
          <w:rFonts w:hint="eastAsia" w:ascii="Times New Roman" w:hAnsi="Times New Roman" w:eastAsia="SimSun" w:cs="Times New Roman"/>
          <w:sz w:val="22"/>
          <w:szCs w:val="22"/>
          <w:vertAlign w:val="superscript"/>
          <w:rtl w:val="0"/>
          <w:lang w:val="en-US" w:eastAsia="zh-CN"/>
        </w:rPr>
        <w:t>st</w:t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>, 2025</w:t>
      </w:r>
    </w:p>
    <w:p w14:paraId="6011F32A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bookmarkStart w:id="0" w:name="_gjdgxs" w:colFirst="0" w:colLast="0"/>
      <w:bookmarkEnd w:id="0"/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Dear Editor,</w:t>
      </w:r>
    </w:p>
    <w:p w14:paraId="433B7EF2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3316F968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Thank you for your feedback regarding our manuscript entitled “Cross-Body Site Microbial Interactions Influence the Human Plasma Metabolome”.</w:t>
      </w:r>
      <w:bookmarkStart w:id="1" w:name="_GoBack"/>
      <w:bookmarkEnd w:id="1"/>
    </w:p>
    <w:p w14:paraId="394AB116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33E635B2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We have carefully revised our Data Availability Statement to ensure compliance with the journal’s data policy. Specifically:</w:t>
      </w:r>
    </w:p>
    <w:p w14:paraId="5AC2CECB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4DAF5BFD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Metagenomic sequencing data</w:t>
      </w:r>
    </w:p>
    <w:p w14:paraId="5CA64708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420408DB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Discovery cohort: deposited in the NCBI Sequence Read Archive (SRA) under accession code PRJNA281230 (https://www.ncbi.nlm.nih.gov/bioproject/PRJNA281230).</w:t>
      </w:r>
    </w:p>
    <w:p w14:paraId="4DB8F995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0E57888B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Validation cohort 1: deposited in the European Nucleotide Archive (ENA) under accession code PRJEB64861 (https://www.ebi.ac.uk/ena/browser/view/PRJEB64861).</w:t>
      </w:r>
    </w:p>
    <w:p w14:paraId="4D9624F0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0DEA9F10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Validation cohort 2: deposited in the NCBI SRA under accession code PRJNA1201249 (https://www.ncbi.nlm.nih.gov/bioproject/PRJNA1201249).</w:t>
      </w:r>
    </w:p>
    <w:p w14:paraId="37C0773F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69A2B8C4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Metabolomics data</w:t>
      </w:r>
    </w:p>
    <w:p w14:paraId="5CF2A0B9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The metabolomics datasets from the three cohorts were originally generated in different formats. To facilitate accessibility and consistent use, we have reprocessed them under a unified standard and deposited them as tabulated files in Figshare (https://doi.org/10.6084/m9.figshare.30100708.v1). This ensures that reviewers and future readers can readily review and reuse the data.</w:t>
      </w:r>
    </w:p>
    <w:p w14:paraId="70E92288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0FDB6269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Supporting information</w:t>
      </w:r>
    </w:p>
    <w:p w14:paraId="247FC5FB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All source data supporting the findings are provided in the Supplemental Information files.</w:t>
      </w:r>
    </w:p>
    <w:p w14:paraId="7AE71D5C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25D1613C">
      <w:pPr>
        <w:spacing w:after="0"/>
        <w:rPr>
          <w:rFonts w:hint="eastAsia" w:ascii="Times New Roman" w:hAnsi="Times New Roman" w:eastAsia="Times New Roman" w:cs="Times New Roman"/>
          <w:sz w:val="22"/>
          <w:szCs w:val="22"/>
          <w:rtl w:val="0"/>
        </w:rPr>
      </w:pPr>
    </w:p>
    <w:p w14:paraId="531D73B8">
      <w:pPr>
        <w:spacing w:after="0"/>
        <w:rPr>
          <w:rFonts w:hint="eastAsia" w:ascii="Times New Roman" w:hAnsi="Times New Roman" w:eastAsia="SimSun" w:cs="Times New Roman"/>
          <w:sz w:val="22"/>
          <w:szCs w:val="22"/>
          <w:rtl w:val="0"/>
          <w:lang w:val="en-US" w:eastAsia="zh-CN"/>
        </w:rPr>
      </w:pPr>
      <w:r>
        <w:rPr>
          <w:rFonts w:hint="eastAsia" w:ascii="Times New Roman" w:hAnsi="Times New Roman" w:eastAsia="Times New Roman" w:cs="Times New Roman"/>
          <w:sz w:val="22"/>
          <w:szCs w:val="22"/>
          <w:rtl w:val="0"/>
        </w:rPr>
        <w:t>We hope this revision addresses the journal’s requirements</w:t>
      </w:r>
      <w:r>
        <w:rPr>
          <w:rFonts w:hint="eastAsia" w:ascii="Times New Roman" w:hAnsi="Times New Roman" w:eastAsia="SimSun" w:cs="Times New Roman"/>
          <w:sz w:val="22"/>
          <w:szCs w:val="22"/>
          <w:rtl w:val="0"/>
          <w:lang w:val="en-US" w:eastAsia="zh-CN"/>
        </w:rPr>
        <w:t>.</w:t>
      </w:r>
      <w:r>
        <w:rPr>
          <w:rFonts w:hint="eastAsia" w:ascii="Times New Roman" w:hAnsi="Times New Roman" w:eastAsia="SimSun" w:cs="Times New Roman"/>
          <w:sz w:val="22"/>
          <w:szCs w:val="22"/>
          <w:rtl w:val="0"/>
          <w:lang w:val="en-US" w:eastAsia="zh-CN"/>
        </w:rPr>
        <w:br w:type="textWrapping"/>
      </w:r>
    </w:p>
    <w:p w14:paraId="00000010">
      <w:pPr>
        <w:spacing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Yours sincerely,</w:t>
      </w:r>
    </w:p>
    <w:p w14:paraId="00000011">
      <w:pPr>
        <w:spacing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drawing>
          <wp:inline distT="114300" distB="114300" distL="114300" distR="114300">
            <wp:extent cx="1206500" cy="276860"/>
            <wp:effectExtent l="0" t="0" r="12700" b="254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27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shd w:val="clear" w:fill="FFFFFF"/>
        <w:spacing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Xiaotao Shen, Ph.D. </w:t>
      </w:r>
    </w:p>
    <w:p w14:paraId="00000013">
      <w:pPr>
        <w:shd w:val="clear" w:fill="FFFFFF"/>
        <w:spacing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Director of Singapore Phenome Center,</w:t>
      </w:r>
    </w:p>
    <w:p w14:paraId="00000014">
      <w:pPr>
        <w:shd w:val="clear" w:fill="FFFFFF"/>
        <w:spacing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Lee Kong Chian School of Medicine, Nanyang Technological University, Singapore. </w:t>
      </w:r>
    </w:p>
    <w:p w14:paraId="00000015">
      <w:pPr>
        <w:shd w:val="clear" w:fill="FFFFFF"/>
        <w:spacing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E-mail: </w:t>
      </w:r>
      <w:r>
        <w:fldChar w:fldCharType="begin"/>
      </w:r>
      <w:r>
        <w:instrText xml:space="preserve"> HYPERLINK "mailto:xiaotao.shen@ntu.edu.sg"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rtl w:val="0"/>
        </w:rPr>
        <w:t>xiaotao.shen@ntu.edu.sg</w:t>
      </w:r>
      <w:r>
        <w:rPr>
          <w:rFonts w:ascii="Times New Roman" w:hAnsi="Times New Roman" w:eastAsia="Times New Roman" w:cs="Times New Roman"/>
          <w:color w:val="0000FF"/>
          <w:sz w:val="22"/>
          <w:szCs w:val="22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  <w:rtl w:val="0"/>
        </w:rPr>
        <w:t xml:space="preserve">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rPr>
          <w:rFonts w:ascii="Times New Roman" w:hAnsi="Times New Roman" w:eastAsia="Times New Roman" w:cs="Times New Roman"/>
          <w:b/>
          <w:sz w:val="22"/>
          <w:szCs w:val="22"/>
        </w:rPr>
      </w:pPr>
    </w:p>
    <w:p w14:paraId="148BD508"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008" w:right="1800" w:bottom="1440" w:left="1800" w:header="576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D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2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4"/>
      <w:tblW w:w="8306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226"/>
      <w:gridCol w:w="4080"/>
    </w:tblGrid>
    <w:tr w14:paraId="57F92142">
      <w:tc>
        <w:tcPr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0000023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both"/>
            <w:rPr>
              <w:rFonts w:ascii="等线" w:hAnsi="等线" w:eastAsia="等线" w:cs="等线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val="clear" w:fill="auto"/>
              <w:vertAlign w:val="baseline"/>
            </w:rPr>
          </w:pPr>
          <w:r>
            <w:rPr>
              <w:rFonts w:ascii="等线" w:hAnsi="等线" w:eastAsia="等线" w:cs="等线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val="clear" w:fill="auto"/>
              <w:vertAlign w:val="baseline"/>
            </w:rPr>
            <w:drawing>
              <wp:inline distT="0" distB="0" distL="0" distR="0">
                <wp:extent cx="2712720" cy="796290"/>
                <wp:effectExtent l="0" t="0" r="0" b="0"/>
                <wp:docPr id="1" name="image2.png" descr="A close-up of a 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.png" descr="A close-up of a 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2903" cy="79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0000024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>Xiaotao Shen, Ph.D.</w:t>
          </w:r>
        </w:p>
        <w:p w14:paraId="00000025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>Assistant Professor</w:t>
          </w:r>
        </w:p>
        <w:p w14:paraId="00000026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rtl w:val="0"/>
            </w:rPr>
            <w:t>Director of Singapore Phenome Center</w:t>
          </w:r>
        </w:p>
        <w:p w14:paraId="00000027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>Lee Kong Chian School of Medicine</w:t>
          </w:r>
        </w:p>
        <w:p w14:paraId="00000028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>Nanyang Technological University, Singapore</w:t>
          </w:r>
        </w:p>
        <w:p w14:paraId="00000029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rtl w:val="0"/>
            </w:rPr>
            <w:t>59 Nanyang Dr, Singapore 636921</w:t>
          </w:r>
        </w:p>
        <w:p w14:paraId="0000002A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rtl w:val="0"/>
            </w:rPr>
            <w:t>Phone: +68 83042333</w:t>
          </w:r>
        </w:p>
        <w:p w14:paraId="0000002B"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val="clear" w:fill="auto"/>
              <w:vertAlign w:val="baseline"/>
              <w:rtl w:val="0"/>
            </w:rPr>
            <w:t xml:space="preserve">Email: </w:t>
          </w:r>
          <w:r>
            <w:fldChar w:fldCharType="begin"/>
          </w:r>
          <w:r>
            <w:instrText xml:space="preserve"> HYPERLINK "mailto:xiaotao.shen@ntu.edu.sg"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1155CC"/>
              <w:sz w:val="18"/>
              <w:szCs w:val="18"/>
              <w:u w:val="single"/>
              <w:shd w:val="clear" w:fill="auto"/>
              <w:vertAlign w:val="baseline"/>
              <w:rtl w:val="0"/>
            </w:rPr>
            <w:t>xiaotao.shen@ntu.edu.sg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1155CC"/>
              <w:sz w:val="18"/>
              <w:szCs w:val="18"/>
              <w:u w:val="single"/>
              <w:shd w:val="clear" w:fill="auto"/>
              <w:vertAlign w:val="baseline"/>
              <w:rtl w:val="0"/>
            </w:rPr>
            <w:fldChar w:fldCharType="end"/>
          </w:r>
        </w:p>
      </w:tc>
    </w:tr>
  </w:tbl>
  <w:p w14:paraId="0000002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both"/>
      <w:rPr>
        <w:rFonts w:ascii="等线" w:hAnsi="等线" w:eastAsia="等线" w:cs="等线"/>
        <w:b w:val="0"/>
        <w:i w:val="0"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F29EF"/>
    <w:rsid w:val="0BFF29EF"/>
    <w:rsid w:val="939DB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等线" w:hAnsi="等线" w:eastAsia="等线" w:cs="等线"/>
      <w:sz w:val="21"/>
      <w:szCs w:val="21"/>
      <w:lang w:val="en-US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0"/>
    <w:basedOn w:val="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2025-09-11T10:26:00Z</dcterms:created>
  <dc:creator>zhangjingxiang</dc:creator>
  <cp:lastModifiedBy>zhangjingxiang</cp:lastModifiedBy>
  <dcterms:modified xsi:type="dcterms:W3CDTF">2025-09-11T10:32:44Z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0266CB7B5268E5193F33C2688D657F01_41</vt:lpwstr>
  </property>
</Properties>
</file>