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spacing w:after="0"/>
        <w:rPr>
          <w:rFonts w:ascii="Times New Roman" w:hAnsi="Times New Roman" w:eastAsia="Times New Roman" w:cs="Times New Roman"/>
          <w:sz w:val="22"/>
          <w:szCs w:val="22"/>
        </w:rPr>
      </w:pPr>
      <w:r>
        <w:rPr>
          <w:rFonts w:hint="eastAsia" w:ascii="Times New Roman" w:hAnsi="Times New Roman" w:eastAsia="SimSun" w:cs="Times New Roman"/>
          <w:sz w:val="22"/>
          <w:szCs w:val="22"/>
          <w:rtl w:val="0"/>
          <w:lang w:val="en-US" w:eastAsia="zh-CN"/>
        </w:rPr>
        <w:t>Aug</w:t>
      </w:r>
      <w:r>
        <w:rPr>
          <w:rFonts w:ascii="Times New Roman" w:hAnsi="Times New Roman" w:eastAsia="Times New Roman" w:cs="Times New Roman"/>
          <w:sz w:val="22"/>
          <w:szCs w:val="22"/>
          <w:rtl w:val="0"/>
        </w:rPr>
        <w:t xml:space="preserve"> </w:t>
      </w:r>
      <w:r>
        <w:rPr>
          <w:rFonts w:hint="eastAsia" w:ascii="Times New Roman" w:hAnsi="Times New Roman" w:eastAsia="SimSun" w:cs="Times New Roman"/>
          <w:sz w:val="22"/>
          <w:szCs w:val="22"/>
          <w:rtl w:val="0"/>
          <w:lang w:val="en-US" w:eastAsia="zh-CN"/>
        </w:rPr>
        <w:t>5</w:t>
      </w:r>
      <w:r>
        <w:rPr>
          <w:rFonts w:hint="eastAsia" w:ascii="Times New Roman" w:hAnsi="Times New Roman" w:eastAsia="SimSun" w:cs="Times New Roman"/>
          <w:sz w:val="22"/>
          <w:szCs w:val="22"/>
          <w:vertAlign w:val="superscript"/>
          <w:rtl w:val="0"/>
          <w:lang w:val="en-US" w:eastAsia="zh-CN"/>
        </w:rPr>
        <w:t>th</w:t>
      </w:r>
      <w:r>
        <w:rPr>
          <w:rFonts w:ascii="Times New Roman" w:hAnsi="Times New Roman" w:eastAsia="Times New Roman" w:cs="Times New Roman"/>
          <w:sz w:val="22"/>
          <w:szCs w:val="22"/>
          <w:rtl w:val="0"/>
        </w:rPr>
        <w:t>, 2025</w:t>
      </w:r>
    </w:p>
    <w:p w14:paraId="00000002">
      <w:pPr>
        <w:spacing w:after="0"/>
        <w:rPr>
          <w:rFonts w:hint="eastAsia" w:ascii="Times New Roman" w:hAnsi="Times New Roman" w:eastAsia="SimSun" w:cs="Times New Roman"/>
          <w:sz w:val="22"/>
          <w:szCs w:val="22"/>
          <w:lang w:val="en-US" w:eastAsia="zh-CN"/>
        </w:rPr>
      </w:pPr>
      <w:bookmarkStart w:id="0" w:name="_gjdgxs" w:colFirst="0" w:colLast="0"/>
      <w:bookmarkEnd w:id="0"/>
      <w:r>
        <w:rPr>
          <w:rFonts w:ascii="Times New Roman" w:hAnsi="Times New Roman" w:eastAsia="Times New Roman" w:cs="Times New Roman"/>
          <w:sz w:val="22"/>
          <w:szCs w:val="22"/>
          <w:rtl w:val="0"/>
        </w:rPr>
        <w:t xml:space="preserve">Editors of </w:t>
      </w:r>
      <w:r>
        <w:rPr>
          <w:rFonts w:hint="default" w:ascii="Times New Roman Bold Italic" w:hAnsi="Times New Roman Bold Italic" w:eastAsia="SimSun" w:cs="Times New Roman Bold Italic"/>
          <w:b/>
          <w:bCs/>
          <w:i/>
          <w:sz w:val="22"/>
          <w:szCs w:val="22"/>
          <w:rtl w:val="0"/>
          <w:lang w:eastAsia="zh-CN"/>
        </w:rPr>
        <w:t>Science Advances</w:t>
      </w:r>
    </w:p>
    <w:p w14:paraId="00000003">
      <w:pPr>
        <w:spacing w:after="0"/>
        <w:rPr>
          <w:rFonts w:ascii="Times New Roman" w:hAnsi="Times New Roman" w:eastAsia="Times New Roman" w:cs="Times New Roman"/>
          <w:sz w:val="22"/>
          <w:szCs w:val="22"/>
        </w:rPr>
      </w:pPr>
      <w:r>
        <w:rPr>
          <w:rFonts w:ascii="Times New Roman" w:hAnsi="Times New Roman" w:eastAsia="Times New Roman" w:cs="Times New Roman"/>
          <w:sz w:val="22"/>
          <w:szCs w:val="22"/>
          <w:rtl w:val="0"/>
        </w:rPr>
        <w:t xml:space="preserve">Dear </w:t>
      </w:r>
      <w:r>
        <w:rPr>
          <w:rFonts w:hint="eastAsia" w:ascii="Times New Roman" w:hAnsi="Times New Roman" w:eastAsia="SimSun" w:cs="Times New Roman"/>
          <w:sz w:val="22"/>
          <w:szCs w:val="22"/>
          <w:rtl w:val="0"/>
          <w:lang w:val="en-US" w:eastAsia="zh-CN"/>
        </w:rPr>
        <w:t>Dr Suzanne Devkota</w:t>
      </w:r>
      <w:r>
        <w:rPr>
          <w:rFonts w:ascii="Times New Roman" w:hAnsi="Times New Roman" w:eastAsia="Times New Roman" w:cs="Times New Roman"/>
          <w:sz w:val="22"/>
          <w:szCs w:val="22"/>
          <w:rtl w:val="0"/>
        </w:rPr>
        <w:t>,</w:t>
      </w:r>
    </w:p>
    <w:p w14:paraId="00000004">
      <w:pPr>
        <w:spacing w:after="0"/>
        <w:ind w:left="0" w:firstLine="0"/>
        <w:rPr>
          <w:rFonts w:ascii="Times New Roman" w:hAnsi="Times New Roman" w:eastAsia="Times New Roman" w:cs="Times New Roman"/>
          <w:sz w:val="22"/>
          <w:szCs w:val="22"/>
        </w:rPr>
      </w:pPr>
    </w:p>
    <w:p w14:paraId="00000005">
      <w:pPr>
        <w:spacing w:after="0"/>
        <w:ind w:left="0" w:firstLine="720"/>
        <w:rPr>
          <w:rFonts w:ascii="Times New Roman" w:hAnsi="Times New Roman" w:eastAsia="Times New Roman" w:cs="Times New Roman"/>
          <w:sz w:val="22"/>
          <w:szCs w:val="22"/>
        </w:rPr>
      </w:pPr>
      <w:r>
        <w:rPr>
          <w:rFonts w:ascii="Times New Roman" w:hAnsi="Times New Roman" w:eastAsia="Times New Roman" w:cs="Times New Roman"/>
          <w:sz w:val="22"/>
          <w:szCs w:val="22"/>
          <w:rtl w:val="0"/>
        </w:rPr>
        <w:t>We are pleased to submit our manuscript entitled “</w:t>
      </w:r>
      <w:r>
        <w:rPr>
          <w:rFonts w:ascii="Times New Roman" w:hAnsi="Times New Roman" w:eastAsia="Times New Roman" w:cs="Times New Roman"/>
          <w:i/>
          <w:sz w:val="22"/>
          <w:szCs w:val="22"/>
          <w:rtl w:val="0"/>
        </w:rPr>
        <w:t>Cross-Body Site Microbial Interactions Influence the Human Plasma Metabolome</w:t>
      </w:r>
      <w:r>
        <w:rPr>
          <w:rFonts w:ascii="Times New Roman" w:hAnsi="Times New Roman" w:eastAsia="Times New Roman" w:cs="Times New Roman"/>
          <w:sz w:val="22"/>
          <w:szCs w:val="22"/>
          <w:rtl w:val="0"/>
        </w:rPr>
        <w:t xml:space="preserve">” for your consideration in </w:t>
      </w:r>
      <w:r>
        <w:rPr>
          <w:rFonts w:hint="eastAsia" w:ascii="Times New Roman Bold Italic" w:hAnsi="Times New Roman Bold Italic" w:eastAsia="SimSun" w:cs="Times New Roman Bold Italic"/>
          <w:b/>
          <w:bCs/>
          <w:i/>
          <w:sz w:val="22"/>
          <w:szCs w:val="22"/>
          <w:rtl w:val="0"/>
          <w:lang w:eastAsia="zh-CN"/>
        </w:rPr>
        <w:t>Science Advances</w:t>
      </w:r>
      <w:r>
        <w:rPr>
          <w:rFonts w:ascii="Times New Roman" w:hAnsi="Times New Roman" w:eastAsia="Times New Roman" w:cs="Times New Roman"/>
          <w:sz w:val="22"/>
          <w:szCs w:val="22"/>
          <w:rtl w:val="0"/>
        </w:rPr>
        <w:t>.</w:t>
      </w:r>
    </w:p>
    <w:p w14:paraId="00000006">
      <w:pPr>
        <w:spacing w:after="0"/>
        <w:ind w:left="0" w:firstLine="720"/>
        <w:rPr>
          <w:rFonts w:ascii="Times New Roman" w:hAnsi="Times New Roman" w:eastAsia="Times New Roman" w:cs="Times New Roman"/>
          <w:sz w:val="22"/>
          <w:szCs w:val="22"/>
        </w:rPr>
      </w:pPr>
      <w:r>
        <w:rPr>
          <w:rFonts w:ascii="Times New Roman" w:hAnsi="Times New Roman" w:eastAsia="Times New Roman" w:cs="Times New Roman"/>
          <w:sz w:val="22"/>
          <w:szCs w:val="22"/>
          <w:rtl w:val="0"/>
        </w:rPr>
        <w:t>Systemic host metabolism is profoundly influenced by the human microbiome, yet most studies have focused exclusively on the g</w:t>
      </w:r>
      <w:bookmarkStart w:id="1" w:name="_GoBack"/>
      <w:bookmarkEnd w:id="1"/>
      <w:r>
        <w:rPr>
          <w:rFonts w:ascii="Times New Roman" w:hAnsi="Times New Roman" w:eastAsia="Times New Roman" w:cs="Times New Roman"/>
          <w:sz w:val="22"/>
          <w:szCs w:val="22"/>
          <w:rtl w:val="0"/>
        </w:rPr>
        <w:t>ut microbiome, overlooking the potential contributions of other body-site microbial ecosystems. In this study, we present the first comprehensive analysis of how microbiomes from four major body sites, the gut, oral cavity, nasal cavity, and skin, selectively and cooperatively regulate the human plasma metabolome.</w:t>
      </w:r>
    </w:p>
    <w:p w14:paraId="00000007">
      <w:pPr>
        <w:spacing w:after="0"/>
        <w:ind w:left="0" w:firstLine="720"/>
        <w:rPr>
          <w:rFonts w:ascii="Times New Roman" w:hAnsi="Times New Roman" w:eastAsia="Times New Roman" w:cs="Times New Roman"/>
          <w:sz w:val="22"/>
          <w:szCs w:val="22"/>
        </w:rPr>
      </w:pPr>
      <w:r>
        <w:rPr>
          <w:rFonts w:ascii="Times New Roman" w:hAnsi="Times New Roman" w:eastAsia="Times New Roman" w:cs="Times New Roman"/>
          <w:sz w:val="22"/>
          <w:szCs w:val="22"/>
          <w:rtl w:val="0"/>
        </w:rPr>
        <w:t>Leveraging three independent human cohorts and integrating microbiome with plasma metabolome, we demonstrate that:</w:t>
      </w:r>
    </w:p>
    <w:p w14:paraId="00000008">
      <w:pPr>
        <w:numPr>
          <w:ilvl w:val="0"/>
          <w:numId w:val="1"/>
        </w:numPr>
        <w:spacing w:after="0"/>
        <w:ind w:left="720" w:hanging="360"/>
        <w:rPr>
          <w:rFonts w:ascii="Times New Roman" w:hAnsi="Times New Roman" w:eastAsia="Times New Roman" w:cs="Times New Roman"/>
          <w:sz w:val="22"/>
          <w:szCs w:val="22"/>
          <w:u w:val="none"/>
        </w:rPr>
      </w:pPr>
      <w:r>
        <w:rPr>
          <w:rFonts w:ascii="Times New Roman" w:hAnsi="Times New Roman" w:eastAsia="Times New Roman" w:cs="Times New Roman"/>
          <w:sz w:val="22"/>
          <w:szCs w:val="22"/>
          <w:rtl w:val="0"/>
        </w:rPr>
        <w:t xml:space="preserve">The microbiomes from all four body sites contribute to circulating metabolite variation, with the gut and oral microbiomes showing the most pronounced and synergistic effects. </w:t>
      </w:r>
    </w:p>
    <w:p w14:paraId="00000009">
      <w:pPr>
        <w:numPr>
          <w:ilvl w:val="0"/>
          <w:numId w:val="1"/>
        </w:numPr>
        <w:spacing w:after="0"/>
        <w:ind w:left="720" w:hanging="360"/>
        <w:rPr>
          <w:rFonts w:ascii="Times New Roman" w:hAnsi="Times New Roman" w:eastAsia="Times New Roman" w:cs="Times New Roman"/>
          <w:sz w:val="22"/>
          <w:szCs w:val="22"/>
          <w:u w:val="none"/>
        </w:rPr>
      </w:pPr>
      <w:r>
        <w:rPr>
          <w:rFonts w:ascii="Times New Roman" w:hAnsi="Times New Roman" w:eastAsia="Times New Roman" w:cs="Times New Roman"/>
          <w:sz w:val="22"/>
          <w:szCs w:val="22"/>
          <w:rtl w:val="0"/>
        </w:rPr>
        <w:t xml:space="preserve">Using machine learning (GBDT) and mediation analysis, we reveal that many circulating metabolites are co-regulated by oral and gut microbiomes through cross-body site microbial interactions and directional metabolic mediation. </w:t>
      </w:r>
    </w:p>
    <w:p w14:paraId="0000000A">
      <w:pPr>
        <w:numPr>
          <w:ilvl w:val="0"/>
          <w:numId w:val="1"/>
        </w:numPr>
        <w:spacing w:after="0"/>
        <w:ind w:left="720" w:hanging="360"/>
        <w:rPr>
          <w:rFonts w:ascii="Times New Roman" w:hAnsi="Times New Roman" w:eastAsia="Times New Roman" w:cs="Times New Roman"/>
          <w:sz w:val="22"/>
          <w:szCs w:val="22"/>
          <w:u w:val="none"/>
        </w:rPr>
      </w:pPr>
      <w:r>
        <w:rPr>
          <w:rFonts w:ascii="Times New Roman" w:hAnsi="Times New Roman" w:eastAsia="Times New Roman" w:cs="Times New Roman"/>
          <w:sz w:val="22"/>
          <w:szCs w:val="22"/>
          <w:rtl w:val="0"/>
        </w:rPr>
        <w:t>Notably, we show that this oral-gut microbiome-metabolome axis is functionally enhanced in individuals with insulin resistance, where key metabolic pathways, including those involving aromatic and histidine amino acids, are differentially regulated.</w:t>
      </w:r>
    </w:p>
    <w:p w14:paraId="0000000B">
      <w:pPr>
        <w:spacing w:after="0"/>
        <w:ind w:left="0" w:firstLine="720"/>
        <w:rPr>
          <w:rFonts w:ascii="Times New Roman" w:hAnsi="Times New Roman" w:eastAsia="Times New Roman" w:cs="Times New Roman"/>
          <w:sz w:val="22"/>
          <w:szCs w:val="22"/>
        </w:rPr>
      </w:pPr>
      <w:r>
        <w:rPr>
          <w:rFonts w:ascii="Times New Roman" w:hAnsi="Times New Roman" w:eastAsia="Times New Roman" w:cs="Times New Roman"/>
          <w:sz w:val="22"/>
          <w:szCs w:val="22"/>
          <w:rtl w:val="0"/>
        </w:rPr>
        <w:t>Our findings uncover a previously underappreciated layer of host-microbiome interaction, demonstrating that cross-body site microbiomes engage in systemic and coordinated metabolic regulation. This work reframes our understanding of the microbiome’s role in human physiology and suggests novel therapeutic opportunities for targeting cross-body site microbial networks in metabolic disease.</w:t>
      </w:r>
    </w:p>
    <w:p w14:paraId="0000000C">
      <w:pPr>
        <w:spacing w:after="0"/>
        <w:ind w:left="0" w:firstLine="720"/>
        <w:rPr>
          <w:rFonts w:ascii="Times New Roman" w:hAnsi="Times New Roman" w:eastAsia="Times New Roman" w:cs="Times New Roman"/>
          <w:sz w:val="22"/>
          <w:szCs w:val="22"/>
        </w:rPr>
      </w:pPr>
      <w:r>
        <w:rPr>
          <w:rFonts w:ascii="Times New Roman" w:hAnsi="Times New Roman" w:eastAsia="Times New Roman" w:cs="Times New Roman"/>
          <w:sz w:val="22"/>
          <w:szCs w:val="22"/>
          <w:rtl w:val="0"/>
        </w:rPr>
        <w:t xml:space="preserve">We believe that our study will be of broad interest to the readers of </w:t>
      </w:r>
      <w:r>
        <w:rPr>
          <w:rFonts w:hint="eastAsia" w:ascii="Times New Roman Bold Italic" w:hAnsi="Times New Roman Bold Italic" w:eastAsia="SimSun" w:cs="Times New Roman Bold Italic"/>
          <w:b/>
          <w:bCs/>
          <w:i/>
          <w:sz w:val="22"/>
          <w:szCs w:val="22"/>
          <w:rtl w:val="0"/>
          <w:lang w:eastAsia="zh-CN"/>
        </w:rPr>
        <w:t>Science Advances</w:t>
      </w:r>
      <w:r>
        <w:rPr>
          <w:rFonts w:ascii="Times New Roman" w:hAnsi="Times New Roman" w:eastAsia="Times New Roman" w:cs="Times New Roman"/>
          <w:sz w:val="22"/>
          <w:szCs w:val="22"/>
          <w:rtl w:val="0"/>
        </w:rPr>
        <w:t>, as it provides new insight into how distinct microbial communities interact across body sites to influence host systemic metabolism, and how these interactions are altered in metabolic dysfunction.</w:t>
      </w:r>
    </w:p>
    <w:p w14:paraId="0000000D">
      <w:pPr>
        <w:spacing w:after="0"/>
        <w:ind w:left="0" w:firstLine="720"/>
        <w:rPr>
          <w:rFonts w:ascii="Times New Roman" w:hAnsi="Times New Roman" w:eastAsia="Times New Roman" w:cs="Times New Roman"/>
          <w:sz w:val="22"/>
          <w:szCs w:val="22"/>
        </w:rPr>
      </w:pPr>
      <w:r>
        <w:rPr>
          <w:rFonts w:ascii="Times New Roman" w:hAnsi="Times New Roman" w:eastAsia="Times New Roman" w:cs="Times New Roman"/>
          <w:sz w:val="22"/>
          <w:szCs w:val="22"/>
          <w:rtl w:val="0"/>
        </w:rPr>
        <w:t>We confirm that this manuscript is original, has not been published elsewhere, and is not under consideration by any other journal. A list of potential reviewers and conflicts of interest is provided in the submission system.</w:t>
      </w:r>
    </w:p>
    <w:p w14:paraId="0000000E">
      <w:pPr>
        <w:spacing w:after="0"/>
        <w:ind w:left="0" w:firstLine="720"/>
        <w:rPr>
          <w:rFonts w:ascii="Times New Roman" w:hAnsi="Times New Roman" w:eastAsia="Times New Roman" w:cs="Times New Roman"/>
          <w:sz w:val="22"/>
          <w:szCs w:val="22"/>
        </w:rPr>
      </w:pPr>
      <w:r>
        <w:rPr>
          <w:rFonts w:ascii="Times New Roman" w:hAnsi="Times New Roman" w:eastAsia="Times New Roman" w:cs="Times New Roman"/>
          <w:sz w:val="22"/>
          <w:szCs w:val="22"/>
          <w:rtl w:val="0"/>
        </w:rPr>
        <w:t xml:space="preserve">Thank you for considering our work for publication in </w:t>
      </w:r>
      <w:r>
        <w:rPr>
          <w:rFonts w:hint="eastAsia" w:ascii="Times New Roman Bold Italic" w:hAnsi="Times New Roman Bold Italic" w:eastAsia="SimSun" w:cs="Times New Roman Bold Italic"/>
          <w:b/>
          <w:bCs/>
          <w:i/>
          <w:sz w:val="22"/>
          <w:szCs w:val="22"/>
          <w:rtl w:val="0"/>
          <w:lang w:eastAsia="zh-CN"/>
        </w:rPr>
        <w:t>Science Advances</w:t>
      </w:r>
      <w:r>
        <w:rPr>
          <w:rFonts w:ascii="Times New Roman" w:hAnsi="Times New Roman" w:eastAsia="Times New Roman" w:cs="Times New Roman"/>
          <w:sz w:val="22"/>
          <w:szCs w:val="22"/>
          <w:rtl w:val="0"/>
        </w:rPr>
        <w:t>, and look forward to your feedback.</w:t>
      </w:r>
    </w:p>
    <w:p w14:paraId="0000000F">
      <w:pPr>
        <w:spacing w:after="0"/>
        <w:rPr>
          <w:rFonts w:ascii="Times New Roman" w:hAnsi="Times New Roman" w:eastAsia="Times New Roman" w:cs="Times New Roman"/>
          <w:sz w:val="22"/>
          <w:szCs w:val="22"/>
        </w:rPr>
      </w:pPr>
    </w:p>
    <w:p w14:paraId="00000010">
      <w:pPr>
        <w:spacing w:after="0"/>
        <w:rPr>
          <w:rFonts w:ascii="Times New Roman" w:hAnsi="Times New Roman" w:eastAsia="Times New Roman" w:cs="Times New Roman"/>
          <w:sz w:val="22"/>
          <w:szCs w:val="22"/>
        </w:rPr>
      </w:pPr>
      <w:r>
        <w:rPr>
          <w:rFonts w:ascii="Times New Roman" w:hAnsi="Times New Roman" w:eastAsia="Times New Roman" w:cs="Times New Roman"/>
          <w:sz w:val="22"/>
          <w:szCs w:val="22"/>
          <w:rtl w:val="0"/>
        </w:rPr>
        <w:t>Yours sincerely,</w:t>
      </w:r>
    </w:p>
    <w:p w14:paraId="00000011">
      <w:pPr>
        <w:spacing w:after="0"/>
        <w:rPr>
          <w:rFonts w:ascii="Times New Roman" w:hAnsi="Times New Roman" w:eastAsia="Times New Roman" w:cs="Times New Roman"/>
          <w:sz w:val="22"/>
          <w:szCs w:val="22"/>
        </w:rPr>
      </w:pPr>
      <w:r>
        <w:rPr>
          <w:rFonts w:ascii="Times New Roman" w:hAnsi="Times New Roman" w:eastAsia="Times New Roman" w:cs="Times New Roman"/>
          <w:sz w:val="22"/>
          <w:szCs w:val="22"/>
        </w:rPr>
        <w:drawing>
          <wp:inline distT="114300" distB="114300" distL="114300" distR="114300">
            <wp:extent cx="1206500" cy="276860"/>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2" name="image1.png"/>
                    <pic:cNvPicPr preferRelativeResize="0"/>
                  </pic:nvPicPr>
                  <pic:blipFill>
                    <a:blip r:embed="rId8"/>
                    <a:srcRect/>
                    <a:stretch>
                      <a:fillRect/>
                    </a:stretch>
                  </pic:blipFill>
                  <pic:spPr>
                    <a:xfrm>
                      <a:off x="0" y="0"/>
                      <a:ext cx="1206500" cy="277407"/>
                    </a:xfrm>
                    <a:prstGeom prst="rect">
                      <a:avLst/>
                    </a:prstGeom>
                  </pic:spPr>
                </pic:pic>
              </a:graphicData>
            </a:graphic>
          </wp:inline>
        </w:drawing>
      </w:r>
    </w:p>
    <w:p w14:paraId="00000012">
      <w:pPr>
        <w:shd w:val="clear" w:fill="FFFFFF"/>
        <w:spacing w:after="0"/>
        <w:rPr>
          <w:rFonts w:ascii="Times New Roman" w:hAnsi="Times New Roman" w:eastAsia="Times New Roman" w:cs="Times New Roman"/>
          <w:sz w:val="22"/>
          <w:szCs w:val="22"/>
        </w:rPr>
      </w:pPr>
      <w:r>
        <w:rPr>
          <w:rFonts w:ascii="Times New Roman" w:hAnsi="Times New Roman" w:eastAsia="Times New Roman" w:cs="Times New Roman"/>
          <w:sz w:val="22"/>
          <w:szCs w:val="22"/>
          <w:rtl w:val="0"/>
        </w:rPr>
        <w:t xml:space="preserve">Xiaotao Shen, Ph.D. </w:t>
      </w:r>
    </w:p>
    <w:p w14:paraId="00000013">
      <w:pPr>
        <w:shd w:val="clear" w:fill="FFFFFF"/>
        <w:spacing w:after="0"/>
        <w:rPr>
          <w:rFonts w:ascii="Times New Roman" w:hAnsi="Times New Roman" w:eastAsia="Times New Roman" w:cs="Times New Roman"/>
          <w:sz w:val="22"/>
          <w:szCs w:val="22"/>
        </w:rPr>
      </w:pPr>
      <w:r>
        <w:rPr>
          <w:rFonts w:ascii="Times New Roman" w:hAnsi="Times New Roman" w:eastAsia="Times New Roman" w:cs="Times New Roman"/>
          <w:sz w:val="22"/>
          <w:szCs w:val="22"/>
          <w:rtl w:val="0"/>
        </w:rPr>
        <w:t>Director of Singapore Phenome Center,</w:t>
      </w:r>
    </w:p>
    <w:p w14:paraId="00000014">
      <w:pPr>
        <w:shd w:val="clear" w:fill="FFFFFF"/>
        <w:spacing w:after="0"/>
        <w:rPr>
          <w:rFonts w:ascii="Times New Roman" w:hAnsi="Times New Roman" w:eastAsia="Times New Roman" w:cs="Times New Roman"/>
          <w:sz w:val="22"/>
          <w:szCs w:val="22"/>
        </w:rPr>
      </w:pPr>
      <w:r>
        <w:rPr>
          <w:rFonts w:ascii="Times New Roman" w:hAnsi="Times New Roman" w:eastAsia="Times New Roman" w:cs="Times New Roman"/>
          <w:sz w:val="22"/>
          <w:szCs w:val="22"/>
          <w:rtl w:val="0"/>
        </w:rPr>
        <w:t xml:space="preserve">Lee Kong Chian School of Medicine, Nanyang Technological University, Singapore. </w:t>
      </w:r>
    </w:p>
    <w:p w14:paraId="00000015">
      <w:pPr>
        <w:shd w:val="clear" w:fill="FFFFFF"/>
        <w:spacing w:after="0"/>
        <w:rPr>
          <w:rFonts w:ascii="Times New Roman" w:hAnsi="Times New Roman" w:eastAsia="Times New Roman" w:cs="Times New Roman"/>
          <w:sz w:val="22"/>
          <w:szCs w:val="22"/>
        </w:rPr>
      </w:pPr>
      <w:r>
        <w:rPr>
          <w:rFonts w:ascii="Times New Roman" w:hAnsi="Times New Roman" w:eastAsia="Times New Roman" w:cs="Times New Roman"/>
          <w:sz w:val="22"/>
          <w:szCs w:val="22"/>
          <w:rtl w:val="0"/>
        </w:rPr>
        <w:t xml:space="preserve">E-mail: </w:t>
      </w:r>
      <w:r>
        <w:fldChar w:fldCharType="begin"/>
      </w:r>
      <w:r>
        <w:instrText xml:space="preserve"> HYPERLINK "mailto:xiaotao.shen@ntu.edu.sg" \h </w:instrText>
      </w:r>
      <w:r>
        <w:fldChar w:fldCharType="separate"/>
      </w:r>
      <w:r>
        <w:rPr>
          <w:rFonts w:ascii="Times New Roman" w:hAnsi="Times New Roman" w:eastAsia="Times New Roman" w:cs="Times New Roman"/>
          <w:color w:val="0000FF"/>
          <w:sz w:val="22"/>
          <w:szCs w:val="22"/>
          <w:u w:val="single"/>
          <w:rtl w:val="0"/>
        </w:rPr>
        <w:t>xiaotao.shen@ntu.edu.sg</w:t>
      </w:r>
      <w:r>
        <w:rPr>
          <w:rFonts w:ascii="Times New Roman" w:hAnsi="Times New Roman" w:eastAsia="Times New Roman" w:cs="Times New Roman"/>
          <w:color w:val="0000FF"/>
          <w:sz w:val="22"/>
          <w:szCs w:val="22"/>
          <w:u w:val="single"/>
          <w:rtl w:val="0"/>
        </w:rPr>
        <w:fldChar w:fldCharType="end"/>
      </w:r>
      <w:r>
        <w:rPr>
          <w:rFonts w:ascii="Times New Roman" w:hAnsi="Times New Roman" w:eastAsia="Times New Roman" w:cs="Times New Roman"/>
          <w:sz w:val="22"/>
          <w:szCs w:val="22"/>
          <w:rtl w:val="0"/>
        </w:rPr>
        <w:t xml:space="preserve"> </w:t>
      </w:r>
    </w:p>
    <w:p w14:paraId="0000001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rPr>
          <w:rFonts w:ascii="Times New Roman" w:hAnsi="Times New Roman" w:eastAsia="Times New Roman" w:cs="Times New Roman"/>
          <w:b/>
          <w:sz w:val="22"/>
          <w:szCs w:val="22"/>
        </w:rPr>
      </w:pPr>
    </w:p>
    <w:p w14:paraId="6B07577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rPr>
          <w:rFonts w:ascii="Times New Roman" w:hAnsi="Times New Roman" w:eastAsia="Times New Roman" w:cs="Times New Roman"/>
          <w:b/>
          <w:i w:val="0"/>
          <w:smallCaps w:val="0"/>
          <w:strike w:val="0"/>
          <w:color w:val="000000"/>
          <w:sz w:val="22"/>
          <w:szCs w:val="22"/>
          <w:u w:val="none"/>
          <w:shd w:val="clear" w:fill="auto"/>
          <w:vertAlign w:val="baseline"/>
          <w:rtl w:val="0"/>
        </w:rPr>
      </w:pPr>
    </w:p>
    <w:p w14:paraId="0647644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rPr>
          <w:rFonts w:ascii="Times New Roman" w:hAnsi="Times New Roman" w:eastAsia="Times New Roman" w:cs="Times New Roman"/>
          <w:b/>
          <w:i w:val="0"/>
          <w:smallCaps w:val="0"/>
          <w:strike w:val="0"/>
          <w:color w:val="000000"/>
          <w:sz w:val="22"/>
          <w:szCs w:val="22"/>
          <w:u w:val="none"/>
          <w:shd w:val="clear" w:fill="auto"/>
          <w:vertAlign w:val="baseline"/>
          <w:rtl w:val="0"/>
        </w:rPr>
      </w:pPr>
    </w:p>
    <w:p w14:paraId="4D53EDB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rPr>
          <w:rFonts w:ascii="Times New Roman" w:hAnsi="Times New Roman" w:eastAsia="Times New Roman" w:cs="Times New Roman"/>
          <w:b/>
          <w:i w:val="0"/>
          <w:smallCaps w:val="0"/>
          <w:strike w:val="0"/>
          <w:color w:val="000000"/>
          <w:sz w:val="22"/>
          <w:szCs w:val="22"/>
          <w:u w:val="none"/>
          <w:shd w:val="clear" w:fill="auto"/>
          <w:vertAlign w:val="baseline"/>
          <w:rtl w:val="0"/>
        </w:rPr>
      </w:pPr>
    </w:p>
    <w:p w14:paraId="0000001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i w:val="0"/>
          <w:smallCaps w:val="0"/>
          <w:strike w:val="0"/>
          <w:color w:val="000000"/>
          <w:sz w:val="22"/>
          <w:szCs w:val="22"/>
          <w:u w:val="none"/>
          <w:shd w:val="clear" w:fill="auto"/>
          <w:vertAlign w:val="baseline"/>
          <w:rtl w:val="0"/>
        </w:rPr>
        <w:t>Potential Reviewers</w:t>
      </w:r>
    </w:p>
    <w:p w14:paraId="0000001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i w:val="0"/>
          <w:smallCaps w:val="0"/>
          <w:strike w:val="0"/>
          <w:color w:val="000000"/>
          <w:sz w:val="22"/>
          <w:szCs w:val="22"/>
          <w:u w:val="none"/>
          <w:shd w:val="clear" w:fill="auto"/>
          <w:vertAlign w:val="baseline"/>
          <w:rtl w:val="0"/>
        </w:rPr>
        <w:t>Include:</w:t>
      </w:r>
    </w:p>
    <w:p w14:paraId="0000001A">
      <w:pPr>
        <w:widowControl/>
        <w:numPr>
          <w:ilvl w:val="0"/>
          <w:numId w:val="2"/>
        </w:numPr>
        <w:spacing w:line="276" w:lineRule="auto"/>
        <w:ind w:left="720" w:hanging="360"/>
        <w:rPr>
          <w:rFonts w:ascii="Times New Roman" w:hAnsi="Times New Roman" w:eastAsia="Times New Roman" w:cs="Times New Roman"/>
          <w:sz w:val="22"/>
          <w:szCs w:val="22"/>
        </w:rPr>
      </w:pPr>
      <w:r>
        <w:rPr>
          <w:rFonts w:ascii="Times New Roman" w:hAnsi="Times New Roman" w:eastAsia="Times New Roman" w:cs="Times New Roman"/>
          <w:sz w:val="22"/>
          <w:szCs w:val="22"/>
          <w:rtl w:val="0"/>
        </w:rPr>
        <w:t xml:space="preserve">Jiangjiang Zhu, Ohio State University, USA, </w:t>
      </w:r>
      <w:r>
        <w:fldChar w:fldCharType="begin"/>
      </w:r>
      <w:r>
        <w:instrText xml:space="preserve"> HYPERLINK "mailto:zhu.2484@osu.edu" \h </w:instrText>
      </w:r>
      <w:r>
        <w:fldChar w:fldCharType="separate"/>
      </w:r>
      <w:r>
        <w:rPr>
          <w:rFonts w:ascii="Times New Roman" w:hAnsi="Times New Roman" w:eastAsia="Times New Roman" w:cs="Times New Roman"/>
          <w:color w:val="1155CC"/>
          <w:sz w:val="22"/>
          <w:szCs w:val="22"/>
          <w:u w:val="single"/>
          <w:rtl w:val="0"/>
        </w:rPr>
        <w:t>zhu.2484@osu.edu</w:t>
      </w:r>
      <w:r>
        <w:rPr>
          <w:rFonts w:ascii="Times New Roman" w:hAnsi="Times New Roman" w:eastAsia="Times New Roman" w:cs="Times New Roman"/>
          <w:color w:val="1155CC"/>
          <w:sz w:val="22"/>
          <w:szCs w:val="22"/>
          <w:u w:val="single"/>
          <w:rtl w:val="0"/>
        </w:rPr>
        <w:fldChar w:fldCharType="end"/>
      </w:r>
      <w:r>
        <w:rPr>
          <w:rFonts w:ascii="Times New Roman" w:hAnsi="Times New Roman" w:eastAsia="Times New Roman" w:cs="Times New Roman"/>
          <w:sz w:val="22"/>
          <w:szCs w:val="22"/>
          <w:rtl w:val="0"/>
        </w:rPr>
        <w:t xml:space="preserve"> (Mass spectrometry metabolomics and microbiome metabolism)</w:t>
      </w:r>
    </w:p>
    <w:p w14:paraId="0000001B">
      <w:pPr>
        <w:widowControl/>
        <w:numPr>
          <w:ilvl w:val="0"/>
          <w:numId w:val="2"/>
        </w:numPr>
        <w:spacing w:line="276" w:lineRule="auto"/>
        <w:ind w:left="720" w:hanging="360"/>
        <w:rPr>
          <w:rFonts w:ascii="Times New Roman" w:hAnsi="Times New Roman" w:eastAsia="Times New Roman" w:cs="Times New Roman"/>
          <w:sz w:val="22"/>
          <w:szCs w:val="22"/>
        </w:rPr>
      </w:pPr>
      <w:r>
        <w:rPr>
          <w:rFonts w:ascii="Times New Roman" w:hAnsi="Times New Roman" w:eastAsia="Times New Roman" w:cs="Times New Roman"/>
          <w:sz w:val="22"/>
          <w:szCs w:val="22"/>
          <w:rtl w:val="0"/>
        </w:rPr>
        <w:t xml:space="preserve">Shuo Han, Duke University, USA, </w:t>
      </w:r>
      <w:r>
        <w:fldChar w:fldCharType="begin"/>
      </w:r>
      <w:r>
        <w:instrText xml:space="preserve"> HYPERLINK "mailto:shuo.han@duke.edu" \h </w:instrText>
      </w:r>
      <w:r>
        <w:fldChar w:fldCharType="separate"/>
      </w:r>
      <w:r>
        <w:rPr>
          <w:rFonts w:ascii="Times New Roman" w:hAnsi="Times New Roman" w:eastAsia="Times New Roman" w:cs="Times New Roman"/>
          <w:color w:val="1155CC"/>
          <w:sz w:val="22"/>
          <w:szCs w:val="22"/>
          <w:u w:val="single"/>
          <w:rtl w:val="0"/>
        </w:rPr>
        <w:t>shuo.han@duke.edu</w:t>
      </w:r>
      <w:r>
        <w:rPr>
          <w:rFonts w:ascii="Times New Roman" w:hAnsi="Times New Roman" w:eastAsia="Times New Roman" w:cs="Times New Roman"/>
          <w:color w:val="1155CC"/>
          <w:sz w:val="22"/>
          <w:szCs w:val="22"/>
          <w:u w:val="single"/>
          <w:rtl w:val="0"/>
        </w:rPr>
        <w:fldChar w:fldCharType="end"/>
      </w:r>
      <w:r>
        <w:rPr>
          <w:rFonts w:ascii="Times New Roman" w:hAnsi="Times New Roman" w:eastAsia="Times New Roman" w:cs="Times New Roman"/>
          <w:sz w:val="22"/>
          <w:szCs w:val="22"/>
          <w:rtl w:val="0"/>
        </w:rPr>
        <w:t xml:space="preserve"> (Interplay between human gut microbiota and host aging)</w:t>
      </w:r>
    </w:p>
    <w:p w14:paraId="0000001C">
      <w:pPr>
        <w:widowControl/>
        <w:numPr>
          <w:ilvl w:val="0"/>
          <w:numId w:val="2"/>
        </w:numPr>
        <w:spacing w:line="276" w:lineRule="auto"/>
        <w:ind w:left="720" w:hanging="360"/>
        <w:rPr>
          <w:rFonts w:ascii="Times New Roman" w:hAnsi="Times New Roman" w:eastAsia="Times New Roman" w:cs="Times New Roman"/>
          <w:sz w:val="22"/>
          <w:szCs w:val="22"/>
        </w:rPr>
      </w:pPr>
      <w:r>
        <w:rPr>
          <w:rFonts w:ascii="Times New Roman" w:hAnsi="Times New Roman" w:eastAsia="Times New Roman" w:cs="Times New Roman"/>
          <w:sz w:val="22"/>
          <w:szCs w:val="22"/>
          <w:rtl w:val="0"/>
        </w:rPr>
        <w:t xml:space="preserve">Hao Wu, Fudan University, China, </w:t>
      </w:r>
      <w:r>
        <w:fldChar w:fldCharType="begin"/>
      </w:r>
      <w:r>
        <w:instrText xml:space="preserve"> HYPERLINK "mailto:hao_w@fudan.edu.cn" \h </w:instrText>
      </w:r>
      <w:r>
        <w:fldChar w:fldCharType="separate"/>
      </w:r>
      <w:r>
        <w:rPr>
          <w:rFonts w:ascii="Times New Roman" w:hAnsi="Times New Roman" w:eastAsia="Times New Roman" w:cs="Times New Roman"/>
          <w:color w:val="1155CC"/>
          <w:sz w:val="22"/>
          <w:szCs w:val="22"/>
          <w:u w:val="single"/>
          <w:rtl w:val="0"/>
        </w:rPr>
        <w:t>hao_w@fudan.edu.cn</w:t>
      </w:r>
      <w:r>
        <w:rPr>
          <w:rFonts w:ascii="Times New Roman" w:hAnsi="Times New Roman" w:eastAsia="Times New Roman" w:cs="Times New Roman"/>
          <w:color w:val="1155CC"/>
          <w:sz w:val="22"/>
          <w:szCs w:val="22"/>
          <w:u w:val="single"/>
          <w:rtl w:val="0"/>
        </w:rPr>
        <w:fldChar w:fldCharType="end"/>
      </w:r>
      <w:r>
        <w:rPr>
          <w:rFonts w:ascii="Times New Roman" w:hAnsi="Times New Roman" w:eastAsia="Times New Roman" w:cs="Times New Roman"/>
          <w:sz w:val="22"/>
          <w:szCs w:val="22"/>
          <w:rtl w:val="0"/>
        </w:rPr>
        <w:t xml:space="preserve"> (Microbiome, precision Nutrition, and precision medicine) </w:t>
      </w:r>
    </w:p>
    <w:p w14:paraId="0000001D">
      <w:pPr>
        <w:widowControl/>
        <w:numPr>
          <w:ilvl w:val="0"/>
          <w:numId w:val="2"/>
        </w:numPr>
        <w:spacing w:line="276" w:lineRule="auto"/>
        <w:ind w:left="720" w:hanging="360"/>
        <w:rPr>
          <w:rFonts w:ascii="Times New Roman" w:hAnsi="Times New Roman" w:eastAsia="Times New Roman" w:cs="Times New Roman"/>
          <w:sz w:val="22"/>
          <w:szCs w:val="22"/>
        </w:rPr>
      </w:pPr>
      <w:r>
        <w:rPr>
          <w:rFonts w:ascii="Times New Roman" w:hAnsi="Times New Roman" w:eastAsia="Times New Roman" w:cs="Times New Roman"/>
          <w:sz w:val="22"/>
          <w:szCs w:val="22"/>
          <w:rtl w:val="0"/>
        </w:rPr>
        <w:t xml:space="preserve">Yong Fan, University of Copenhagen, Denmark, </w:t>
      </w:r>
      <w:r>
        <w:fldChar w:fldCharType="begin"/>
      </w:r>
      <w:r>
        <w:instrText xml:space="preserve"> HYPERLINK "mailto:yong.fan@sund.ku.dk" \h </w:instrText>
      </w:r>
      <w:r>
        <w:fldChar w:fldCharType="separate"/>
      </w:r>
      <w:r>
        <w:rPr>
          <w:rFonts w:ascii="Times New Roman" w:hAnsi="Times New Roman" w:eastAsia="Times New Roman" w:cs="Times New Roman"/>
          <w:color w:val="1155CC"/>
          <w:sz w:val="22"/>
          <w:szCs w:val="22"/>
          <w:u w:val="single"/>
          <w:rtl w:val="0"/>
        </w:rPr>
        <w:t>yong.fan@sund.ku.dk</w:t>
      </w:r>
      <w:r>
        <w:rPr>
          <w:rFonts w:ascii="Times New Roman" w:hAnsi="Times New Roman" w:eastAsia="Times New Roman" w:cs="Times New Roman"/>
          <w:color w:val="1155CC"/>
          <w:sz w:val="22"/>
          <w:szCs w:val="22"/>
          <w:u w:val="single"/>
          <w:rtl w:val="0"/>
        </w:rPr>
        <w:fldChar w:fldCharType="end"/>
      </w:r>
      <w:r>
        <w:rPr>
          <w:rFonts w:ascii="Times New Roman" w:hAnsi="Times New Roman" w:eastAsia="Times New Roman" w:cs="Times New Roman"/>
          <w:sz w:val="22"/>
          <w:szCs w:val="22"/>
          <w:rtl w:val="0"/>
        </w:rPr>
        <w:t xml:space="preserve"> (Microbiome, metabolomics, and human metabolic disorders)</w:t>
      </w:r>
    </w:p>
    <w:p w14:paraId="0000001E">
      <w:pPr>
        <w:widowControl/>
        <w:numPr>
          <w:ilvl w:val="0"/>
          <w:numId w:val="2"/>
        </w:numPr>
        <w:spacing w:line="276" w:lineRule="auto"/>
        <w:ind w:left="720" w:hanging="360"/>
        <w:rPr>
          <w:rFonts w:ascii="Times New Roman" w:hAnsi="Times New Roman" w:eastAsia="Times New Roman" w:cs="Times New Roman"/>
          <w:sz w:val="22"/>
          <w:szCs w:val="22"/>
          <w:u w:val="none"/>
        </w:rPr>
      </w:pPr>
      <w:r>
        <w:rPr>
          <w:rFonts w:ascii="Times New Roman" w:hAnsi="Times New Roman" w:eastAsia="Times New Roman" w:cs="Times New Roman"/>
          <w:sz w:val="22"/>
          <w:szCs w:val="22"/>
          <w:rtl w:val="0"/>
        </w:rPr>
        <w:t xml:space="preserve">Dylan Dodd, Stanford University, USA, </w:t>
      </w:r>
      <w:r>
        <w:fldChar w:fldCharType="begin"/>
      </w:r>
      <w:r>
        <w:instrText xml:space="preserve"> HYPERLINK "mailto:ddodd2@stanford.edu" \h </w:instrText>
      </w:r>
      <w:r>
        <w:fldChar w:fldCharType="separate"/>
      </w:r>
      <w:r>
        <w:rPr>
          <w:rFonts w:ascii="Times New Roman" w:hAnsi="Times New Roman" w:eastAsia="Times New Roman" w:cs="Times New Roman"/>
          <w:color w:val="1155CC"/>
          <w:sz w:val="22"/>
          <w:szCs w:val="22"/>
          <w:u w:val="single"/>
          <w:rtl w:val="0"/>
        </w:rPr>
        <w:t>ddodd2@stanford.edu</w:t>
      </w:r>
      <w:r>
        <w:rPr>
          <w:rFonts w:ascii="Times New Roman" w:hAnsi="Times New Roman" w:eastAsia="Times New Roman" w:cs="Times New Roman"/>
          <w:color w:val="1155CC"/>
          <w:sz w:val="22"/>
          <w:szCs w:val="22"/>
          <w:u w:val="single"/>
          <w:rtl w:val="0"/>
        </w:rPr>
        <w:fldChar w:fldCharType="end"/>
      </w:r>
      <w:r>
        <w:rPr>
          <w:rFonts w:ascii="Times New Roman" w:hAnsi="Times New Roman" w:eastAsia="Times New Roman" w:cs="Times New Roman"/>
          <w:sz w:val="22"/>
          <w:szCs w:val="22"/>
          <w:rtl w:val="0"/>
        </w:rPr>
        <w:t xml:space="preserve"> (Gut microbial metabolism and human health)</w:t>
      </w:r>
    </w:p>
    <w:p w14:paraId="0000001F">
      <w:pPr>
        <w:widowControl/>
        <w:numPr>
          <w:ilvl w:val="0"/>
          <w:numId w:val="2"/>
        </w:numPr>
        <w:spacing w:line="276" w:lineRule="auto"/>
        <w:ind w:left="720" w:hanging="360"/>
        <w:rPr>
          <w:rFonts w:ascii="Times New Roman" w:hAnsi="Times New Roman" w:eastAsia="Times New Roman" w:cs="Times New Roman"/>
          <w:sz w:val="22"/>
          <w:szCs w:val="22"/>
          <w:u w:val="none"/>
        </w:rPr>
      </w:pPr>
      <w:r>
        <w:rPr>
          <w:rFonts w:ascii="Times New Roman" w:hAnsi="Times New Roman" w:eastAsia="Times New Roman" w:cs="Times New Roman"/>
          <w:sz w:val="22"/>
          <w:szCs w:val="22"/>
          <w:rtl w:val="0"/>
        </w:rPr>
        <w:t xml:space="preserve">Ju-Sheng Zheng, Westlake University, China, </w:t>
      </w:r>
      <w:r>
        <w:fldChar w:fldCharType="begin"/>
      </w:r>
      <w:r>
        <w:instrText xml:space="preserve"> HYPERLINK "mailto:zhengjusheng@westlake.edu.cn" \h </w:instrText>
      </w:r>
      <w:r>
        <w:fldChar w:fldCharType="separate"/>
      </w:r>
      <w:r>
        <w:rPr>
          <w:rFonts w:ascii="Times New Roman" w:hAnsi="Times New Roman" w:eastAsia="Times New Roman" w:cs="Times New Roman"/>
          <w:color w:val="1155CC"/>
          <w:sz w:val="22"/>
          <w:szCs w:val="22"/>
          <w:u w:val="single"/>
          <w:rtl w:val="0"/>
        </w:rPr>
        <w:t>zhengjusheng@westlake.edu.cn</w:t>
      </w:r>
      <w:r>
        <w:rPr>
          <w:rFonts w:ascii="Times New Roman" w:hAnsi="Times New Roman" w:eastAsia="Times New Roman" w:cs="Times New Roman"/>
          <w:color w:val="1155CC"/>
          <w:sz w:val="22"/>
          <w:szCs w:val="22"/>
          <w:u w:val="single"/>
          <w:rtl w:val="0"/>
        </w:rPr>
        <w:fldChar w:fldCharType="end"/>
      </w:r>
      <w:r>
        <w:rPr>
          <w:rFonts w:ascii="Times New Roman" w:hAnsi="Times New Roman" w:eastAsia="Times New Roman" w:cs="Times New Roman"/>
          <w:sz w:val="22"/>
          <w:szCs w:val="22"/>
          <w:rtl w:val="0"/>
        </w:rPr>
        <w:t xml:space="preserve"> (Multi-omics, precision nutrition, and computational medicine)</w:t>
      </w:r>
    </w:p>
    <w:p w14:paraId="00000020">
      <w:pPr>
        <w:widowControl/>
        <w:numPr>
          <w:ilvl w:val="0"/>
          <w:numId w:val="2"/>
        </w:numPr>
        <w:spacing w:line="276" w:lineRule="auto"/>
        <w:ind w:left="720" w:hanging="360"/>
        <w:rPr>
          <w:rFonts w:ascii="Times New Roman" w:hAnsi="Times New Roman" w:eastAsia="Times New Roman" w:cs="Times New Roman"/>
          <w:sz w:val="22"/>
          <w:szCs w:val="22"/>
          <w:u w:val="none"/>
        </w:rPr>
      </w:pPr>
      <w:r>
        <w:rPr>
          <w:rFonts w:ascii="Times New Roman" w:hAnsi="Times New Roman" w:eastAsia="Times New Roman" w:cs="Times New Roman"/>
          <w:sz w:val="22"/>
          <w:szCs w:val="22"/>
          <w:rtl w:val="0"/>
        </w:rPr>
        <w:t xml:space="preserve">Benson Chen, Genome Institute of Singapore, A*STAR, Singapore, </w:t>
      </w:r>
      <w:r>
        <w:rPr>
          <w:rFonts w:hint="default"/>
          <w:lang w:val="en-US"/>
        </w:rPr>
        <w:tab/>
      </w:r>
      <w:r>
        <w:rPr>
          <w:rFonts w:ascii="Times New Roman" w:hAnsi="Times New Roman" w:eastAsia="Times New Roman" w:cs="Times New Roman"/>
          <w:sz w:val="22"/>
          <w:szCs w:val="22"/>
          <w:rtl w:val="0"/>
        </w:rPr>
        <w:t xml:space="preserve"> (Gut microbiome and precision medicine)</w:t>
      </w:r>
    </w:p>
    <w:p w14:paraId="00000021">
      <w:pPr>
        <w:widowControl/>
        <w:numPr>
          <w:ilvl w:val="0"/>
          <w:numId w:val="2"/>
        </w:numPr>
        <w:spacing w:line="276" w:lineRule="auto"/>
        <w:ind w:left="720" w:hanging="360"/>
        <w:rPr>
          <w:rFonts w:ascii="Times New Roman" w:hAnsi="Times New Roman" w:eastAsia="Times New Roman" w:cs="Times New Roman"/>
          <w:sz w:val="22"/>
          <w:szCs w:val="22"/>
          <w:u w:val="none"/>
        </w:rPr>
      </w:pPr>
      <w:r>
        <w:rPr>
          <w:rFonts w:ascii="Times New Roman" w:hAnsi="Times New Roman" w:eastAsia="Times New Roman" w:cs="Times New Roman"/>
          <w:sz w:val="22"/>
          <w:szCs w:val="22"/>
          <w:rtl w:val="0"/>
        </w:rPr>
        <w:t xml:space="preserve">Po-Yi Ho, Westlake University, China, </w:t>
      </w:r>
      <w:r>
        <w:fldChar w:fldCharType="begin"/>
      </w:r>
      <w:r>
        <w:instrText xml:space="preserve"> HYPERLINK "mailto:poyiho@westlake.edu.cn" \h </w:instrText>
      </w:r>
      <w:r>
        <w:fldChar w:fldCharType="separate"/>
      </w:r>
      <w:r>
        <w:rPr>
          <w:rFonts w:ascii="Times New Roman" w:hAnsi="Times New Roman" w:eastAsia="Times New Roman" w:cs="Times New Roman"/>
          <w:color w:val="1155CC"/>
          <w:sz w:val="22"/>
          <w:szCs w:val="22"/>
          <w:u w:val="single"/>
          <w:rtl w:val="0"/>
        </w:rPr>
        <w:t>poyiho@westlake.edu.cn</w:t>
      </w:r>
      <w:r>
        <w:rPr>
          <w:rFonts w:ascii="Times New Roman" w:hAnsi="Times New Roman" w:eastAsia="Times New Roman" w:cs="Times New Roman"/>
          <w:color w:val="1155CC"/>
          <w:sz w:val="22"/>
          <w:szCs w:val="22"/>
          <w:u w:val="single"/>
          <w:rtl w:val="0"/>
        </w:rPr>
        <w:fldChar w:fldCharType="end"/>
      </w:r>
      <w:r>
        <w:rPr>
          <w:rFonts w:ascii="Times New Roman" w:hAnsi="Times New Roman" w:eastAsia="Times New Roman" w:cs="Times New Roman"/>
          <w:sz w:val="22"/>
          <w:szCs w:val="22"/>
          <w:rtl w:val="0"/>
        </w:rPr>
        <w:t xml:space="preserve"> (Microbial ecology and evolution, and engineering microbiomes)</w:t>
      </w:r>
    </w:p>
    <w:sectPr>
      <w:headerReference r:id="rId3" w:type="default"/>
      <w:footerReference r:id="rId5" w:type="default"/>
      <w:headerReference r:id="rId4" w:type="even"/>
      <w:footerReference r:id="rId6" w:type="even"/>
      <w:pgSz w:w="11906" w:h="16838"/>
      <w:pgMar w:top="1008" w:right="1800" w:bottom="1440" w:left="1800" w:header="576" w:footer="992" w:gutter="0"/>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汉仪书宋二KW"/>
    <w:panose1 w:val="00000000000000000000"/>
    <w:charset w:val="86"/>
    <w:family w:val="auto"/>
    <w:pitch w:val="default"/>
    <w:sig w:usb0="00000000" w:usb1="00000000" w:usb2="00000000" w:usb3="00000000" w:csb0="00000000" w:csb1="00000000"/>
  </w:font>
  <w:font w:name="SimSun">
    <w:altName w:val="汉仪书宋二KW"/>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SimHei">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0000000000000000000"/>
    <w:charset w:val="86"/>
    <w:family w:val="auto"/>
    <w:pitch w:val="default"/>
    <w:sig w:usb0="00000000" w:usb1="00000000" w:usb2="00000000" w:usb3="00000000" w:csb0="00000000" w:csb1="00000000"/>
  </w:font>
  <w:font w:name="Georgia">
    <w:panose1 w:val="02040502050405090303"/>
    <w:charset w:val="00"/>
    <w:family w:val="auto"/>
    <w:pitch w:val="default"/>
    <w:sig w:usb0="00000287" w:usb1="00000000" w:usb2="00000000" w:usb3="00000000" w:csb0="2000009F" w:csb1="00000000"/>
  </w:font>
  <w:font w:name="Times New Roman Bold Italic">
    <w:panose1 w:val="02020503050405090304"/>
    <w:charset w:val="00"/>
    <w:family w:val="auto"/>
    <w:pitch w:val="default"/>
    <w:sig w:usb0="E0000AFF" w:usb1="00007843" w:usb2="00000001" w:usb3="00000000" w:csb0="400001BF" w:csb1="DFF70000"/>
  </w:font>
  <w:font w:name="汉仪书宋二KW">
    <w:panose1 w:val="00020600040101010101"/>
    <w:charset w:val="86"/>
    <w:family w:val="auto"/>
    <w:pitch w:val="default"/>
    <w:sig w:usb0="A00002BF" w:usb1="18EF7CFA" w:usb2="00000016" w:usb3="00000000" w:csb0="00040000" w:csb1="00000000"/>
  </w:font>
  <w:font w:name="汉仪中等线KW">
    <w:panose1 w:val="01010104010101010101"/>
    <w:charset w:val="86"/>
    <w:family w:val="auto"/>
    <w:pitch w:val="default"/>
    <w:sig w:usb0="800002BF" w:usb1="004F7CFA" w:usb2="00000000" w:usb3="00000000" w:csb0="00040001"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 w:name="SimSun">
    <w:altName w:val="汉仪书宋二KW"/>
    <w:panose1 w:val="00000000000000000000"/>
    <w:charset w:val="00"/>
    <w:family w:val="auto"/>
    <w:pitch w:val="default"/>
    <w:sig w:usb0="00000000" w:usb1="00000000" w:usb2="00000000" w:usb3="00000000" w:csb0="00000000" w:csb1="00000000"/>
  </w:font>
  <w:font w:name="PT Serif">
    <w:panose1 w:val="020A0603040505020204"/>
    <w:charset w:val="00"/>
    <w:family w:val="auto"/>
    <w:pitch w:val="default"/>
    <w:sig w:usb0="A00002EF" w:usb1="5000204B" w:usb2="00000000" w:usb3="00000000" w:csb0="20000097" w:csb1="00000000"/>
  </w:font>
  <w:font w:name="Times New Roman Regular">
    <w:panose1 w:val="02020503050405090304"/>
    <w:charset w:val="00"/>
    <w:family w:val="auto"/>
    <w:pitch w:val="default"/>
    <w:sig w:usb0="E0000AFF" w:usb1="00007843" w:usb2="00000001" w:usb3="00000000" w:csb0="400001BF" w:csb1="DFF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02D">
    <w:pPr>
      <w:jc w:val="right"/>
    </w:pPr>
    <w:r>
      <w:fldChar w:fldCharType="begin"/>
    </w:r>
    <w:r>
      <w:instrText xml:space="preserve">PAGE</w:instrText>
    </w:r>
    <w:r>
      <w:fldChar w:fldCharType="separate"/>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02F"/>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02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Times New Roman" w:hAnsi="Times New Roman" w:eastAsia="Times New Roman" w:cs="Times New Roman"/>
        <w:b w:val="0"/>
        <w:i w:val="0"/>
        <w:smallCaps w:val="0"/>
        <w:strike w:val="0"/>
        <w:color w:val="000000"/>
        <w:sz w:val="22"/>
        <w:szCs w:val="22"/>
        <w:u w:val="none"/>
        <w:shd w:val="clear" w:fill="auto"/>
        <w:vertAlign w:val="baseline"/>
      </w:rPr>
    </w:pPr>
  </w:p>
  <w:tbl>
    <w:tblPr>
      <w:tblStyle w:val="13"/>
      <w:tblW w:w="8306"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4226"/>
      <w:gridCol w:w="4080"/>
    </w:tblGrid>
    <w:tr w14:paraId="57F92142">
      <w:tc>
        <w:tcPr>
          <w:tcBorders>
            <w:top w:val="nil"/>
            <w:left w:val="nil"/>
            <w:bottom w:val="nil"/>
            <w:right w:val="nil"/>
          </w:tcBorders>
          <w:shd w:val="clear" w:color="auto" w:fill="auto"/>
        </w:tcPr>
        <w:p w14:paraId="0000002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center" w:pos="4680"/>
              <w:tab w:val="right" w:pos="9360"/>
            </w:tabs>
            <w:spacing w:before="0" w:after="0" w:line="240" w:lineRule="auto"/>
            <w:ind w:left="0" w:right="0" w:firstLine="0"/>
            <w:jc w:val="both"/>
            <w:rPr>
              <w:rFonts w:ascii="等线" w:hAnsi="等线" w:eastAsia="等线" w:cs="等线"/>
              <w:b w:val="0"/>
              <w:i w:val="0"/>
              <w:smallCaps w:val="0"/>
              <w:strike w:val="0"/>
              <w:color w:val="000000"/>
              <w:sz w:val="21"/>
              <w:szCs w:val="21"/>
              <w:u w:val="none"/>
              <w:shd w:val="clear" w:fill="auto"/>
              <w:vertAlign w:val="baseline"/>
            </w:rPr>
          </w:pPr>
          <w:r>
            <w:rPr>
              <w:rFonts w:ascii="等线" w:hAnsi="等线" w:eastAsia="等线" w:cs="等线"/>
              <w:b w:val="0"/>
              <w:i w:val="0"/>
              <w:smallCaps w:val="0"/>
              <w:strike w:val="0"/>
              <w:color w:val="000000"/>
              <w:sz w:val="21"/>
              <w:szCs w:val="21"/>
              <w:u w:val="none"/>
              <w:shd w:val="clear" w:fill="auto"/>
              <w:vertAlign w:val="baseline"/>
            </w:rPr>
            <w:drawing>
              <wp:inline distT="0" distB="0" distL="0" distR="0">
                <wp:extent cx="2712720" cy="796290"/>
                <wp:effectExtent l="0" t="0" r="0" b="0"/>
                <wp:docPr id="1" name="image2.png" descr="A close-up of a logo&#10;&#10;Description automatically generated"/>
                <wp:cNvGraphicFramePr/>
                <a:graphic xmlns:a="http://schemas.openxmlformats.org/drawingml/2006/main">
                  <a:graphicData uri="http://schemas.openxmlformats.org/drawingml/2006/picture">
                    <pic:pic xmlns:pic="http://schemas.openxmlformats.org/drawingml/2006/picture">
                      <pic:nvPicPr>
                        <pic:cNvPr id="1" name="image2.png" descr="A close-up of a logo&#10;&#10;Description automatically generated"/>
                        <pic:cNvPicPr preferRelativeResize="0"/>
                      </pic:nvPicPr>
                      <pic:blipFill>
                        <a:blip r:embed="rId1"/>
                        <a:srcRect/>
                        <a:stretch>
                          <a:fillRect/>
                        </a:stretch>
                      </pic:blipFill>
                      <pic:spPr>
                        <a:xfrm>
                          <a:off x="0" y="0"/>
                          <a:ext cx="2712903" cy="796625"/>
                        </a:xfrm>
                        <a:prstGeom prst="rect">
                          <a:avLst/>
                        </a:prstGeom>
                      </pic:spPr>
                    </pic:pic>
                  </a:graphicData>
                </a:graphic>
              </wp:inline>
            </w:drawing>
          </w:r>
        </w:p>
      </w:tc>
      <w:tc>
        <w:tcPr>
          <w:tcBorders>
            <w:top w:val="nil"/>
            <w:left w:val="nil"/>
            <w:bottom w:val="nil"/>
            <w:right w:val="nil"/>
          </w:tcBorders>
          <w:shd w:val="clear" w:color="auto" w:fill="auto"/>
        </w:tcPr>
        <w:p w14:paraId="0000002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center" w:pos="4680"/>
              <w:tab w:val="right" w:pos="9360"/>
            </w:tabs>
            <w:spacing w:before="0" w:after="0" w:line="240" w:lineRule="auto"/>
            <w:ind w:left="0" w:right="0" w:firstLine="0"/>
            <w:jc w:val="right"/>
            <w:rPr>
              <w:rFonts w:ascii="Times New Roman" w:hAnsi="Times New Roman" w:eastAsia="Times New Roman" w:cs="Times New Roman"/>
              <w:b/>
              <w:i w:val="0"/>
              <w:smallCaps w:val="0"/>
              <w:strike w:val="0"/>
              <w:color w:val="000000"/>
              <w:sz w:val="18"/>
              <w:szCs w:val="18"/>
              <w:u w:val="none"/>
              <w:shd w:val="clear" w:fill="auto"/>
              <w:vertAlign w:val="baseline"/>
            </w:rPr>
          </w:pPr>
          <w:r>
            <w:rPr>
              <w:rFonts w:ascii="Times New Roman" w:hAnsi="Times New Roman" w:eastAsia="Times New Roman" w:cs="Times New Roman"/>
              <w:b/>
              <w:i w:val="0"/>
              <w:smallCaps w:val="0"/>
              <w:strike w:val="0"/>
              <w:color w:val="000000"/>
              <w:sz w:val="18"/>
              <w:szCs w:val="18"/>
              <w:u w:val="none"/>
              <w:shd w:val="clear" w:fill="auto"/>
              <w:vertAlign w:val="baseline"/>
              <w:rtl w:val="0"/>
            </w:rPr>
            <w:t>Xiaotao Shen, Ph.D.</w:t>
          </w:r>
        </w:p>
        <w:p w14:paraId="0000002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center" w:pos="4680"/>
              <w:tab w:val="right" w:pos="9360"/>
            </w:tabs>
            <w:spacing w:before="0" w:after="0" w:line="240" w:lineRule="auto"/>
            <w:ind w:left="0" w:right="0" w:firstLine="0"/>
            <w:jc w:val="right"/>
            <w:rPr>
              <w:rFonts w:ascii="Times New Roman" w:hAnsi="Times New Roman" w:eastAsia="Times New Roman" w:cs="Times New Roman"/>
              <w:b w:val="0"/>
              <w:i w:val="0"/>
              <w:smallCaps w:val="0"/>
              <w:strike w:val="0"/>
              <w:color w:val="000000"/>
              <w:sz w:val="18"/>
              <w:szCs w:val="18"/>
              <w:u w:val="none"/>
              <w:shd w:val="clear" w:fill="auto"/>
              <w:vertAlign w:val="baseline"/>
            </w:rPr>
          </w:pPr>
          <w:r>
            <w:rPr>
              <w:rFonts w:ascii="Times New Roman" w:hAnsi="Times New Roman" w:eastAsia="Times New Roman" w:cs="Times New Roman"/>
              <w:b w:val="0"/>
              <w:i w:val="0"/>
              <w:smallCaps w:val="0"/>
              <w:strike w:val="0"/>
              <w:color w:val="000000"/>
              <w:sz w:val="18"/>
              <w:szCs w:val="18"/>
              <w:u w:val="none"/>
              <w:shd w:val="clear" w:fill="auto"/>
              <w:vertAlign w:val="baseline"/>
              <w:rtl w:val="0"/>
            </w:rPr>
            <w:t>Assistant Professor</w:t>
          </w:r>
        </w:p>
        <w:p w14:paraId="0000002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center" w:pos="4680"/>
              <w:tab w:val="right" w:pos="9360"/>
            </w:tabs>
            <w:spacing w:before="0" w:after="0" w:line="240" w:lineRule="auto"/>
            <w:ind w:left="0" w:right="0" w:firstLine="0"/>
            <w:jc w:val="right"/>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Director of Singapore Phenome Center</w:t>
          </w:r>
        </w:p>
        <w:p w14:paraId="0000002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center" w:pos="4680"/>
              <w:tab w:val="right" w:pos="9360"/>
            </w:tabs>
            <w:spacing w:before="0" w:after="0" w:line="240" w:lineRule="auto"/>
            <w:ind w:left="0" w:right="0" w:firstLine="0"/>
            <w:jc w:val="right"/>
            <w:rPr>
              <w:rFonts w:ascii="Times New Roman" w:hAnsi="Times New Roman" w:eastAsia="Times New Roman" w:cs="Times New Roman"/>
              <w:b w:val="0"/>
              <w:i w:val="0"/>
              <w:smallCaps w:val="0"/>
              <w:strike w:val="0"/>
              <w:color w:val="000000"/>
              <w:sz w:val="18"/>
              <w:szCs w:val="18"/>
              <w:u w:val="none"/>
              <w:shd w:val="clear" w:fill="auto"/>
              <w:vertAlign w:val="baseline"/>
            </w:rPr>
          </w:pPr>
          <w:r>
            <w:rPr>
              <w:rFonts w:ascii="Times New Roman" w:hAnsi="Times New Roman" w:eastAsia="Times New Roman" w:cs="Times New Roman"/>
              <w:b w:val="0"/>
              <w:i w:val="0"/>
              <w:smallCaps w:val="0"/>
              <w:strike w:val="0"/>
              <w:color w:val="000000"/>
              <w:sz w:val="18"/>
              <w:szCs w:val="18"/>
              <w:u w:val="none"/>
              <w:shd w:val="clear" w:fill="auto"/>
              <w:vertAlign w:val="baseline"/>
              <w:rtl w:val="0"/>
            </w:rPr>
            <w:t>Lee Kong Chian School of Medicine</w:t>
          </w:r>
        </w:p>
        <w:p w14:paraId="0000002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center" w:pos="4680"/>
              <w:tab w:val="right" w:pos="9360"/>
            </w:tabs>
            <w:spacing w:before="0" w:after="0" w:line="240" w:lineRule="auto"/>
            <w:ind w:left="0" w:right="0" w:firstLine="0"/>
            <w:jc w:val="right"/>
            <w:rPr>
              <w:rFonts w:ascii="Times New Roman" w:hAnsi="Times New Roman" w:eastAsia="Times New Roman" w:cs="Times New Roman"/>
              <w:b w:val="0"/>
              <w:i w:val="0"/>
              <w:smallCaps w:val="0"/>
              <w:strike w:val="0"/>
              <w:color w:val="000000"/>
              <w:sz w:val="18"/>
              <w:szCs w:val="18"/>
              <w:u w:val="none"/>
              <w:shd w:val="clear" w:fill="auto"/>
              <w:vertAlign w:val="baseline"/>
            </w:rPr>
          </w:pPr>
          <w:r>
            <w:rPr>
              <w:rFonts w:ascii="Times New Roman" w:hAnsi="Times New Roman" w:eastAsia="Times New Roman" w:cs="Times New Roman"/>
              <w:b w:val="0"/>
              <w:i w:val="0"/>
              <w:smallCaps w:val="0"/>
              <w:strike w:val="0"/>
              <w:color w:val="000000"/>
              <w:sz w:val="18"/>
              <w:szCs w:val="18"/>
              <w:u w:val="none"/>
              <w:shd w:val="clear" w:fill="auto"/>
              <w:vertAlign w:val="baseline"/>
              <w:rtl w:val="0"/>
            </w:rPr>
            <w:t>Nanyang Technological University, Singapore</w:t>
          </w:r>
        </w:p>
        <w:p w14:paraId="0000002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center" w:pos="4680"/>
              <w:tab w:val="right" w:pos="9360"/>
            </w:tabs>
            <w:spacing w:before="0" w:after="0" w:line="240" w:lineRule="auto"/>
            <w:ind w:left="0" w:right="0" w:firstLine="0"/>
            <w:jc w:val="right"/>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59 Nanyang Dr, Singapore 636921</w:t>
          </w:r>
        </w:p>
        <w:p w14:paraId="0000002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center" w:pos="4680"/>
              <w:tab w:val="right" w:pos="9360"/>
            </w:tabs>
            <w:spacing w:before="0" w:after="0" w:line="240" w:lineRule="auto"/>
            <w:ind w:left="0" w:right="0" w:firstLine="0"/>
            <w:jc w:val="right"/>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Phone: +68 83042333</w:t>
          </w:r>
        </w:p>
        <w:p w14:paraId="0000002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center" w:pos="4680"/>
              <w:tab w:val="right" w:pos="9360"/>
            </w:tabs>
            <w:spacing w:before="0" w:after="0" w:line="240" w:lineRule="auto"/>
            <w:ind w:left="0" w:right="0" w:firstLine="0"/>
            <w:jc w:val="right"/>
            <w:rPr>
              <w:rFonts w:ascii="Times New Roman" w:hAnsi="Times New Roman" w:eastAsia="Times New Roman" w:cs="Times New Roman"/>
              <w:b w:val="0"/>
              <w:i w:val="0"/>
              <w:smallCaps w:val="0"/>
              <w:strike w:val="0"/>
              <w:color w:val="000000"/>
              <w:sz w:val="21"/>
              <w:szCs w:val="21"/>
              <w:u w:val="none"/>
              <w:shd w:val="clear" w:fill="auto"/>
              <w:vertAlign w:val="baseline"/>
            </w:rPr>
          </w:pPr>
          <w:r>
            <w:rPr>
              <w:rFonts w:ascii="Times New Roman" w:hAnsi="Times New Roman" w:eastAsia="Times New Roman" w:cs="Times New Roman"/>
              <w:b w:val="0"/>
              <w:i w:val="0"/>
              <w:smallCaps w:val="0"/>
              <w:strike w:val="0"/>
              <w:color w:val="000000"/>
              <w:sz w:val="18"/>
              <w:szCs w:val="18"/>
              <w:u w:val="none"/>
              <w:shd w:val="clear" w:fill="auto"/>
              <w:vertAlign w:val="baseline"/>
              <w:rtl w:val="0"/>
            </w:rPr>
            <w:t xml:space="preserve">Email: </w:t>
          </w:r>
          <w:r>
            <w:fldChar w:fldCharType="begin"/>
          </w:r>
          <w:r>
            <w:instrText xml:space="preserve"> HYPERLINK "mailto:xiaotao.shen@ntu.edu.sg" \h </w:instrText>
          </w:r>
          <w:r>
            <w:fldChar w:fldCharType="separate"/>
          </w:r>
          <w:r>
            <w:rPr>
              <w:rFonts w:ascii="Times New Roman" w:hAnsi="Times New Roman" w:eastAsia="Times New Roman" w:cs="Times New Roman"/>
              <w:b w:val="0"/>
              <w:i w:val="0"/>
              <w:smallCaps w:val="0"/>
              <w:strike w:val="0"/>
              <w:color w:val="1155CC"/>
              <w:sz w:val="18"/>
              <w:szCs w:val="18"/>
              <w:u w:val="single"/>
              <w:shd w:val="clear" w:fill="auto"/>
              <w:vertAlign w:val="baseline"/>
              <w:rtl w:val="0"/>
            </w:rPr>
            <w:t>xiaotao.shen@ntu.edu.sg</w:t>
          </w:r>
          <w:r>
            <w:rPr>
              <w:rFonts w:ascii="Times New Roman" w:hAnsi="Times New Roman" w:eastAsia="Times New Roman" w:cs="Times New Roman"/>
              <w:b w:val="0"/>
              <w:i w:val="0"/>
              <w:smallCaps w:val="0"/>
              <w:strike w:val="0"/>
              <w:color w:val="1155CC"/>
              <w:sz w:val="18"/>
              <w:szCs w:val="18"/>
              <w:u w:val="single"/>
              <w:shd w:val="clear" w:fill="auto"/>
              <w:vertAlign w:val="baseline"/>
              <w:rtl w:val="0"/>
            </w:rPr>
            <w:fldChar w:fldCharType="end"/>
          </w:r>
        </w:p>
      </w:tc>
    </w:tr>
  </w:tbl>
  <w:p w14:paraId="0000002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center" w:pos="4680"/>
        <w:tab w:val="right" w:pos="9360"/>
      </w:tabs>
      <w:spacing w:before="0" w:after="0" w:line="240" w:lineRule="auto"/>
      <w:ind w:left="0" w:right="0" w:firstLine="0"/>
      <w:jc w:val="both"/>
      <w:rPr>
        <w:rFonts w:ascii="等线" w:hAnsi="等线" w:eastAsia="等线" w:cs="等线"/>
        <w:b w:val="0"/>
        <w:i w:val="0"/>
        <w:smallCaps w:val="0"/>
        <w:strike w:val="0"/>
        <w:color w:val="000000"/>
        <w:sz w:val="21"/>
        <w:szCs w:val="21"/>
        <w:u w:val="none"/>
        <w:shd w:val="clear" w:fill="auto"/>
        <w:vertAlign w:val="baseline"/>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02E"/>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7F5D3AD"/>
    <w:multiLevelType w:val="multilevel"/>
    <w:tmpl w:val="D7F5D3AD"/>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righ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righ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right"/>
      <w:pPr>
        <w:ind w:left="6480" w:hanging="360"/>
      </w:pPr>
      <w:rPr>
        <w:u w:val="none"/>
      </w:rPr>
    </w:lvl>
  </w:abstractNum>
  <w:abstractNum w:abstractNumId="1">
    <w:nsid w:val="FFFCA0DC"/>
    <w:multiLevelType w:val="multilevel"/>
    <w:tmpl w:val="FFFCA0DC"/>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righ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righ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right"/>
      <w:pPr>
        <w:ind w:left="6480" w:hanging="360"/>
      </w:pPr>
      <w:rPr>
        <w:u w:val="no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9"/>
  <w:bordersDoNotSurroundHeader w:val="0"/>
  <w:bordersDoNotSurroundFooter w:val="0"/>
  <w:documentProtection w:enforcement="0"/>
  <w:defaultTabStop w:val="720"/>
  <w:evenAndOddHeaders w:val="1"/>
  <w:displayHorizontalDrawingGridEvery w:val="1"/>
  <w:displayVerticalDrawingGridEvery w:val="1"/>
  <w:noPunctuationKerning w:val="1"/>
  <w:compat>
    <w:doNotExpandShiftReturn/>
    <w:doNotWrapTextWithPunct/>
    <w:doNotUseEastAsianBreakRules/>
    <w:useFELayout/>
    <w:doNotUseIndentAsNumberingTabStop/>
    <w:compatSetting w:name="compatibilityMode" w:uri="http://schemas.microsoft.com/office/word" w:val="15"/>
  </w:compat>
  <w:rsids>
    <w:rsidRoot w:val="00000000"/>
    <w:rsid w:val="1FFB0C91"/>
    <w:rsid w:val="27A6AE3D"/>
    <w:rsid w:val="5AFEDFA7"/>
    <w:rsid w:val="63A53B02"/>
    <w:rsid w:val="7783CAA4"/>
    <w:rsid w:val="7B7FA128"/>
    <w:rsid w:val="7D7E3CBB"/>
    <w:rsid w:val="7ECB812C"/>
    <w:rsid w:val="7F96FC32"/>
    <w:rsid w:val="B6FFA70E"/>
    <w:rsid w:val="BEF9423C"/>
    <w:rsid w:val="DCAE0166"/>
    <w:rsid w:val="DF7C6313"/>
    <w:rsid w:val="EDCC0070"/>
    <w:rsid w:val="EDEBF05D"/>
    <w:rsid w:val="F9697A6E"/>
    <w:rsid w:val="FBDFD962"/>
    <w:rsid w:val="FDDFA87A"/>
    <w:rsid w:val="FF62BAD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unhideWhenUsed="0" w:uiPriority="0" w:semiHidden="0" w:name="Normal"/>
    <w:lsdException w:unhideWhenUsed="0" w:uiPriority="0" w:semiHidden="0" w:name="heading 1"/>
    <w:lsdException w:unhideWhenUsed="0" w:uiPriority="0" w:semiHidden="0" w:name="heading 2"/>
    <w:lsdException w:unhideWhenUsed="0" w:uiPriority="0" w:semiHidden="0" w:name="heading 3"/>
    <w:lsdException w:unhideWhenUsed="0" w:uiPriority="0" w:semiHidden="0" w:name="heading 4"/>
    <w:lsdException w:unhideWhenUsed="0" w:uiPriority="0" w:semiHidden="0" w:name="heading 5"/>
    <w:lsdException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widowControl w:val="0"/>
      <w:jc w:val="both"/>
    </w:pPr>
    <w:rPr>
      <w:rFonts w:ascii="等线" w:hAnsi="等线" w:eastAsia="等线" w:cs="等线"/>
      <w:sz w:val="21"/>
      <w:szCs w:val="21"/>
      <w:lang w:val="en-US"/>
    </w:rPr>
  </w:style>
  <w:style w:type="paragraph" w:styleId="2">
    <w:name w:val="heading 1"/>
    <w:basedOn w:val="1"/>
    <w:next w:val="1"/>
    <w:uiPriority w:val="0"/>
    <w:pPr>
      <w:keepNext/>
      <w:keepLines/>
      <w:pageBreakBefore w:val="0"/>
      <w:spacing w:before="480" w:after="120"/>
    </w:pPr>
    <w:rPr>
      <w:b/>
      <w:sz w:val="48"/>
      <w:szCs w:val="48"/>
    </w:rPr>
  </w:style>
  <w:style w:type="paragraph" w:styleId="3">
    <w:name w:val="heading 2"/>
    <w:basedOn w:val="1"/>
    <w:next w:val="1"/>
    <w:uiPriority w:val="0"/>
    <w:pPr>
      <w:keepNext/>
      <w:keepLines/>
      <w:pageBreakBefore w:val="0"/>
      <w:spacing w:before="360" w:after="80"/>
    </w:pPr>
    <w:rPr>
      <w:b/>
      <w:sz w:val="36"/>
      <w:szCs w:val="36"/>
    </w:rPr>
  </w:style>
  <w:style w:type="paragraph" w:styleId="4">
    <w:name w:val="heading 3"/>
    <w:basedOn w:val="1"/>
    <w:next w:val="1"/>
    <w:uiPriority w:val="0"/>
    <w:pPr>
      <w:keepNext/>
      <w:keepLines/>
      <w:pageBreakBefore w:val="0"/>
      <w:spacing w:before="280" w:after="80"/>
    </w:pPr>
    <w:rPr>
      <w:b/>
      <w:sz w:val="28"/>
      <w:szCs w:val="28"/>
    </w:rPr>
  </w:style>
  <w:style w:type="paragraph" w:styleId="5">
    <w:name w:val="heading 4"/>
    <w:basedOn w:val="1"/>
    <w:next w:val="1"/>
    <w:uiPriority w:val="0"/>
    <w:pPr>
      <w:keepNext/>
      <w:keepLines/>
      <w:pageBreakBefore w:val="0"/>
      <w:spacing w:before="240" w:after="40"/>
    </w:pPr>
    <w:rPr>
      <w:b/>
      <w:sz w:val="24"/>
      <w:szCs w:val="24"/>
    </w:rPr>
  </w:style>
  <w:style w:type="paragraph" w:styleId="6">
    <w:name w:val="heading 5"/>
    <w:basedOn w:val="1"/>
    <w:next w:val="1"/>
    <w:uiPriority w:val="0"/>
    <w:pPr>
      <w:keepNext/>
      <w:keepLines/>
      <w:pageBreakBefore w:val="0"/>
      <w:spacing w:before="220" w:after="40"/>
    </w:pPr>
    <w:rPr>
      <w:b/>
      <w:sz w:val="22"/>
      <w:szCs w:val="22"/>
    </w:rPr>
  </w:style>
  <w:style w:type="paragraph" w:styleId="7">
    <w:name w:val="heading 6"/>
    <w:basedOn w:val="1"/>
    <w:next w:val="1"/>
    <w:uiPriority w:val="0"/>
    <w:pPr>
      <w:keepNext/>
      <w:keepLines/>
      <w:pageBreakBefore w:val="0"/>
      <w:spacing w:before="200" w:after="40"/>
    </w:pPr>
    <w:rPr>
      <w:b/>
      <w:sz w:val="20"/>
      <w:szCs w:val="20"/>
    </w:rPr>
  </w:style>
  <w:style w:type="character" w:default="1" w:styleId="11">
    <w:name w:val="Default Paragraph Font"/>
    <w:semiHidden/>
    <w:uiPriority w:val="0"/>
  </w:style>
  <w:style w:type="table" w:default="1" w:styleId="10">
    <w:name w:val="Normal Table"/>
    <w:semiHidden/>
    <w:uiPriority w:val="0"/>
    <w:tblPr>
      <w:tblCellMar>
        <w:top w:w="0" w:type="dxa"/>
        <w:left w:w="108" w:type="dxa"/>
        <w:bottom w:w="0" w:type="dxa"/>
        <w:right w:w="108" w:type="dxa"/>
      </w:tblCellMar>
    </w:tblPr>
  </w:style>
  <w:style w:type="paragraph" w:styleId="8">
    <w:name w:val="Subtitle"/>
    <w:basedOn w:val="1"/>
    <w:next w:val="1"/>
    <w:uiPriority w:val="0"/>
    <w:pPr>
      <w:keepNext/>
      <w:keepLines/>
      <w:pageBreakBefore w:val="0"/>
      <w:spacing w:before="360" w:after="80"/>
    </w:pPr>
    <w:rPr>
      <w:rFonts w:ascii="Georgia" w:hAnsi="Georgia" w:eastAsia="Georgia" w:cs="Georgia"/>
      <w:i/>
      <w:color w:val="666666"/>
      <w:sz w:val="48"/>
      <w:szCs w:val="48"/>
    </w:rPr>
  </w:style>
  <w:style w:type="paragraph" w:styleId="9">
    <w:name w:val="Title"/>
    <w:basedOn w:val="1"/>
    <w:next w:val="1"/>
    <w:uiPriority w:val="0"/>
    <w:pPr>
      <w:keepNext/>
      <w:keepLines/>
      <w:pageBreakBefore w:val="0"/>
      <w:spacing w:before="480" w:after="120"/>
    </w:pPr>
    <w:rPr>
      <w:b/>
      <w:sz w:val="72"/>
      <w:szCs w:val="72"/>
    </w:rPr>
  </w:style>
  <w:style w:type="table" w:customStyle="1" w:styleId="12">
    <w:name w:val="TableNormal"/>
    <w:uiPriority w:val="0"/>
  </w:style>
  <w:style w:type="table" w:customStyle="1" w:styleId="13">
    <w:name w:val="_Style 10"/>
    <w:basedOn w:val="12"/>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2.pn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2</Pages>
  <Words>474</Words>
  <Characters>3157</Characters>
  <TotalTime>122</TotalTime>
  <ScaleCrop>false</ScaleCrop>
  <LinksUpToDate>false</LinksUpToDate>
  <CharactersWithSpaces>3609</CharactersWithSpaces>
  <Application>WPS Office_6.12.1.8902_F1E327BC-269C-435d-A152-05C5408002CA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2025-06-26T07:22:00Z</dcterms:created>
  <dc:creator>Data</dc:creator>
  <cp:lastModifiedBy>zhangjingxiang</cp:lastModifiedBy>
  <dcterms:modified xsi:type="dcterms:W3CDTF">2025-08-05T13:02:04Z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2052-6.12.1.8902</vt:lpwstr>
  </property>
  <property fmtid="{D5CDD505-2E9C-101B-9397-08002B2CF9AE}" pid="3" name="ICV">
    <vt:lpwstr>D4C26D59B8D454CFAB3E636816204DC4_43</vt:lpwstr>
  </property>
</Properties>
</file>