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2A178B7D" w:rsidR="00215E7D" w:rsidRPr="00F210A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5A00CC">
        <w:rPr>
          <w:rFonts w:ascii="Helvetica" w:hAnsi="Helvetica"/>
          <w:color w:val="262626" w:themeColor="text1" w:themeTint="D9"/>
          <w:sz w:val="18"/>
          <w:szCs w:val="16"/>
        </w:rPr>
        <w:t>65 96975422</w:t>
      </w:r>
    </w:p>
    <w:p w14:paraId="3A8E4AC0" w14:textId="3D0E8E53" w:rsidR="00215E7D" w:rsidRPr="00F210A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</w:t>
      </w:r>
      <w:r w:rsidR="005A00CC">
        <w:rPr>
          <w:rFonts w:ascii="Helvetica" w:hAnsi="Helvetica"/>
          <w:color w:val="262626" w:themeColor="text1" w:themeTint="D9"/>
          <w:sz w:val="18"/>
          <w:szCs w:val="16"/>
        </w:rPr>
        <w:t>hongsim</w:t>
      </w:r>
      <w:r w:rsidRPr="00F210AA">
        <w:rPr>
          <w:rFonts w:ascii="Helvetica" w:hAnsi="Helvetica"/>
          <w:color w:val="262626" w:themeColor="text1" w:themeTint="D9"/>
          <w:sz w:val="18"/>
          <w:szCs w:val="16"/>
        </w:rPr>
        <w:t>@gmail.com</w:t>
      </w:r>
    </w:p>
    <w:p w14:paraId="4263842D" w14:textId="0FB8D7B1" w:rsidR="005F0F26" w:rsidRPr="00F210AA" w:rsidRDefault="005F0F26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277F4875" w:rsidR="00215E7D" w:rsidRPr="00AD67A6" w:rsidRDefault="00AD67A6" w:rsidP="00C11B6A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Updated:</w:t>
      </w:r>
      <w:r w:rsidR="00066920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17</w:t>
      </w:r>
      <w:r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Sep 2022</w:t>
      </w:r>
    </w:p>
    <w:p w14:paraId="4DE878C4" w14:textId="02D9CB5D" w:rsidR="00216B3F" w:rsidRDefault="00216B3F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785B6B06" w14:textId="77777777" w:rsidR="005A00CC" w:rsidRPr="00F210AA" w:rsidRDefault="005A00CC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C85062" w:rsidRPr="008F45BD" w14:paraId="3E27D9D1" w14:textId="77777777" w:rsidTr="005A00CC">
        <w:trPr>
          <w:trHeight w:val="284"/>
        </w:trPr>
        <w:tc>
          <w:tcPr>
            <w:tcW w:w="1729" w:type="dxa"/>
          </w:tcPr>
          <w:p w14:paraId="7F2C2EA0" w14:textId="338EA842" w:rsidR="00C85062" w:rsidRPr="008F45BD" w:rsidRDefault="00C8506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2018 – </w:t>
            </w:r>
            <w:r w:rsidR="005A00C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30" w:type="dxa"/>
            <w:gridSpan w:val="2"/>
          </w:tcPr>
          <w:p w14:paraId="5D05AF6D" w14:textId="0D73BE0B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5A00CC">
        <w:trPr>
          <w:trHeight w:val="284"/>
        </w:trPr>
        <w:tc>
          <w:tcPr>
            <w:tcW w:w="1729" w:type="dxa"/>
          </w:tcPr>
          <w:p w14:paraId="19DBEC03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9F4B3" w14:textId="3BFF8639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6A8B03FC" w14:textId="77777777" w:rsidTr="005A00CC">
        <w:trPr>
          <w:trHeight w:val="284"/>
        </w:trPr>
        <w:tc>
          <w:tcPr>
            <w:tcW w:w="1729" w:type="dxa"/>
          </w:tcPr>
          <w:p w14:paraId="5B54306B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7D25170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5A00CC">
        <w:trPr>
          <w:trHeight w:val="284"/>
        </w:trPr>
        <w:tc>
          <w:tcPr>
            <w:tcW w:w="1729" w:type="dxa"/>
          </w:tcPr>
          <w:p w14:paraId="107220BE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EC78F" w14:textId="56705339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01" w:type="dxa"/>
          </w:tcPr>
          <w:p w14:paraId="201A64B6" w14:textId="4A923A04" w:rsidR="00C85062" w:rsidRPr="008F45BD" w:rsidRDefault="007E304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he case of bilingual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preschoolers</w:t>
            </w:r>
            <w:proofErr w:type="spellEnd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in Singapore</w:t>
            </w:r>
          </w:p>
        </w:tc>
      </w:tr>
      <w:tr w:rsidR="00C85062" w:rsidRPr="008F45BD" w14:paraId="3B63768D" w14:textId="77777777" w:rsidTr="005A00CC">
        <w:trPr>
          <w:trHeight w:val="284"/>
        </w:trPr>
        <w:tc>
          <w:tcPr>
            <w:tcW w:w="1729" w:type="dxa"/>
          </w:tcPr>
          <w:p w14:paraId="349E8CB8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1893CD8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48F007AE" w14:textId="292A19ED" w:rsidR="00C85062" w:rsidRPr="008F45BD" w:rsidRDefault="004972B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5A00CC">
        <w:trPr>
          <w:trHeight w:val="284"/>
        </w:trPr>
        <w:tc>
          <w:tcPr>
            <w:tcW w:w="1729" w:type="dxa"/>
          </w:tcPr>
          <w:p w14:paraId="060AA928" w14:textId="77777777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62081BCD" w14:textId="7C589F3B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6C1F711F" w14:textId="4B78F2BA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5A00CC">
        <w:trPr>
          <w:trHeight w:val="284"/>
        </w:trPr>
        <w:tc>
          <w:tcPr>
            <w:tcW w:w="1729" w:type="dxa"/>
          </w:tcPr>
          <w:p w14:paraId="4DDCFC66" w14:textId="77777777" w:rsidR="00C85062" w:rsidRPr="008F45BD" w:rsidRDefault="00C8506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31CBAAD9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5A00CC">
        <w:trPr>
          <w:trHeight w:val="284"/>
        </w:trPr>
        <w:tc>
          <w:tcPr>
            <w:tcW w:w="1729" w:type="dxa"/>
          </w:tcPr>
          <w:p w14:paraId="60E88658" w14:textId="77777777" w:rsidR="00433BC8" w:rsidRPr="008F45BD" w:rsidRDefault="00433B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5376CEE3" w14:textId="77777777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5A00CC">
        <w:trPr>
          <w:trHeight w:val="284"/>
        </w:trPr>
        <w:tc>
          <w:tcPr>
            <w:tcW w:w="1729" w:type="dxa"/>
          </w:tcPr>
          <w:p w14:paraId="5EE717B9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2860918" w14:textId="77777777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5A00CC">
        <w:trPr>
          <w:trHeight w:val="284"/>
        </w:trPr>
        <w:tc>
          <w:tcPr>
            <w:tcW w:w="1729" w:type="dxa"/>
          </w:tcPr>
          <w:p w14:paraId="69FAA2D3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F455B08" w14:textId="63F8D3AB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5A00CC">
        <w:trPr>
          <w:trHeight w:val="284"/>
        </w:trPr>
        <w:tc>
          <w:tcPr>
            <w:tcW w:w="1729" w:type="dxa"/>
          </w:tcPr>
          <w:p w14:paraId="5E867F56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8CFFF2D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5A00CC">
        <w:trPr>
          <w:trHeight w:val="284"/>
        </w:trPr>
        <w:tc>
          <w:tcPr>
            <w:tcW w:w="1729" w:type="dxa"/>
          </w:tcPr>
          <w:p w14:paraId="764BA6FC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F520828" w14:textId="77777777" w:rsidR="00A95C33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190FD50E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5A00CC">
        <w:trPr>
          <w:trHeight w:val="284"/>
        </w:trPr>
        <w:tc>
          <w:tcPr>
            <w:tcW w:w="1729" w:type="dxa"/>
          </w:tcPr>
          <w:p w14:paraId="6A03E449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259AD6C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355EC71A" w14:textId="12D2CB84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5A00CC">
        <w:trPr>
          <w:trHeight w:val="284"/>
        </w:trPr>
        <w:tc>
          <w:tcPr>
            <w:tcW w:w="1729" w:type="dxa"/>
          </w:tcPr>
          <w:p w14:paraId="2886AA08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135C4DB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16CDD822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5A00CC">
        <w:trPr>
          <w:trHeight w:val="284"/>
        </w:trPr>
        <w:tc>
          <w:tcPr>
            <w:tcW w:w="1729" w:type="dxa"/>
          </w:tcPr>
          <w:p w14:paraId="78975482" w14:textId="3DE5CFAC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58D3753B" w14:textId="345CDCB1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5A00CC">
        <w:trPr>
          <w:trHeight w:val="284"/>
        </w:trPr>
        <w:tc>
          <w:tcPr>
            <w:tcW w:w="1729" w:type="dxa"/>
          </w:tcPr>
          <w:p w14:paraId="05D3EE48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9F2EF90" w14:textId="698B38A8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5A00CC">
        <w:trPr>
          <w:trHeight w:val="284"/>
        </w:trPr>
        <w:tc>
          <w:tcPr>
            <w:tcW w:w="1729" w:type="dxa"/>
          </w:tcPr>
          <w:p w14:paraId="07236011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C7C3229" w14:textId="1D097461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5A00CC">
        <w:trPr>
          <w:trHeight w:val="284"/>
        </w:trPr>
        <w:tc>
          <w:tcPr>
            <w:tcW w:w="1729" w:type="dxa"/>
          </w:tcPr>
          <w:p w14:paraId="03B3F1E5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4841042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5A00CC">
        <w:trPr>
          <w:trHeight w:val="284"/>
        </w:trPr>
        <w:tc>
          <w:tcPr>
            <w:tcW w:w="1729" w:type="dxa"/>
          </w:tcPr>
          <w:p w14:paraId="253CDD18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AFAB4D1" w14:textId="0EC25D92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01" w:type="dxa"/>
          </w:tcPr>
          <w:p w14:paraId="6EF77A42" w14:textId="518C6395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5A00CC">
        <w:trPr>
          <w:trHeight w:val="284"/>
        </w:trPr>
        <w:tc>
          <w:tcPr>
            <w:tcW w:w="1729" w:type="dxa"/>
          </w:tcPr>
          <w:p w14:paraId="0AD34407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5E574C4" w14:textId="11D5382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2EBD7432" w14:textId="3BD7EEA9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000000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21ADB86B" w14:textId="77777777" w:rsidR="005A00CC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9F2791" w14:textId="52BC6CFB" w:rsidR="009C0EEA" w:rsidRPr="00F210AA" w:rsidRDefault="009C0EEA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AEE0B8" w14:textId="77777777" w:rsidR="005A00CC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17EFD647" w14:textId="342A0CF9" w:rsidR="005A00CC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024335C0" w14:textId="61C06B0A" w:rsidR="009C0EEA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2DEA2DBA" w14:textId="77777777" w:rsidR="00F713B3" w:rsidRPr="00703505" w:rsidRDefault="00F713B3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7A952B7" w14:textId="77777777" w:rsidR="005A00CC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1F37CC3" w14:textId="40BE4830" w:rsidR="004768D9" w:rsidRPr="007055BC" w:rsidRDefault="00567F2B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7CEED56F" w14:textId="77777777" w:rsidR="00BE2AC5" w:rsidRPr="008F45BD" w:rsidRDefault="00BE2AC5" w:rsidP="007055BC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D7E86E5" w14:textId="70BA9926" w:rsidR="001D7FD7" w:rsidRPr="001D7FD7" w:rsidRDefault="001D7FD7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Gibson, J., &amp;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2022)</w:t>
      </w:r>
      <w:r w:rsidRPr="00E212B1">
        <w:t xml:space="preserve"> </w:t>
      </w:r>
      <w:r w:rsidRPr="004768D9">
        <w:rPr>
          <w:rFonts w:ascii="Helvetica" w:hAnsi="Helvetica" w:cs="Arial"/>
          <w:bCs/>
          <w:color w:val="000000" w:themeColor="text1"/>
          <w:sz w:val="20"/>
          <w:szCs w:val="20"/>
        </w:rPr>
        <w:t>Semantic cues modulate children's and adults' processing of audio-visual face mask speech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Frontiers in Psychology. </w:t>
      </w:r>
      <w:r w:rsidRPr="001D7FD7">
        <w:rPr>
          <w:rFonts w:ascii="Helvetica" w:hAnsi="Helvetica" w:cs="Arial"/>
          <w:bCs/>
          <w:color w:val="000000" w:themeColor="text1"/>
          <w:sz w:val="20"/>
          <w:szCs w:val="20"/>
        </w:rPr>
        <w:t>https://doi.org/10.3389/fpsyg.2022.879156.</w:t>
      </w:r>
    </w:p>
    <w:p w14:paraId="73FADA8E" w14:textId="77777777" w:rsidR="001D7FD7" w:rsidRDefault="001D7FD7" w:rsidP="00C11B6A">
      <w:pPr>
        <w:spacing w:line="276" w:lineRule="auto"/>
        <w:ind w:left="709" w:hanging="709"/>
        <w:rPr>
          <w:rFonts w:ascii="Helvetica" w:hAnsi="Helvetica" w:cs="Arial"/>
          <w:b/>
          <w:bCs/>
          <w:sz w:val="20"/>
          <w:szCs w:val="20"/>
        </w:rPr>
      </w:pPr>
    </w:p>
    <w:p w14:paraId="0128536C" w14:textId="1DEE0DC4" w:rsidR="00BD2DE0" w:rsidRPr="008F45BD" w:rsidRDefault="00BD2DE0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sz w:val="20"/>
          <w:szCs w:val="20"/>
        </w:rPr>
        <w:t>Sim, J. H.</w:t>
      </w:r>
      <w:r w:rsidRPr="008F45BD">
        <w:rPr>
          <w:rFonts w:ascii="Helvetica" w:hAnsi="Helvetica" w:cs="Arial"/>
          <w:sz w:val="20"/>
          <w:szCs w:val="20"/>
        </w:rPr>
        <w:t xml:space="preserve"> (</w:t>
      </w:r>
      <w:r w:rsidR="000E4F60">
        <w:rPr>
          <w:rFonts w:ascii="Helvetica" w:hAnsi="Helvetica" w:cs="Arial"/>
          <w:sz w:val="20"/>
          <w:szCs w:val="20"/>
        </w:rPr>
        <w:t>2022</w:t>
      </w:r>
      <w:r w:rsidRPr="008F45BD">
        <w:rPr>
          <w:rFonts w:ascii="Helvetica" w:hAnsi="Helvetica" w:cs="Arial"/>
          <w:sz w:val="20"/>
          <w:szCs w:val="20"/>
        </w:rPr>
        <w:t xml:space="preserve">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proofErr w:type="spellStart"/>
      <w:r w:rsidR="00313B4F">
        <w:rPr>
          <w:rFonts w:ascii="Helvetica" w:hAnsi="Helvetica" w:cs="Arial"/>
          <w:color w:val="000000" w:themeColor="text1"/>
          <w:sz w:val="20"/>
          <w:szCs w:val="20"/>
        </w:rPr>
        <w:t>FirstView</w:t>
      </w:r>
      <w:proofErr w:type="spellEnd"/>
      <w:r w:rsidR="00313B4F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</w:t>
      </w:r>
      <w:r w:rsidR="000E4F60" w:rsidRPr="000E4F60">
        <w:rPr>
          <w:rFonts w:ascii="Helvetica" w:hAnsi="Helvetica" w:cs="Arial"/>
          <w:color w:val="000000" w:themeColor="text1"/>
          <w:sz w:val="20"/>
          <w:szCs w:val="20"/>
        </w:rPr>
        <w:t>https://doi.org/10.1017/S0047404522000173</w:t>
      </w:r>
      <w:r w:rsidR="000E4F60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4EAB4622" w14:textId="1BAE708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 (2021). </w:t>
      </w:r>
      <w:proofErr w:type="spellStart"/>
      <w:r w:rsidRPr="004037ED">
        <w:rPr>
          <w:rFonts w:ascii="Helvetica" w:hAnsi="Helvetica" w:cs="Arial"/>
          <w:color w:val="000000" w:themeColor="text1"/>
          <w:sz w:val="20"/>
          <w:szCs w:val="20"/>
        </w:rPr>
        <w:t>Sociophonetic</w:t>
      </w:r>
      <w:proofErr w:type="spellEnd"/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7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24F218CA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8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  <w:r w:rsidR="000E508B">
        <w:rPr>
          <w:rStyle w:val="Hyperlink"/>
          <w:rFonts w:ascii="Helvetica" w:hAnsi="Helvetica" w:cs="Arial"/>
          <w:color w:val="000000" w:themeColor="text1"/>
          <w:sz w:val="20"/>
          <w:szCs w:val="20"/>
          <w:u w:val="none"/>
        </w:rPr>
        <w:t>.</w:t>
      </w:r>
    </w:p>
    <w:p w14:paraId="40A57BF5" w14:textId="7777777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788EEF6F" w:rsidR="006B7A43" w:rsidRPr="00F210AA" w:rsidRDefault="0030516D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Dissertations</w:t>
      </w:r>
    </w:p>
    <w:p w14:paraId="293F1F0C" w14:textId="0A6ED8AF" w:rsidR="00730660" w:rsidRDefault="0073066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93092AA" w14:textId="38FD079D" w:rsidR="00567C3A" w:rsidRPr="00567C3A" w:rsidRDefault="00567C3A" w:rsidP="00567C3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567C3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Phonological acquisition in a multidialectal and multicultural context: The case of bilingual </w:t>
      </w:r>
      <w:proofErr w:type="spellStart"/>
      <w:r w:rsidRPr="00567C3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preschoolers</w:t>
      </w:r>
      <w:proofErr w:type="spellEnd"/>
      <w:r w:rsidRPr="00567C3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 in Singapore</w:t>
      </w: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</w:t>
      </w:r>
      <w:r w:rsidR="00B4743E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</w:t>
      </w: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hesis]. University of Cambridge. https://doi.org/10.17863/CAM.86480</w:t>
      </w:r>
      <w:r w:rsidR="003009C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. </w:t>
      </w:r>
    </w:p>
    <w:p w14:paraId="597B6EF0" w14:textId="77777777" w:rsidR="00567C3A" w:rsidRPr="005C36BC" w:rsidRDefault="00567C3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2514AB08" w:rsidR="005C36BC" w:rsidRPr="005C36BC" w:rsidRDefault="005C36BC" w:rsidP="00C11B6A">
      <w:pPr>
        <w:spacing w:line="276" w:lineRule="auto"/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</w:t>
      </w:r>
      <w:r w:rsidR="00567C3A">
        <w:rPr>
          <w:rFonts w:ascii="Helvetica" w:hAnsi="Helvetica" w:cs="Arial"/>
          <w:iCs/>
          <w:color w:val="000000" w:themeColor="text1"/>
          <w:sz w:val="20"/>
          <w:szCs w:val="20"/>
        </w:rPr>
        <w:t>U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 xml:space="preserve">npublished MPhil </w:t>
      </w:r>
      <w:r w:rsidR="00B4743E">
        <w:rPr>
          <w:rFonts w:ascii="Helvetica" w:hAnsi="Helvetica" w:cs="Arial"/>
          <w:iCs/>
          <w:color w:val="000000" w:themeColor="text1"/>
          <w:sz w:val="20"/>
          <w:szCs w:val="20"/>
        </w:rPr>
        <w:t>T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hesis]. University of Cambridge</w:t>
      </w:r>
      <w:r w:rsidR="000E508B">
        <w:rPr>
          <w:rFonts w:ascii="Helvetica" w:hAnsi="Helvetica" w:cs="Arial"/>
          <w:iCs/>
          <w:color w:val="000000" w:themeColor="text1"/>
          <w:sz w:val="20"/>
          <w:szCs w:val="20"/>
        </w:rPr>
        <w:t>.</w:t>
      </w:r>
    </w:p>
    <w:p w14:paraId="2C1C2586" w14:textId="4ED84A3D" w:rsidR="00B4743E" w:rsidRDefault="00B4743E" w:rsidP="007055BC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AA4E7B7" w14:textId="0BEAE83F" w:rsidR="00B4743E" w:rsidRDefault="00B4743E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D764106" w14:textId="76BE9113" w:rsidR="00066920" w:rsidRDefault="00066920" w:rsidP="00066920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Conference</w:t>
      </w:r>
      <w:r w:rsidRPr="00F210AA">
        <w:rPr>
          <w:rFonts w:ascii="Helvetica" w:hAnsi="Helvetica"/>
          <w:b/>
          <w:color w:val="000000" w:themeColor="text1"/>
        </w:rPr>
        <w:t xml:space="preserve"> p</w:t>
      </w:r>
      <w:r>
        <w:rPr>
          <w:rFonts w:ascii="Helvetica" w:hAnsi="Helvetica"/>
          <w:b/>
          <w:color w:val="000000" w:themeColor="text1"/>
        </w:rPr>
        <w:t>roceedings</w:t>
      </w:r>
    </w:p>
    <w:p w14:paraId="07D08030" w14:textId="77777777" w:rsidR="00066920" w:rsidRPr="00F210AA" w:rsidRDefault="00066920" w:rsidP="00066920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1ECB4263" w14:textId="77777777" w:rsidR="00066920" w:rsidRDefault="00066920" w:rsidP="00066920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* Presenting author(s)</w:t>
      </w:r>
    </w:p>
    <w:p w14:paraId="4DDC5FD9" w14:textId="21F00172" w:rsidR="00066920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FC279C" w14:textId="2EC997A3" w:rsidR="00066920" w:rsidRPr="00B17F0B" w:rsidRDefault="00066920" w:rsidP="00066920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Li, K.</w:t>
      </w:r>
      <w:r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</w:t>
      </w:r>
      <w:r>
        <w:rPr>
          <w:rFonts w:ascii="Helvetica" w:hAnsi="Helvetica"/>
          <w:bCs/>
          <w:color w:val="000000" w:themeColor="text1"/>
          <w:sz w:val="20"/>
          <w:szCs w:val="20"/>
        </w:rPr>
        <w:t>,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McDougall, K. (2022, </w:t>
      </w:r>
      <w:r>
        <w:rPr>
          <w:rFonts w:ascii="Helvetica" w:hAnsi="Helvetica"/>
          <w:bCs/>
          <w:color w:val="000000" w:themeColor="text1"/>
          <w:sz w:val="20"/>
          <w:szCs w:val="20"/>
        </w:rPr>
        <w:t>18</w:t>
      </w:r>
      <w:r>
        <w:rPr>
          <w:rFonts w:ascii="Helvetica" w:hAnsi="Helvetica"/>
          <w:bCs/>
          <w:color w:val="000000" w:themeColor="text1"/>
          <w:sz w:val="20"/>
          <w:szCs w:val="20"/>
        </w:rPr>
        <w:t>–</w:t>
      </w:r>
      <w:r>
        <w:rPr>
          <w:rFonts w:ascii="Helvetica" w:hAnsi="Helvetica"/>
          <w:bCs/>
          <w:color w:val="000000" w:themeColor="text1"/>
          <w:sz w:val="20"/>
          <w:szCs w:val="20"/>
        </w:rPr>
        <w:t>22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June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B17F0B">
        <w:rPr>
          <w:rFonts w:ascii="Helvetica" w:hAnsi="Helvetica"/>
          <w:bCs/>
          <w:color w:val="000000" w:themeColor="text1"/>
          <w:sz w:val="20"/>
          <w:szCs w:val="20"/>
        </w:rPr>
        <w:t>Recording and timing vocal responses</w:t>
      </w:r>
      <w:r w:rsidRPr="00B17F0B">
        <w:rPr>
          <w:rFonts w:ascii="Helvetica" w:hAnsi="Helvetica"/>
          <w:bCs/>
          <w:color w:val="000000" w:themeColor="text1"/>
          <w:sz w:val="20"/>
          <w:szCs w:val="20"/>
        </w:rPr>
        <w:t xml:space="preserve"> in online experimentation</w:t>
      </w:r>
      <w:r w:rsidRPr="00B17F0B">
        <w:rPr>
          <w:rFonts w:ascii="Helvetica" w:hAnsi="Helvetica"/>
          <w:bCs/>
          <w:color w:val="000000" w:themeColor="text1"/>
          <w:sz w:val="20"/>
          <w:szCs w:val="20"/>
        </w:rPr>
        <w:t xml:space="preserve"> [Paper presentation].</w:t>
      </w:r>
      <w:r w:rsidRPr="00B17F0B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B17F0B" w:rsidRPr="00B17F0B">
        <w:rPr>
          <w:rFonts w:ascii="Helvetica" w:hAnsi="Helvetica"/>
          <w:i/>
          <w:iCs/>
          <w:color w:val="000000" w:themeColor="text1"/>
          <w:sz w:val="20"/>
          <w:szCs w:val="20"/>
        </w:rPr>
        <w:t xml:space="preserve">Proceedings of </w:t>
      </w:r>
      <w:proofErr w:type="spellStart"/>
      <w:r w:rsidRPr="00B17F0B">
        <w:rPr>
          <w:rFonts w:ascii="Helvetica" w:hAnsi="Helvetica"/>
          <w:i/>
          <w:iCs/>
          <w:color w:val="000000" w:themeColor="text1"/>
          <w:sz w:val="20"/>
          <w:szCs w:val="20"/>
        </w:rPr>
        <w:t>Interspeech</w:t>
      </w:r>
      <w:proofErr w:type="spellEnd"/>
      <w:r w:rsidRPr="00B17F0B">
        <w:rPr>
          <w:rFonts w:ascii="Helvetica" w:hAnsi="Helvetica"/>
          <w:i/>
          <w:iCs/>
          <w:color w:val="000000" w:themeColor="text1"/>
          <w:sz w:val="20"/>
          <w:szCs w:val="20"/>
        </w:rPr>
        <w:t xml:space="preserve"> 2022</w:t>
      </w:r>
      <w:r w:rsidR="00876D33">
        <w:rPr>
          <w:rFonts w:ascii="Helvetica" w:hAnsi="Helvetica"/>
          <w:i/>
          <w:iCs/>
          <w:color w:val="000000" w:themeColor="text1"/>
          <w:sz w:val="20"/>
          <w:szCs w:val="20"/>
        </w:rPr>
        <w:t>, Korea</w:t>
      </w:r>
      <w:r w:rsidR="00B17F0B">
        <w:rPr>
          <w:rFonts w:ascii="Helvetica" w:hAnsi="Helvetica"/>
          <w:i/>
          <w:iCs/>
          <w:color w:val="000000" w:themeColor="text1"/>
          <w:sz w:val="20"/>
          <w:szCs w:val="20"/>
        </w:rPr>
        <w:t xml:space="preserve">. </w:t>
      </w:r>
    </w:p>
    <w:p w14:paraId="0F7434CE" w14:textId="29D7F122" w:rsidR="00066920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C4A7167" w14:textId="2EED6445" w:rsidR="00066920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C7B76" w14:textId="19895A40" w:rsidR="00066920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55810CE" w14:textId="77777777" w:rsidR="00066920" w:rsidRPr="005C36BC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27EC6AE1" w:rsidR="00B633AA" w:rsidRDefault="00B611ED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309CEA18" w14:textId="23733F3F" w:rsidR="00633DFB" w:rsidRPr="00856D10" w:rsidRDefault="00633DFB" w:rsidP="00C11B6A">
      <w:pPr>
        <w:spacing w:line="276" w:lineRule="auto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43BAB06" w14:textId="45142359" w:rsidR="00DD0C0D" w:rsidRPr="00DD0C0D" w:rsidRDefault="00DD0C0D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Li, K.</w:t>
      </w:r>
      <w:r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. . . McDougall, K. (2022, </w:t>
      </w:r>
      <w:r>
        <w:rPr>
          <w:rFonts w:ascii="Helvetica" w:hAnsi="Helvetica"/>
          <w:bCs/>
          <w:color w:val="000000" w:themeColor="text1"/>
          <w:sz w:val="20"/>
          <w:szCs w:val="20"/>
        </w:rPr>
        <w:t>23–25 June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DD0C0D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Recording and timing vocal responses: an online cued-shadowing task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[</w:t>
      </w:r>
      <w:r>
        <w:rPr>
          <w:rFonts w:ascii="Helvetica" w:hAnsi="Helvetica"/>
          <w:bCs/>
          <w:color w:val="000000" w:themeColor="text1"/>
          <w:sz w:val="20"/>
          <w:szCs w:val="20"/>
        </w:rPr>
        <w:t>Paper presentation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].</w:t>
      </w:r>
      <w:r w:rsidRPr="00DD0C0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6C396E5B" w14:textId="77777777" w:rsidR="00DD0C0D" w:rsidRDefault="00DD0C0D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6E34372" w14:textId="45779763" w:rsidR="00EF4B92" w:rsidRPr="00EF4B92" w:rsidRDefault="00EF4B92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Sim, J. H.* </w:t>
      </w:r>
      <w:r w:rsidRPr="00EF4B92">
        <w:rPr>
          <w:rFonts w:ascii="Helvetica" w:hAnsi="Helvetica"/>
          <w:color w:val="000000" w:themeColor="text1"/>
          <w:sz w:val="20"/>
          <w:szCs w:val="20"/>
        </w:rPr>
        <w:t>(2022, 23–25 June).</w:t>
      </w: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 </w:t>
      </w:r>
      <w:r w:rsidRPr="00C90C60">
        <w:rPr>
          <w:rFonts w:ascii="Helvetica" w:hAnsi="Helvetica"/>
          <w:i/>
          <w:iCs/>
          <w:color w:val="000000" w:themeColor="text1"/>
          <w:sz w:val="20"/>
          <w:szCs w:val="20"/>
        </w:rPr>
        <w:t xml:space="preserve">Bilingual phonological development in a multi-dialectal context: the acquisition of /l/ by English-Malay bilingual </w:t>
      </w:r>
      <w:proofErr w:type="spellStart"/>
      <w:r w:rsidRPr="00C90C60">
        <w:rPr>
          <w:rFonts w:ascii="Helvetica" w:hAnsi="Helvetica"/>
          <w:i/>
          <w:iCs/>
          <w:color w:val="000000" w:themeColor="text1"/>
          <w:sz w:val="20"/>
          <w:szCs w:val="20"/>
        </w:rPr>
        <w:t>preschoolers</w:t>
      </w:r>
      <w:proofErr w:type="spellEnd"/>
      <w:r w:rsidRPr="00C90C60">
        <w:rPr>
          <w:rFonts w:ascii="Helvetica" w:hAnsi="Helvetica"/>
          <w:i/>
          <w:iCs/>
          <w:color w:val="000000" w:themeColor="text1"/>
          <w:sz w:val="20"/>
          <w:szCs w:val="20"/>
        </w:rPr>
        <w:t xml:space="preserve"> in Singapore</w:t>
      </w:r>
      <w:r>
        <w:rPr>
          <w:rFonts w:ascii="Helvetica" w:hAnsi="Helvetica"/>
          <w:color w:val="000000" w:themeColor="text1"/>
          <w:sz w:val="20"/>
          <w:szCs w:val="20"/>
        </w:rPr>
        <w:t xml:space="preserve"> [Poster session].</w:t>
      </w:r>
      <w: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020784D7" w14:textId="5B317112" w:rsidR="00E10135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C039F28" w14:textId="4C019351" w:rsidR="00E10135" w:rsidRPr="00C96CEF" w:rsidRDefault="00E10135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14–16 June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Building Linguistic Systems, York, United Kingdom. </w:t>
      </w:r>
    </w:p>
    <w:p w14:paraId="470D1027" w14:textId="77777777" w:rsidR="00E10135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26A0523" w14:textId="757FE8A6" w:rsidR="001326A3" w:rsidRPr="00C96CEF" w:rsidRDefault="001326A3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J.*, Li, K.</w:t>
      </w:r>
      <w:r w:rsidR="005C78A7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Apr).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Can we use visual, </w:t>
      </w:r>
      <w:proofErr w:type="gramStart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acoustic</w:t>
      </w:r>
      <w:proofErr w:type="gramEnd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and semantic cues to compensate for face mask speech?</w:t>
      </w:r>
      <w:r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6BFB4A9B" w14:textId="77777777" w:rsidR="001326A3" w:rsidRDefault="001326A3" w:rsidP="00C11B6A">
      <w:pPr>
        <w:spacing w:line="276" w:lineRule="auto"/>
        <w:ind w:left="709" w:hanging="709"/>
        <w:rPr>
          <w:rFonts w:ascii="Helvetica" w:hAnsi="Helvetica" w:cs="Arial"/>
          <w:b/>
          <w:color w:val="000000" w:themeColor="text1"/>
          <w:sz w:val="20"/>
          <w:szCs w:val="20"/>
        </w:rPr>
      </w:pPr>
    </w:p>
    <w:p w14:paraId="2941955E" w14:textId="656EF008" w:rsidR="006E1B2F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Apr). 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Acquiring /l/ in a multidialectal context by English-Malay bilingual children in Singapore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[Poster session]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13F13CD6" w14:textId="77777777" w:rsidR="006E1B2F" w:rsidRPr="00C96CEF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C11B6A">
      <w:pPr>
        <w:spacing w:line="276" w:lineRule="auto"/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9" w:history="1">
        <w:r w:rsidRPr="00C96CEF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96CEF" w:rsidRDefault="00A30EC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</w:t>
      </w:r>
      <w:proofErr w:type="spell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accentedness</w:t>
      </w:r>
      <w:proofErr w:type="spell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lastRenderedPageBreak/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3A2C5974" w:rsidR="003E11B2" w:rsidRPr="00F210AA" w:rsidRDefault="003325C3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Talks</w:t>
      </w:r>
    </w:p>
    <w:p w14:paraId="421CDD7C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62B3086" w14:textId="0A10ECD0" w:rsidR="00E03F47" w:rsidRDefault="00E03F47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765E6326" w14:textId="0605B7C9" w:rsidR="007055BC" w:rsidRPr="00F210AA" w:rsidRDefault="007055BC" w:rsidP="007055BC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Work in progress</w:t>
      </w:r>
    </w:p>
    <w:p w14:paraId="46599964" w14:textId="77777777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0BF82A65" w14:textId="77777777" w:rsidR="007055BC" w:rsidRPr="008F45BD" w:rsidRDefault="007055BC" w:rsidP="007055BC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lastRenderedPageBreak/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</w:t>
      </w:r>
      <w:r>
        <w:rPr>
          <w:rFonts w:ascii="Helvetica" w:hAnsi="Helvetica" w:cs="Arial"/>
          <w:color w:val="000000" w:themeColor="text1"/>
          <w:sz w:val="20"/>
          <w:szCs w:val="20"/>
        </w:rPr>
        <w:t>under revision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0B5DD50" w14:textId="246854B1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5185C664" w14:textId="77777777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1632E9F7" w14:textId="451BCA42" w:rsidR="000132CD" w:rsidRPr="00F210AA" w:rsidRDefault="000132CD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Teaching experience</w:t>
      </w:r>
    </w:p>
    <w:p w14:paraId="3A466773" w14:textId="77777777" w:rsidR="000132CD" w:rsidRPr="00A27F25" w:rsidRDefault="000132CD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DB022A" w14:textId="77777777" w:rsidR="00031031" w:rsidRDefault="000310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D7C1252" w14:textId="4CA40184" w:rsidR="005B25D9" w:rsidRPr="00F210A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371BC0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E805D3" w:rsidRPr="00371BC0" w14:paraId="3539BBC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D5169BC" w14:textId="7ECE35BB" w:rsidR="00E805D3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475223F1" w14:textId="5D7210E1" w:rsidR="00E805D3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E805D3" w:rsidRPr="00371BC0" w14:paraId="0EBF182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53D7DA" w14:textId="77777777" w:rsidR="00E805D3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8C9864" w14:textId="65568C2A" w:rsidR="00E805D3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BLS2022)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464</w:t>
            </w:r>
          </w:p>
        </w:tc>
      </w:tr>
      <w:tr w:rsidR="007902E3" w:rsidRPr="00371BC0" w14:paraId="4DE2F6A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3107EEA" w14:textId="34F0392D" w:rsidR="007902E3" w:rsidRPr="00371BC0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E1A77B" w14:textId="7DC11B0A" w:rsidR="007902E3" w:rsidRPr="00371BC0" w:rsidRDefault="007902E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7902E3" w:rsidRPr="00371BC0" w14:paraId="2142EB9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2A58CE" w14:textId="77777777" w:rsidR="007902E3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29D8D4E" w14:textId="77E6D62E" w:rsidR="007902E3" w:rsidRPr="007902E3" w:rsidRDefault="007902E3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for the poster entitled: </w:t>
            </w:r>
            <w:r w:rsidRPr="0091304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Acquiring /l/ in a multidialectal context by English-Malay bilingual children in Singapore</w:t>
            </w:r>
            <w:r w:rsidR="00B1370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371BC0" w:rsidRDefault="006159E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C11B6A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AAD6EBD" w14:textId="77777777" w:rsidR="001606BB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  <w:p w14:paraId="4077C2C8" w14:textId="77777777" w:rsidR="00293057" w:rsidRDefault="0029305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197D886F" w14:textId="77777777" w:rsidR="00293057" w:rsidRDefault="0029305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28A8C4EA" w14:textId="4D7841B5" w:rsidR="00293057" w:rsidRPr="00371BC0" w:rsidRDefault="0029305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9974BC9" w14:textId="7FE7CF54" w:rsidR="009C1411" w:rsidRDefault="009C141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B09D4E1" w14:textId="77777777" w:rsidR="00293057" w:rsidRDefault="0029305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F210AA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371BC0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E10CAA" w:rsidRPr="00371BC0" w14:paraId="2C0B7D85" w14:textId="77777777" w:rsidTr="00A36C03">
        <w:trPr>
          <w:trHeight w:val="283"/>
        </w:trPr>
        <w:tc>
          <w:tcPr>
            <w:tcW w:w="1740" w:type="dxa"/>
          </w:tcPr>
          <w:p w14:paraId="503C96E7" w14:textId="1A613265" w:rsidR="00E10CAA" w:rsidRPr="00371BC0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75FA2E" w14:textId="139F6C99" w:rsidR="00E10CAA" w:rsidRDefault="00E10CAA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E10CAA" w:rsidRPr="00371BC0" w14:paraId="431E3DA3" w14:textId="77777777" w:rsidTr="00A36C03">
        <w:trPr>
          <w:trHeight w:val="283"/>
        </w:trPr>
        <w:tc>
          <w:tcPr>
            <w:tcW w:w="1740" w:type="dxa"/>
          </w:tcPr>
          <w:p w14:paraId="34EA8186" w14:textId="77777777" w:rsidR="00E10CAA" w:rsidRPr="00371BC0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377B9C3" w14:textId="5A531800" w:rsidR="00E10CAA" w:rsidRPr="00E10CAA" w:rsidRDefault="00E10CAA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8B5B68E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  <w:r w:rsidR="00241B84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, United Kingdom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270799A" w:rsidR="005D291C" w:rsidRPr="00F210AA" w:rsidRDefault="005D291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</w:t>
      </w:r>
    </w:p>
    <w:p w14:paraId="1F6D8C98" w14:textId="77777777" w:rsidR="0024454F" w:rsidRPr="00371BC0" w:rsidRDefault="0024454F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6302F690" w:rsidR="00A9428C" w:rsidRPr="00371BC0" w:rsidRDefault="00A9428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</w:t>
            </w:r>
            <w:r w:rsidR="003325C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41E088DF" w:rsidR="009F6951" w:rsidRPr="00371BC0" w:rsidRDefault="009F6951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2021 – </w:t>
            </w:r>
            <w:r w:rsidR="003325C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6DF24B0E" w14:textId="77777777" w:rsidR="001D7FD7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3006D6E" w14:textId="77777777" w:rsidR="001D7FD7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E03315A" w14:textId="03363E4B" w:rsidR="001103C1" w:rsidRPr="00F210A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1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66920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055BC"/>
    <w:rsid w:val="00711DAE"/>
    <w:rsid w:val="00730660"/>
    <w:rsid w:val="00741686"/>
    <w:rsid w:val="007427AA"/>
    <w:rsid w:val="0075195C"/>
    <w:rsid w:val="007523E9"/>
    <w:rsid w:val="0075797C"/>
    <w:rsid w:val="0077201A"/>
    <w:rsid w:val="007830A8"/>
    <w:rsid w:val="00786461"/>
    <w:rsid w:val="007902E3"/>
    <w:rsid w:val="00795115"/>
    <w:rsid w:val="007B1119"/>
    <w:rsid w:val="007B26EC"/>
    <w:rsid w:val="007B2BAB"/>
    <w:rsid w:val="007B31AA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6D33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D67A6"/>
    <w:rsid w:val="00AF3DA6"/>
    <w:rsid w:val="00B01A20"/>
    <w:rsid w:val="00B13705"/>
    <w:rsid w:val="00B15837"/>
    <w:rsid w:val="00B167A6"/>
    <w:rsid w:val="00B17F0B"/>
    <w:rsid w:val="00B2780E"/>
    <w:rsid w:val="00B2793A"/>
    <w:rsid w:val="00B30279"/>
    <w:rsid w:val="00B30327"/>
    <w:rsid w:val="00B34AB0"/>
    <w:rsid w:val="00B430BB"/>
    <w:rsid w:val="00B44C4A"/>
    <w:rsid w:val="00B4743E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DE0"/>
    <w:rsid w:val="00BD40E4"/>
    <w:rsid w:val="00BE2AC5"/>
    <w:rsid w:val="00C053DC"/>
    <w:rsid w:val="00C11B6A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tps/uklvc1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SIM Hong Jasper</cp:lastModifiedBy>
  <cp:revision>5</cp:revision>
  <cp:lastPrinted>2022-09-03T03:02:00Z</cp:lastPrinted>
  <dcterms:created xsi:type="dcterms:W3CDTF">2022-09-03T03:02:00Z</dcterms:created>
  <dcterms:modified xsi:type="dcterms:W3CDTF">2022-09-17T08:46:00Z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