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1B0D" w14:textId="77777777" w:rsidR="00BD5DB5" w:rsidRDefault="00D07FC8">
      <w:pPr>
        <w:spacing w:before="100" w:after="100" w:line="240" w:lineRule="auto"/>
        <w:ind w:left="345"/>
        <w:jc w:val="center"/>
        <w:rPr>
          <w:rFonts w:ascii="Times New Roman" w:eastAsia="Times New Roman" w:hAnsi="Times New Roman" w:cs="Times New Roman"/>
          <w:b/>
          <w:color w:val="365F91"/>
          <w:sz w:val="24"/>
        </w:rPr>
      </w:pPr>
      <w:r>
        <w:rPr>
          <w:rFonts w:ascii="Cambria" w:eastAsia="Cambria" w:hAnsi="Cambria" w:cs="Cambria"/>
          <w:b/>
          <w:color w:val="365F91"/>
          <w:sz w:val="28"/>
        </w:rPr>
        <w:t>Diploma in Software and Design </w:t>
      </w:r>
    </w:p>
    <w:p w14:paraId="0A369F89" w14:textId="77777777" w:rsidR="00BD5DB5" w:rsidRDefault="00D07FC8">
      <w:pPr>
        <w:spacing w:before="100" w:after="100" w:line="240" w:lineRule="auto"/>
        <w:ind w:left="345"/>
        <w:jc w:val="center"/>
        <w:rPr>
          <w:rFonts w:ascii="Times New Roman" w:eastAsia="Times New Roman" w:hAnsi="Times New Roman" w:cs="Times New Roman"/>
          <w:b/>
          <w:color w:val="365F91"/>
          <w:sz w:val="24"/>
        </w:rPr>
      </w:pPr>
      <w:r>
        <w:rPr>
          <w:rFonts w:ascii="Cambria" w:eastAsia="Cambria" w:hAnsi="Cambria" w:cs="Cambria"/>
          <w:b/>
          <w:color w:val="365F91"/>
          <w:sz w:val="28"/>
        </w:rPr>
        <w:t>Assignment Cover Sheet 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2"/>
        <w:gridCol w:w="390"/>
        <w:gridCol w:w="7000"/>
      </w:tblGrid>
      <w:tr w:rsidR="00BD5DB5" w14:paraId="6091ED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6C930E21" w14:textId="220C8271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Student’s name: </w:t>
            </w:r>
            <w:r>
              <w:rPr>
                <w:rFonts w:ascii="Arial" w:eastAsia="Arial" w:hAnsi="Arial" w:cs="Arial"/>
                <w:sz w:val="24"/>
              </w:rPr>
              <w:t> JASPREET SINGH</w:t>
            </w:r>
          </w:p>
        </w:tc>
      </w:tr>
      <w:tr w:rsidR="00BD5DB5" w14:paraId="08D295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5943604F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Module 2 Object Oriented Programming and Data Structures (25 credits)</w:t>
            </w:r>
          </w:p>
        </w:tc>
      </w:tr>
      <w:tr w:rsidR="00BD5DB5" w14:paraId="79ECDBE1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11C06725" w14:textId="77777777" w:rsidR="00BD5DB5" w:rsidRDefault="00D07FC8">
            <w:pPr>
              <w:spacing w:before="100" w:after="10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>:</w:t>
            </w:r>
          </w:p>
          <w:p w14:paraId="1D41A1E7" w14:textId="77777777" w:rsidR="00BD5DB5" w:rsidRDefault="00D07FC8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DSED05 C# Classes Assessment</w:t>
            </w:r>
          </w:p>
        </w:tc>
      </w:tr>
      <w:tr w:rsidR="00BD5DB5" w14:paraId="63F94F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0EBC3317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Assessment weighting 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7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65009FA4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</w:tr>
      <w:tr w:rsidR="00BD5DB5" w14:paraId="256062AA" w14:textId="777777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6E77B45A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7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014EE014" w14:textId="77777777" w:rsidR="00BD5DB5" w:rsidRDefault="00D07FC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Need to score 50 or more marks to pass the assessment. </w:t>
            </w:r>
          </w:p>
          <w:p w14:paraId="49F70AA6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100 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</w:tr>
      <w:tr w:rsidR="00BD5DB5" w14:paraId="317A6B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7DB5E953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>:  </w:t>
            </w:r>
          </w:p>
        </w:tc>
        <w:tc>
          <w:tcPr>
            <w:tcW w:w="7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46C4FFA0" w14:textId="77777777" w:rsidR="00BD5DB5" w:rsidRDefault="00D07FC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>:  </w:t>
            </w:r>
          </w:p>
          <w:p w14:paraId="0E8F7B50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sz w:val="24"/>
              </w:rPr>
              <w:t>(late submissions incur 10% penalty, after 7 days late, the assessment will not be marked) </w:t>
            </w:r>
          </w:p>
        </w:tc>
      </w:tr>
      <w:tr w:rsidR="00BD5DB5" w14:paraId="3F229A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408A4D77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7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14CAB230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sz w:val="24"/>
              </w:rPr>
              <w:t>This is a resource-based assessment. This means that you may have access to any relevant resources to assist you. This could include, for e</w:t>
            </w:r>
            <w:r>
              <w:rPr>
                <w:rFonts w:ascii="Arial" w:eastAsia="Arial" w:hAnsi="Arial" w:cs="Arial"/>
                <w:sz w:val="24"/>
              </w:rPr>
              <w:t xml:space="preserve">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 </w:t>
            </w:r>
          </w:p>
        </w:tc>
      </w:tr>
      <w:tr w:rsidR="00BD5DB5" w14:paraId="18B1B581" w14:textId="777777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2D97A43F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7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2D84DF54" w14:textId="77777777" w:rsidR="00BD5DB5" w:rsidRDefault="00D07FC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You’re required to upload the following on Cloud Campus: </w:t>
            </w:r>
          </w:p>
          <w:p w14:paraId="5D785635" w14:textId="77777777" w:rsidR="00BD5DB5" w:rsidRDefault="00D07FC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This document, completed where appropriate </w:t>
            </w:r>
          </w:p>
          <w:p w14:paraId="6C900E09" w14:textId="77777777" w:rsidR="00BD5DB5" w:rsidRDefault="00D07FC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 project files </w:t>
            </w:r>
          </w:p>
          <w:p w14:paraId="6D7766DA" w14:textId="735CD3ED" w:rsidR="00BD5DB5" w:rsidRDefault="00D07FC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RPr="00D07FC8">
              <w:rPr>
                <w:rFonts w:ascii="Calibri" w:eastAsia="Calibri" w:hAnsi="Calibri" w:cs="Calibri"/>
                <w:color w:val="000000"/>
              </w:rPr>
              <w:t>https://github.com/jaspreetsaini1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D5DB5" w14:paraId="2E2E71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748CD686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7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5A0EC984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Coding –</w:t>
            </w:r>
            <w:r>
              <w:rPr>
                <w:rFonts w:ascii="Calibri" w:eastAsia="Calibri" w:hAnsi="Calibri" w:cs="Calibri"/>
                <w:color w:val="000000"/>
              </w:rPr>
              <w:t xml:space="preserve"> object oriented, procedural;</w:t>
            </w:r>
          </w:p>
          <w:p w14:paraId="0455AA18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Construct software with complex, multi-element architectures and abstract data types (ADTs), such as general graphs, trees, tables; </w:t>
            </w:r>
          </w:p>
          <w:p w14:paraId="656B05BA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Writing code following design patterns and software development standards</w:t>
            </w:r>
          </w:p>
          <w:p w14:paraId="55C79473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Source and version </w:t>
            </w:r>
            <w:r>
              <w:rPr>
                <w:rFonts w:ascii="Calibri" w:eastAsia="Calibri" w:hAnsi="Calibri" w:cs="Calibri"/>
                <w:color w:val="000000"/>
              </w:rPr>
              <w:t xml:space="preserve">control; </w:t>
            </w:r>
          </w:p>
          <w:p w14:paraId="6496DE7C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Optimisation concepts and techniques; </w:t>
            </w:r>
          </w:p>
          <w:p w14:paraId="0AE22BAB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Application of the core software development concepts and practice,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underpinned in the fourth outcome of the New Zealand Certificate in Information Technology (Level 5) [Ref: 2595].</w:t>
            </w:r>
          </w:p>
          <w:p w14:paraId="21B1F2D3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Designing and implementin</w:t>
            </w:r>
            <w:r>
              <w:rPr>
                <w:rFonts w:ascii="Calibri" w:eastAsia="Calibri" w:hAnsi="Calibri" w:cs="Calibri"/>
                <w:color w:val="000000"/>
              </w:rPr>
              <w:t xml:space="preserve">g appropriate application data access, management, and storage technologies to match the application domain; </w:t>
            </w:r>
          </w:p>
          <w:p w14:paraId="42BD48DE" w14:textId="77777777" w:rsidR="00BD5DB5" w:rsidRDefault="00D07F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asset management and storage technologies appropriate to match the application domain e.g. source and version control, artefact repository</w:t>
            </w:r>
          </w:p>
          <w:p w14:paraId="72A139AC" w14:textId="77777777" w:rsidR="00BD5DB5" w:rsidRDefault="00D07FC8">
            <w:pPr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6B972CA" w14:textId="77777777" w:rsidR="00BD5DB5" w:rsidRDefault="00D07F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 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5595"/>
      </w:tblGrid>
      <w:tr w:rsidR="00BD5DB5" w14:paraId="041BE2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p w14:paraId="5375913D" w14:textId="77777777" w:rsidR="00BD5DB5" w:rsidRDefault="00D07FC8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Assignment Checklist:  </w:t>
            </w:r>
            <w:r>
              <w:rPr>
                <w:rFonts w:ascii="Arial" w:eastAsia="Arial" w:hAnsi="Arial" w:cs="Arial"/>
                <w:sz w:val="24"/>
              </w:rPr>
              <w:t> 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" w:type="dxa"/>
              <w:right w:w="7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35"/>
              <w:gridCol w:w="1986"/>
            </w:tblGrid>
            <w:tr w:rsidR="00BD5DB5" w14:paraId="718DF76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6051B38A" w14:textId="77777777" w:rsidR="00BD5DB5" w:rsidRDefault="00D07FC8">
                  <w:pPr>
                    <w:spacing w:before="100" w:after="10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Requirement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3961A1EE" w14:textId="77777777" w:rsidR="00BD5DB5" w:rsidRDefault="00D07FC8">
                  <w:pPr>
                    <w:spacing w:before="100" w:after="10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Completed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  <w:tr w:rsidR="00BD5DB5" w14:paraId="7A1ACF2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6E5949B7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Database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726DD1E9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[Symbol][Symbol]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  <w:tr w:rsidR="00BD5DB5" w14:paraId="34E4ED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718A0094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User interface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56451FE1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[Symbol][Symbol]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  <w:tr w:rsidR="00BD5DB5" w14:paraId="047BC50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4D6AD905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Functionality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17146538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[Symbol][Symbol]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  <w:tr w:rsidR="00BD5DB5" w14:paraId="565E3D5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1B41588F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Coding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34EF2B55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[Symbol][Symbol]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  <w:tr w:rsidR="00BD5DB5" w14:paraId="570BFCF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7864D852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Testing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</w:tcPr>
                <w:p w14:paraId="4FCBC331" w14:textId="77777777" w:rsidR="00BD5DB5" w:rsidRDefault="00D07FC8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[Symbol][Symbol]</w:t>
                  </w:r>
                  <w:r>
                    <w:rPr>
                      <w:rFonts w:ascii="Arial" w:eastAsia="Arial" w:hAnsi="Arial" w:cs="Arial"/>
                      <w:sz w:val="24"/>
                    </w:rPr>
                    <w:t> </w:t>
                  </w:r>
                </w:p>
              </w:tc>
            </w:tr>
          </w:tbl>
          <w:p w14:paraId="01F3E16E" w14:textId="77777777" w:rsidR="00BD5DB5" w:rsidRDefault="00D07FC8">
            <w:pPr>
              <w:spacing w:before="100" w:after="100" w:line="240" w:lineRule="auto"/>
              <w:ind w:left="360"/>
            </w:pPr>
            <w:r>
              <w:rPr>
                <w:rFonts w:ascii="Arial" w:eastAsia="Arial" w:hAnsi="Arial" w:cs="Arial"/>
                <w:sz w:val="24"/>
              </w:rPr>
              <w:t> </w:t>
            </w:r>
          </w:p>
        </w:tc>
      </w:tr>
    </w:tbl>
    <w:p w14:paraId="3CD4A72D" w14:textId="77777777" w:rsidR="00BD5DB5" w:rsidRDefault="00D07FC8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365F91"/>
          <w:sz w:val="24"/>
        </w:rPr>
      </w:pPr>
      <w:r>
        <w:rPr>
          <w:rFonts w:ascii="Cambria" w:eastAsia="Cambria" w:hAnsi="Cambria" w:cs="Cambria"/>
          <w:b/>
          <w:color w:val="365F91"/>
          <w:sz w:val="24"/>
        </w:rPr>
        <w:lastRenderedPageBreak/>
        <w:t>Disclaimer of Plagiarism and Collusion </w:t>
      </w:r>
    </w:p>
    <w:p w14:paraId="451E3205" w14:textId="77777777" w:rsidR="00BD5DB5" w:rsidRDefault="00D07F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I declare that, to the best of my knowledge, this assessment is my own work, and has not been copied from any other student's work or from any other source. </w:t>
      </w:r>
    </w:p>
    <w:p w14:paraId="3271BBB7" w14:textId="77777777" w:rsidR="00BD5DB5" w:rsidRDefault="00D07F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Enter your name here to indicate you agree to the above statement. 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B2369" w14:textId="77777777" w:rsidR="00BD5DB5" w:rsidRDefault="00BD5DB5">
      <w:pPr>
        <w:spacing w:before="100" w:after="100" w:line="240" w:lineRule="auto"/>
        <w:rPr>
          <w:rFonts w:ascii="Arial" w:eastAsia="Arial" w:hAnsi="Arial" w:cs="Arial"/>
          <w:b/>
          <w:sz w:val="26"/>
        </w:rPr>
      </w:pPr>
    </w:p>
    <w:p w14:paraId="07CA5B60" w14:textId="77777777" w:rsidR="00BD5DB5" w:rsidRDefault="00D07FC8">
      <w:pPr>
        <w:keepNext/>
        <w:keepLines/>
        <w:numPr>
          <w:ilvl w:val="0"/>
          <w:numId w:val="3"/>
        </w:numPr>
        <w:spacing w:before="480" w:after="0" w:line="240" w:lineRule="auto"/>
        <w:ind w:left="360" w:hanging="360"/>
        <w:jc w:val="center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DSED05 C# Classes Assessment</w:t>
      </w:r>
    </w:p>
    <w:p w14:paraId="79201863" w14:textId="77777777" w:rsidR="00BD5DB5" w:rsidRDefault="00D07FC8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t>Create a Program that runs a race and allows betting on the outcome – (Not a Dog race).</w:t>
      </w:r>
    </w:p>
    <w:p w14:paraId="5F5475BD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35C387" w14:textId="77777777" w:rsidR="00BD5DB5" w:rsidRDefault="00D0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This assessment is due ------</w:t>
      </w:r>
    </w:p>
    <w:p w14:paraId="179AF327" w14:textId="77777777" w:rsidR="00BD5DB5" w:rsidRDefault="00D07FC8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t>Instructions:</w:t>
      </w:r>
    </w:p>
    <w:p w14:paraId="2E6EE23B" w14:textId="77777777" w:rsidR="00BD5DB5" w:rsidRDefault="00D07FC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is an open book exercise – students may consult with others, but finally must present their own work</w:t>
      </w:r>
    </w:p>
    <w:p w14:paraId="6EE9BAB6" w14:textId="77777777" w:rsidR="00BD5DB5" w:rsidRDefault="00D07FC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code files and your documentation files will be put in your named folder on the tutor computer</w:t>
      </w:r>
    </w:p>
    <w:p w14:paraId="17ACCAAF" w14:textId="77777777" w:rsidR="00BD5DB5" w:rsidRDefault="00D07FC8">
      <w:pPr>
        <w:numPr>
          <w:ilvl w:val="0"/>
          <w:numId w:val="4"/>
        </w:numPr>
        <w:tabs>
          <w:tab w:val="left" w:pos="360"/>
        </w:tabs>
        <w:spacing w:before="240"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 the following specifications:</w:t>
      </w:r>
    </w:p>
    <w:p w14:paraId="5AE86B12" w14:textId="77777777" w:rsidR="00BD5DB5" w:rsidRDefault="00D07FC8">
      <w:pPr>
        <w:numPr>
          <w:ilvl w:val="0"/>
          <w:numId w:val="4"/>
        </w:numPr>
        <w:tabs>
          <w:tab w:val="left" w:pos="720"/>
        </w:tabs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ontext:</w:t>
      </w:r>
      <w:r>
        <w:rPr>
          <w:rFonts w:ascii="Times New Roman" w:eastAsia="Times New Roman" w:hAnsi="Times New Roman" w:cs="Times New Roman"/>
          <w:sz w:val="24"/>
        </w:rPr>
        <w:t xml:space="preserve"> There are two parts to this program, the first is to create a </w:t>
      </w:r>
      <w:proofErr w:type="gramStart"/>
      <w:r>
        <w:rPr>
          <w:rFonts w:ascii="Times New Roman" w:eastAsia="Times New Roman" w:hAnsi="Times New Roman" w:cs="Times New Roman"/>
          <w:sz w:val="24"/>
        </w:rPr>
        <w:t>4 race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using random numbers and picture boxes for each racer. The second part of the program is to create a betting system that is based on the outcome of the race.</w:t>
      </w:r>
    </w:p>
    <w:p w14:paraId="21608707" w14:textId="77777777" w:rsidR="00BD5DB5" w:rsidRDefault="00D07FC8">
      <w:pPr>
        <w:numPr>
          <w:ilvl w:val="0"/>
          <w:numId w:val="4"/>
        </w:numPr>
        <w:tabs>
          <w:tab w:val="left" w:pos="720"/>
        </w:tabs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bettor is given </w:t>
      </w:r>
      <w:r>
        <w:rPr>
          <w:rFonts w:ascii="Times New Roman" w:eastAsia="Times New Roman" w:hAnsi="Times New Roman" w:cs="Times New Roman"/>
          <w:sz w:val="24"/>
        </w:rPr>
        <w:t xml:space="preserve">$50 to bet with, the program </w:t>
      </w:r>
      <w:proofErr w:type="gramStart"/>
      <w:r>
        <w:rPr>
          <w:rFonts w:ascii="Times New Roman" w:eastAsia="Times New Roman" w:hAnsi="Times New Roman" w:cs="Times New Roman"/>
          <w:sz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 and subtract from that original bet until the money has gone. The Max Bet label says how much money the bettor </w:t>
      </w:r>
      <w:proofErr w:type="gramStart"/>
      <w:r>
        <w:rPr>
          <w:rFonts w:ascii="Times New Roman" w:eastAsia="Times New Roman" w:hAnsi="Times New Roman" w:cs="Times New Roman"/>
          <w:sz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spend, and the Up/Down control only goes to that limit, so you can’t spend more than you have.</w:t>
      </w:r>
    </w:p>
    <w:p w14:paraId="0F28EA31" w14:textId="77777777" w:rsidR="00BD5DB5" w:rsidRDefault="00D07FC8">
      <w:pPr>
        <w:numPr>
          <w:ilvl w:val="0"/>
          <w:numId w:val="4"/>
        </w:numPr>
        <w:tabs>
          <w:tab w:val="left" w:pos="720"/>
        </w:tabs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object w:dxaOrig="8342" w:dyaOrig="5151" w14:anchorId="0A8E13C8">
          <v:rect id="rectole0000000000" o:spid="_x0000_i1025" style="width:417pt;height:257.25pt" o:ole="" o:preferrelative="t" stroked="f">
            <v:imagedata r:id="rId5" o:title=""/>
          </v:rect>
          <o:OLEObject Type="Embed" ProgID="StaticMetafile" ShapeID="rectole0000000000" DrawAspect="Content" ObjectID="_1625920545" r:id="rId6"/>
        </w:object>
      </w:r>
      <w:r>
        <w:rPr>
          <w:rFonts w:ascii="Times New Roman" w:eastAsia="Times New Roman" w:hAnsi="Times New Roman" w:cs="Times New Roman"/>
          <w:sz w:val="24"/>
        </w:rPr>
        <w:t>The game ends when everyone has lost their money, or there is only one bettor left.</w:t>
      </w:r>
    </w:p>
    <w:p w14:paraId="2FAD1AB1" w14:textId="77777777" w:rsidR="00BD5DB5" w:rsidRDefault="00D07F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E5B751" w14:textId="77777777" w:rsidR="00BD5DB5" w:rsidRDefault="00BD5DB5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DB66F0C" w14:textId="77777777" w:rsidR="00BD5DB5" w:rsidRDefault="00D07FC8">
      <w:pPr>
        <w:numPr>
          <w:ilvl w:val="0"/>
          <w:numId w:val="5"/>
        </w:numPr>
        <w:tabs>
          <w:tab w:val="left" w:pos="720"/>
        </w:tabs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 bettors must show</w:t>
      </w:r>
    </w:p>
    <w:p w14:paraId="0ACF0A49" w14:textId="77777777" w:rsidR="00BD5DB5" w:rsidRDefault="00D07F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maximum amount that can be bet for each bettor in a label</w:t>
      </w:r>
    </w:p>
    <w:p w14:paraId="43CA4DCA" w14:textId="77777777" w:rsidR="00BD5DB5" w:rsidRDefault="00D07F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object w:dxaOrig="9250" w:dyaOrig="1247" w14:anchorId="079985A6">
          <v:rect id="rectole0000000001" o:spid="_x0000_i1026" style="width:462.75pt;height:62.25pt" o:ole="" o:preferrelative="t" stroked="f">
            <v:imagedata r:id="rId7" o:title=""/>
          </v:rect>
          <o:OLEObject Type="Embed" ProgID="StaticMetafile" ShapeID="rectole0000000001" DrawAspect="Content" ObjectID="_1625920546" r:id="rId8"/>
        </w:object>
      </w:r>
      <w:r>
        <w:rPr>
          <w:rFonts w:ascii="Times New Roman" w:eastAsia="Times New Roman" w:hAnsi="Times New Roman" w:cs="Times New Roman"/>
          <w:sz w:val="24"/>
        </w:rPr>
        <w:t>The Up/down box can only go to that maximum number for each bettor. (i.e.: Al’s max bet is $45)</w:t>
      </w:r>
    </w:p>
    <w:p w14:paraId="43170BDC" w14:textId="77777777" w:rsidR="00BD5DB5" w:rsidRDefault="00D07F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object w:dxaOrig="4975" w:dyaOrig="1027" w14:anchorId="27A8E84E">
          <v:rect id="rectole0000000002" o:spid="_x0000_i1027" style="width:249pt;height:51pt" o:ole="" o:preferrelative="t" stroked="f">
            <v:imagedata r:id="rId9" o:title=""/>
          </v:rect>
          <o:OLEObject Type="Embed" ProgID="StaticMetafile" ShapeID="rectole0000000002" DrawAspect="Content" ObjectID="_1625920547" r:id="rId10"/>
        </w:object>
      </w:r>
      <w:r>
        <w:rPr>
          <w:rFonts w:ascii="Times New Roman" w:eastAsia="Times New Roman" w:hAnsi="Times New Roman" w:cs="Times New Roman"/>
          <w:sz w:val="24"/>
        </w:rPr>
        <w:t>When the Bet is laid the Name, Amount, and Dog appear on the right</w:t>
      </w:r>
      <w:r>
        <w:rPr>
          <w:rFonts w:ascii="Arial" w:eastAsia="Arial" w:hAnsi="Arial" w:cs="Arial"/>
          <w:sz w:val="24"/>
        </w:rPr>
        <w:t xml:space="preserve"> </w:t>
      </w:r>
    </w:p>
    <w:p w14:paraId="662EC9B7" w14:textId="77777777" w:rsidR="00BD5DB5" w:rsidRDefault="00D07F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object w:dxaOrig="9250" w:dyaOrig="1225" w14:anchorId="15E4B841">
          <v:rect id="rectole0000000003" o:spid="_x0000_i1028" style="width:462.75pt;height:61.5pt" o:ole="" o:preferrelative="t" stroked="f">
            <v:imagedata r:id="rId11" o:title=""/>
          </v:rect>
          <o:OLEObject Type="Embed" ProgID="StaticMetafile" ShapeID="rectole0000000003" DrawAspect="Content" ObjectID="_1625920548" r:id="rId12"/>
        </w:object>
      </w:r>
      <w:r>
        <w:rPr>
          <w:rFonts w:ascii="Times New Roman" w:eastAsia="Times New Roman" w:hAnsi="Times New Roman" w:cs="Times New Roman"/>
          <w:sz w:val="24"/>
        </w:rPr>
        <w:t xml:space="preserve">When a person is out of money, </w:t>
      </w:r>
      <w:r>
        <w:rPr>
          <w:rFonts w:ascii="Times New Roman" w:eastAsia="Times New Roman" w:hAnsi="Times New Roman" w:cs="Times New Roman"/>
          <w:b/>
          <w:sz w:val="24"/>
        </w:rPr>
        <w:t>they cann</w:t>
      </w:r>
      <w:r>
        <w:rPr>
          <w:rFonts w:ascii="Times New Roman" w:eastAsia="Times New Roman" w:hAnsi="Times New Roman" w:cs="Times New Roman"/>
          <w:b/>
          <w:sz w:val="24"/>
        </w:rPr>
        <w:t>ot bet again</w:t>
      </w:r>
      <w:r>
        <w:rPr>
          <w:rFonts w:ascii="Times New Roman" w:eastAsia="Times New Roman" w:hAnsi="Times New Roman" w:cs="Times New Roman"/>
          <w:sz w:val="24"/>
        </w:rPr>
        <w:t xml:space="preserve"> (in this case the radio button is inactive), and Busted appears</w:t>
      </w:r>
    </w:p>
    <w:p w14:paraId="2BFD66AB" w14:textId="77777777" w:rsidR="00BD5DB5" w:rsidRDefault="00D07FC8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When all the bettors lose (which they eventually will) the game is over</w:t>
      </w:r>
    </w:p>
    <w:p w14:paraId="33588B42" w14:textId="77777777" w:rsidR="00BD5DB5" w:rsidRDefault="00D07F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9250" w:dyaOrig="2120" w14:anchorId="027D46C5">
          <v:rect id="rectole0000000004" o:spid="_x0000_i1029" style="width:462.75pt;height:105.75pt" o:ole="" o:preferrelative="t" stroked="f">
            <v:imagedata r:id="rId13" o:title=""/>
          </v:rect>
          <o:OLEObject Type="Embed" ProgID="StaticMetafile" ShapeID="rectole0000000004" DrawAspect="Content" ObjectID="_1625920549" r:id="rId14"/>
        </w:object>
      </w:r>
    </w:p>
    <w:p w14:paraId="66E33459" w14:textId="77777777" w:rsidR="00BD5DB5" w:rsidRDefault="00BD5D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55C1E36" w14:textId="77777777" w:rsidR="00BD5DB5" w:rsidRDefault="00D07F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FDC54" w14:textId="77777777" w:rsidR="00BD5DB5" w:rsidRDefault="00BD5DB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7B44CC5" w14:textId="77777777" w:rsidR="00BD5DB5" w:rsidRDefault="00BD5D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AF1FBA1" w14:textId="77777777" w:rsidR="00BD5DB5" w:rsidRDefault="00D07FC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 must use the </w:t>
      </w:r>
      <w:r>
        <w:rPr>
          <w:rFonts w:ascii="Times New Roman" w:eastAsia="Times New Roman" w:hAnsi="Times New Roman" w:cs="Times New Roman"/>
          <w:b/>
          <w:sz w:val="24"/>
        </w:rPr>
        <w:t>Factory Design Pattern</w:t>
      </w:r>
      <w:r>
        <w:rPr>
          <w:rFonts w:ascii="Times New Roman" w:eastAsia="Times New Roman" w:hAnsi="Times New Roman" w:cs="Times New Roman"/>
          <w:sz w:val="24"/>
        </w:rPr>
        <w:t xml:space="preserve">, and an </w:t>
      </w:r>
      <w:r>
        <w:rPr>
          <w:rFonts w:ascii="Times New Roman" w:eastAsia="Times New Roman" w:hAnsi="Times New Roman" w:cs="Times New Roman"/>
          <w:b/>
          <w:sz w:val="24"/>
        </w:rPr>
        <w:t>Abstract Class</w:t>
      </w:r>
      <w:r>
        <w:rPr>
          <w:rFonts w:ascii="Times New Roman" w:eastAsia="Times New Roman" w:hAnsi="Times New Roman" w:cs="Times New Roman"/>
          <w:sz w:val="24"/>
        </w:rPr>
        <w:t xml:space="preserve"> for the Punters. The 3 punters are to inherit from the Punter class. </w:t>
      </w:r>
    </w:p>
    <w:p w14:paraId="704F3610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9250" w:dyaOrig="5745" w14:anchorId="1B10AD0A">
          <v:rect id="rectole0000000005" o:spid="_x0000_i1030" style="width:462.75pt;height:287.25pt" o:ole="" o:preferrelative="t" stroked="f">
            <v:imagedata r:id="rId15" o:title=""/>
          </v:rect>
          <o:OLEObject Type="Embed" ProgID="StaticMetafile" ShapeID="rectole0000000005" DrawAspect="Content" ObjectID="_1625920550" r:id="rId16"/>
        </w:object>
      </w:r>
    </w:p>
    <w:p w14:paraId="29D9F734" w14:textId="77777777" w:rsidR="00BD5DB5" w:rsidRDefault="00D07FC8">
      <w:pPr>
        <w:numPr>
          <w:ilvl w:val="0"/>
          <w:numId w:val="6"/>
        </w:numPr>
        <w:tabs>
          <w:tab w:val="left" w:pos="360"/>
        </w:tabs>
        <w:spacing w:before="240"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at least </w:t>
      </w:r>
      <w:r>
        <w:rPr>
          <w:rFonts w:ascii="Times New Roman" w:eastAsia="Times New Roman" w:hAnsi="Times New Roman" w:cs="Times New Roman"/>
          <w:b/>
          <w:sz w:val="24"/>
        </w:rPr>
        <w:t>1 Unit Test</w:t>
      </w:r>
      <w:r>
        <w:rPr>
          <w:rFonts w:ascii="Times New Roman" w:eastAsia="Times New Roman" w:hAnsi="Times New Roman" w:cs="Times New Roman"/>
          <w:sz w:val="24"/>
        </w:rPr>
        <w:t xml:space="preserve"> of your project using Instantiation and linking back to the class.</w:t>
      </w:r>
    </w:p>
    <w:p w14:paraId="29ED553E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log of your work </w:t>
      </w:r>
    </w:p>
    <w:p w14:paraId="10EBECB7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Comment your code thoro</w:t>
      </w:r>
      <w:r>
        <w:rPr>
          <w:rFonts w:ascii="Times New Roman" w:eastAsia="Times New Roman" w:hAnsi="Times New Roman" w:cs="Times New Roman"/>
          <w:b/>
          <w:sz w:val="24"/>
        </w:rPr>
        <w:t>ughly explaining what each major portion does</w:t>
      </w:r>
    </w:p>
    <w:p w14:paraId="45E4DD01" w14:textId="77777777" w:rsidR="00BD5DB5" w:rsidRDefault="00D07FC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FF55DD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8DEBB6" w14:textId="77777777" w:rsidR="00BD5DB5" w:rsidRDefault="00D07FC8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lastRenderedPageBreak/>
        <w:t>Form features</w:t>
      </w:r>
    </w:p>
    <w:p w14:paraId="7498524C" w14:textId="77777777" w:rsidR="00BD5DB5" w:rsidRDefault="00D07FC8">
      <w:pPr>
        <w:numPr>
          <w:ilvl w:val="0"/>
          <w:numId w:val="7"/>
        </w:numPr>
        <w:spacing w:before="240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 entry text boxes or </w:t>
      </w:r>
      <w:proofErr w:type="spellStart"/>
      <w:r>
        <w:rPr>
          <w:rFonts w:ascii="Times New Roman" w:eastAsia="Times New Roman" w:hAnsi="Times New Roman" w:cs="Times New Roman"/>
          <w:sz w:val="24"/>
        </w:rPr>
        <w:t>listboxes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labels </w:t>
      </w:r>
    </w:p>
    <w:p w14:paraId="129A1BC2" w14:textId="77777777" w:rsidR="00BD5DB5" w:rsidRDefault="00D07FC8">
      <w:pPr>
        <w:numPr>
          <w:ilvl w:val="0"/>
          <w:numId w:val="7"/>
        </w:numPr>
        <w:spacing w:before="240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Buttons or Radio buttons or any other clickable event to manipulate data</w:t>
      </w:r>
    </w:p>
    <w:p w14:paraId="3D27958D" w14:textId="77777777" w:rsidR="00BD5DB5" w:rsidRDefault="00D07FC8">
      <w:pPr>
        <w:numPr>
          <w:ilvl w:val="0"/>
          <w:numId w:val="7"/>
        </w:numPr>
        <w:spacing w:before="240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Adequate signage and titles to make it easy to understand.</w:t>
      </w:r>
    </w:p>
    <w:p w14:paraId="32A12547" w14:textId="77777777" w:rsidR="00BD5DB5" w:rsidRDefault="00D07FC8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Hints.</w:t>
      </w:r>
    </w:p>
    <w:p w14:paraId="6B1FF393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exercise uses Classes and Arrays they are the heart of the program and make the code quite short.</w:t>
      </w:r>
    </w:p>
    <w:p w14:paraId="43D045FD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Look at the book </w:t>
      </w:r>
      <w:r>
        <w:rPr>
          <w:rFonts w:ascii="Times New Roman" w:eastAsia="Times New Roman" w:hAnsi="Times New Roman" w:cs="Times New Roman"/>
          <w:b/>
          <w:sz w:val="24"/>
        </w:rPr>
        <w:t xml:space="preserve">C#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Head First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help to make your program.</w:t>
      </w:r>
    </w:p>
    <w:p w14:paraId="2819D0DB" w14:textId="77777777" w:rsidR="00BD5DB5" w:rsidRDefault="00D07FC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 at the exe in the Goo</w:t>
      </w:r>
      <w:r>
        <w:rPr>
          <w:rFonts w:ascii="Times New Roman" w:eastAsia="Times New Roman" w:hAnsi="Times New Roman" w:cs="Times New Roman"/>
          <w:sz w:val="24"/>
        </w:rPr>
        <w:t>dies folder and see how it works.</w:t>
      </w:r>
    </w:p>
    <w:p w14:paraId="016E2227" w14:textId="77777777" w:rsidR="00BD5DB5" w:rsidRDefault="00BD5DB5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7920D54E" w14:textId="77777777" w:rsidR="00BD5DB5" w:rsidRDefault="00D07FC8">
      <w:pPr>
        <w:spacing w:after="120" w:line="240" w:lineRule="auto"/>
        <w:ind w:left="567" w:right="567"/>
        <w:rPr>
          <w:rFonts w:ascii="Arial" w:eastAsia="Arial" w:hAnsi="Arial" w:cs="Arial"/>
          <w:sz w:val="24"/>
          <w:shd w:val="clear" w:color="auto" w:fill="EEF3F8"/>
        </w:rPr>
      </w:pPr>
      <w:r>
        <w:rPr>
          <w:rFonts w:ascii="Arial" w:eastAsia="Arial" w:hAnsi="Arial" w:cs="Arial"/>
          <w:b/>
          <w:sz w:val="24"/>
          <w:shd w:val="clear" w:color="auto" w:fill="EEF3F8"/>
        </w:rPr>
        <w:t>DO NOT make your program look like a bunch of Greyhounds as these images show above.</w:t>
      </w:r>
      <w:r>
        <w:rPr>
          <w:rFonts w:ascii="Arial" w:eastAsia="Arial" w:hAnsi="Arial" w:cs="Arial"/>
          <w:sz w:val="24"/>
          <w:shd w:val="clear" w:color="auto" w:fill="EEF3F8"/>
        </w:rPr>
        <w:t xml:space="preserve"> Use your imagination and Coding Ninja skills to change it into something far more entertaining and surprise us.</w:t>
      </w:r>
    </w:p>
    <w:p w14:paraId="7BA418CE" w14:textId="77777777" w:rsidR="00BD5DB5" w:rsidRDefault="00BD5DB5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588BCC" w14:textId="77777777" w:rsidR="00BD5DB5" w:rsidRDefault="00D07FC8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6821" w:dyaOrig="4077" w14:anchorId="69CB1852">
          <v:rect id="rectole0000000006" o:spid="_x0000_i1031" style="width:341.25pt;height:204pt" o:ole="" o:preferrelative="t" stroked="f">
            <v:imagedata r:id="rId17" o:title=""/>
          </v:rect>
          <o:OLEObject Type="Embed" ProgID="StaticMetafile" ShapeID="rectole0000000006" DrawAspect="Content" ObjectID="_1625920551" r:id="rId18"/>
        </w:object>
      </w:r>
    </w:p>
    <w:p w14:paraId="1CF7FFC8" w14:textId="77777777" w:rsidR="00BD5DB5" w:rsidRDefault="00BD5DB5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1C59FE" w14:textId="77777777" w:rsidR="00BD5DB5" w:rsidRDefault="00D07FC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This is my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adaption,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cars go around the track.</w:t>
      </w:r>
    </w:p>
    <w:p w14:paraId="67B56A45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5BAC2CB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8CFA489" w14:textId="77777777" w:rsidR="00BD5DB5" w:rsidRDefault="00D07FC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Beat that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…..</w:t>
      </w:r>
      <w:proofErr w:type="gramEnd"/>
    </w:p>
    <w:p w14:paraId="30E7FDDA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F02651E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9EE1055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CF55DF4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C2221A5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471A623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6FF5579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7EC4BE" w14:textId="77777777" w:rsidR="00BD5DB5" w:rsidRDefault="00D07F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64E994C" w14:textId="77777777" w:rsidR="00BD5DB5" w:rsidRDefault="00BD5DB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05BBE38" w14:textId="77777777" w:rsidR="00BD5DB5" w:rsidRDefault="00D07FC8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Marking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58"/>
        <w:gridCol w:w="7832"/>
      </w:tblGrid>
      <w:tr w:rsidR="00BD5DB5" w14:paraId="62AE9919" w14:textId="77777777">
        <w:tblPrEx>
          <w:tblCellMar>
            <w:top w:w="0" w:type="dxa"/>
            <w:bottom w:w="0" w:type="dxa"/>
          </w:tblCellMar>
        </w:tblPrEx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4A9D3A5E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93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0CD501B1" w14:textId="77777777" w:rsidR="00BD5DB5" w:rsidRDefault="00D07FC8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  <w:color w:val="4F81BD"/>
              </w:rPr>
              <w:t>Form features</w:t>
            </w:r>
          </w:p>
        </w:tc>
      </w:tr>
      <w:tr w:rsidR="00BD5DB5" w14:paraId="21618C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5F343DF4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9ACBA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1.1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45BC6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maximum amount that can be bet for each bettor in a label</w:t>
            </w:r>
          </w:p>
        </w:tc>
      </w:tr>
      <w:tr w:rsidR="00BD5DB5" w14:paraId="4B1F2A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365EA935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E205B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C358D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Up/down box can only go to that maximum number for each bettor</w:t>
            </w:r>
          </w:p>
        </w:tc>
      </w:tr>
      <w:tr w:rsidR="00BD5DB5" w14:paraId="0E3B9A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05B5217E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28ECE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1.3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D38DE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When the Bet is laid the Name, Amount, and Dog appear on the right</w:t>
            </w:r>
          </w:p>
        </w:tc>
      </w:tr>
      <w:tr w:rsidR="00BD5DB5" w14:paraId="480919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1F95AD9A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1A1D8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1.4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BE73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When a person is out of money,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they cannot bet again</w:t>
            </w:r>
          </w:p>
        </w:tc>
      </w:tr>
      <w:tr w:rsidR="00BD5DB5" w14:paraId="79A9B5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14:paraId="2027B190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B6E2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1.5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BC036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When all the bettors lose (which they eventually will) the game is over</w:t>
            </w:r>
          </w:p>
        </w:tc>
      </w:tr>
      <w:tr w:rsidR="00BD5DB5" w14:paraId="4490D663" w14:textId="77777777">
        <w:tblPrEx>
          <w:tblCellMar>
            <w:top w:w="0" w:type="dxa"/>
            <w:bottom w:w="0" w:type="dxa"/>
          </w:tblCellMar>
        </w:tblPrEx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7EAD7FCD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93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610CD694" w14:textId="77777777" w:rsidR="00BD5DB5" w:rsidRDefault="00D07FC8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  <w:color w:val="4F81BD"/>
              </w:rPr>
              <w:t>Class Operations</w:t>
            </w:r>
          </w:p>
        </w:tc>
      </w:tr>
      <w:tr w:rsidR="00BD5DB5" w14:paraId="2FA371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037D8004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4CA16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2.1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95D0C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Two classes Greyhound and Bet (Bet is optional)</w:t>
            </w:r>
          </w:p>
        </w:tc>
      </w:tr>
      <w:tr w:rsidR="00BD5DB5" w14:paraId="7599D4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2C555002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3331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2.2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D02A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An Abstract Punter class</w:t>
            </w:r>
          </w:p>
        </w:tc>
      </w:tr>
      <w:tr w:rsidR="00BD5DB5" w14:paraId="5716CF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297F7B4F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568D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2.3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71254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Three inherited bettor classes</w:t>
            </w:r>
          </w:p>
        </w:tc>
      </w:tr>
      <w:tr w:rsidR="00BD5DB5" w14:paraId="351C62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211D50F7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93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7E014" w14:textId="77777777" w:rsidR="00BD5DB5" w:rsidRDefault="00D07FC8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  <w:color w:val="4F81BD"/>
              </w:rPr>
              <w:t>Unit test</w:t>
            </w:r>
          </w:p>
        </w:tc>
      </w:tr>
      <w:tr w:rsidR="00BD5DB5" w14:paraId="1007B2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D0E6A57" w14:textId="77777777" w:rsidR="00BD5DB5" w:rsidRDefault="00BD5DB5">
            <w:pPr>
              <w:spacing w:after="0" w:line="240" w:lineRule="auto"/>
              <w:ind w:left="39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24AB2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3.1</w:t>
            </w:r>
          </w:p>
        </w:tc>
        <w:tc>
          <w:tcPr>
            <w:tcW w:w="8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86641" w14:textId="77777777" w:rsidR="00BD5DB5" w:rsidRDefault="00D07FC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 unit test using Instantiation</w:t>
            </w:r>
          </w:p>
        </w:tc>
      </w:tr>
    </w:tbl>
    <w:p w14:paraId="12546E71" w14:textId="77777777" w:rsidR="00BD5DB5" w:rsidRDefault="00BD5DB5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1DA809" w14:textId="77777777" w:rsidR="00BD5DB5" w:rsidRDefault="00BD5DB5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4"/>
        <w:gridCol w:w="1804"/>
        <w:gridCol w:w="1904"/>
        <w:gridCol w:w="2289"/>
        <w:gridCol w:w="2107"/>
      </w:tblGrid>
      <w:tr w:rsidR="00BD5DB5" w14:paraId="7E8EFD66" w14:textId="7777777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82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E7E6E6"/>
            <w:tcMar>
              <w:left w:w="108" w:type="dxa"/>
              <w:right w:w="108" w:type="dxa"/>
            </w:tcMar>
            <w:vAlign w:val="center"/>
          </w:tcPr>
          <w:p w14:paraId="28C449F2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 xml:space="preserve">% of Grade </w:t>
            </w:r>
          </w:p>
        </w:tc>
        <w:tc>
          <w:tcPr>
            <w:tcW w:w="191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E7E6E6"/>
            <w:tcMar>
              <w:left w:w="108" w:type="dxa"/>
              <w:right w:w="108" w:type="dxa"/>
            </w:tcMar>
            <w:vAlign w:val="center"/>
          </w:tcPr>
          <w:p w14:paraId="0D55993E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Excellent 100%</w:t>
            </w:r>
          </w:p>
        </w:tc>
        <w:tc>
          <w:tcPr>
            <w:tcW w:w="208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E7E6E6"/>
            <w:tcMar>
              <w:left w:w="108" w:type="dxa"/>
              <w:right w:w="108" w:type="dxa"/>
            </w:tcMar>
            <w:vAlign w:val="center"/>
          </w:tcPr>
          <w:p w14:paraId="27E48836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Adequate 80%</w:t>
            </w:r>
          </w:p>
        </w:tc>
        <w:tc>
          <w:tcPr>
            <w:tcW w:w="2521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E7E6E6"/>
            <w:tcMar>
              <w:left w:w="108" w:type="dxa"/>
              <w:right w:w="108" w:type="dxa"/>
            </w:tcMar>
            <w:vAlign w:val="center"/>
          </w:tcPr>
          <w:p w14:paraId="054A4B4C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Poor 60%</w:t>
            </w:r>
          </w:p>
        </w:tc>
        <w:tc>
          <w:tcPr>
            <w:tcW w:w="229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E7E6E6"/>
            <w:tcMar>
              <w:left w:w="108" w:type="dxa"/>
              <w:right w:w="108" w:type="dxa"/>
            </w:tcMar>
            <w:vAlign w:val="center"/>
          </w:tcPr>
          <w:p w14:paraId="0E37679F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Not Met 0%</w:t>
            </w:r>
          </w:p>
        </w:tc>
      </w:tr>
      <w:tr w:rsidR="00BD5DB5" w14:paraId="4C02CE75" w14:textId="77777777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82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C2C90" w14:textId="77777777" w:rsidR="00BD5DB5" w:rsidRDefault="00BD5D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6698D" w14:textId="77777777" w:rsidR="00BD5DB5" w:rsidRDefault="00BD5D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C2CDF" w14:textId="77777777" w:rsidR="00BD5DB5" w:rsidRDefault="00BD5D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82615E" w14:textId="77777777" w:rsidR="00BD5DB5" w:rsidRDefault="00BD5D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DE44D0" w14:textId="77777777" w:rsidR="00BD5DB5" w:rsidRDefault="00BD5D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BD5DB5" w14:paraId="1612837A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22B731C0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Program Specifications / Correctness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FC6505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BC5B97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5DB5" w14:paraId="5D42CDCF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5F4AAE12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50%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04BEB5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errors, program always works correctly and meets the specification.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14FB40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Minor details of the program specification are violated, program functions incorrectly for some inputs.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F78364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Significant details of the specification are violated, program often exhibits inc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orrect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8758F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Program only functions correctly in very limited cases or not at all.</w:t>
            </w:r>
          </w:p>
        </w:tc>
      </w:tr>
      <w:tr w:rsidR="00BD5DB5" w14:paraId="78237835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66DE5663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Mark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7AA50C26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50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28CFF522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40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4CFBDF69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30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center"/>
          </w:tcPr>
          <w:p w14:paraId="75B6929D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</w:tr>
      <w:tr w:rsidR="00BD5DB5" w14:paraId="4EA72959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03C78E1B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Readability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A3573C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565FD5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5DB5" w14:paraId="57D5A648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7DEA134B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20%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32DE4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errors, code is clean, understandable, and well-organized.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34513A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Minor issues with layout, variable naming, or general organization.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D1042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At least one major issue with layout, variable names, or organization.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05AD49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Major problems with at three or four of the readability subcategories.</w:t>
            </w:r>
          </w:p>
        </w:tc>
      </w:tr>
      <w:tr w:rsidR="00BD5DB5" w14:paraId="4517CE78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3A58ED0D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Mark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008ADDD9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20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6A6D844D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16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06798034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12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7E37FDFD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</w:tr>
      <w:tr w:rsidR="00BD5DB5" w14:paraId="31307BB3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3D58994D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Documentation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FDF24C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5007C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5DB5" w14:paraId="0A71A6D4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2C065606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20%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1EEF69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errors, code is well-commented.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D350B5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One or two places that could benefit from comments are missing them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the code is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overly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commented.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CC071F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Complicated lines or sections of code uncommented or lacking meaningful comments.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3A0228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comments present.</w:t>
            </w:r>
          </w:p>
        </w:tc>
      </w:tr>
      <w:tr w:rsidR="00BD5DB5" w14:paraId="78536DB0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4519D4E1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Mark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0B08889E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20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616DD6CF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16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4DD6B2FE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12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14:paraId="409D946A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</w:tr>
      <w:tr w:rsidR="00BD5DB5" w14:paraId="0098D55F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33A3E835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Code Efficiency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0090E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3822B9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5DB5" w14:paraId="40CBD856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023E5FE7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5%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F1D1D9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errors, code uses the best approach in every case.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0C4843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N/A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3CF60A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Code uses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poorly-chosen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approaches in at least one place.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B7A89A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Many things in the code could have been accomplished in an easier, faster, or otherwise better fashion.</w:t>
            </w:r>
          </w:p>
        </w:tc>
      </w:tr>
      <w:tr w:rsidR="00BD5DB5" w14:paraId="22035C2D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67374484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Mark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4E4C5DA9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5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62B1F0D6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5F7136C7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14:paraId="154F65DC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</w:tr>
      <w:tr w:rsidR="00BD5DB5" w14:paraId="7B23019A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75F3E71D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0"/>
              </w:rPr>
              <w:t>Assignment Specifications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F6294A" w14:textId="77777777" w:rsidR="00BD5DB5" w:rsidRDefault="00BD5D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AC923" w14:textId="77777777" w:rsidR="00BD5DB5" w:rsidRDefault="00BD5DB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5DB5" w14:paraId="6E6F28DE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09017280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5%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924E3A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No errors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CFC39C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N/A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902EE2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636D91" w14:textId="77777777" w:rsidR="00BD5DB5" w:rsidRDefault="00D07F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Significant details of the specification are violated, such as extra instructions ignored or entirely misunderstood.</w:t>
            </w:r>
          </w:p>
        </w:tc>
      </w:tr>
      <w:tr w:rsidR="00BD5DB5" w14:paraId="2CC40458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397FBAA5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Mark</w:t>
            </w:r>
          </w:p>
        </w:tc>
        <w:tc>
          <w:tcPr>
            <w:tcW w:w="19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7428184A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5</w:t>
            </w:r>
          </w:p>
        </w:tc>
        <w:tc>
          <w:tcPr>
            <w:tcW w:w="20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4138D29B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</w:p>
        </w:tc>
        <w:tc>
          <w:tcPr>
            <w:tcW w:w="25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3BF46ABC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2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2AAF93C0" w14:textId="77777777" w:rsidR="00BD5DB5" w:rsidRDefault="00D07F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</w:tr>
    </w:tbl>
    <w:p w14:paraId="76E76467" w14:textId="3B3D4D50" w:rsidR="00BD5DB5" w:rsidRDefault="00D07FC8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JASPREET SINGH</w:t>
      </w:r>
      <w:bookmarkStart w:id="0" w:name="_GoBack"/>
      <w:bookmarkEnd w:id="0"/>
    </w:p>
    <w:p w14:paraId="2603CBB7" w14:textId="77777777" w:rsidR="00BD5DB5" w:rsidRDefault="00BD5DB5">
      <w:pPr>
        <w:tabs>
          <w:tab w:val="left" w:pos="43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AAEE8A" w14:textId="77777777" w:rsidR="00BD5DB5" w:rsidRDefault="00BD5D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D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240D"/>
    <w:multiLevelType w:val="multilevel"/>
    <w:tmpl w:val="63FE8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4738F0"/>
    <w:multiLevelType w:val="multilevel"/>
    <w:tmpl w:val="011C1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2164F7"/>
    <w:multiLevelType w:val="multilevel"/>
    <w:tmpl w:val="3326C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7F2443"/>
    <w:multiLevelType w:val="multilevel"/>
    <w:tmpl w:val="D4E27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5D6E9E"/>
    <w:multiLevelType w:val="multilevel"/>
    <w:tmpl w:val="CB74B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1F41E7"/>
    <w:multiLevelType w:val="multilevel"/>
    <w:tmpl w:val="F328D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E75BBF"/>
    <w:multiLevelType w:val="multilevel"/>
    <w:tmpl w:val="FD4A8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B5"/>
    <w:rsid w:val="00BD5DB5"/>
    <w:rsid w:val="00D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9F56"/>
  <w15:docId w15:val="{92FF9657-E480-44A8-820E-4D9D435C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sharma</dc:creator>
  <cp:lastModifiedBy>Lakshay Sharma</cp:lastModifiedBy>
  <cp:revision>2</cp:revision>
  <dcterms:created xsi:type="dcterms:W3CDTF">2019-07-29T03:49:00Z</dcterms:created>
  <dcterms:modified xsi:type="dcterms:W3CDTF">2019-07-29T03:49:00Z</dcterms:modified>
</cp:coreProperties>
</file>