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BC2" w:rsidRPr="008620C6" w:rsidRDefault="008620C6" w:rsidP="00442BC2">
      <w:pPr>
        <w:jc w:val="center"/>
        <w:rPr>
          <w:rFonts w:asciiTheme="majorHAnsi" w:hAnsiTheme="majorHAnsi" w:cstheme="majorHAnsi"/>
          <w:b/>
          <w:sz w:val="32"/>
          <w:szCs w:val="20"/>
        </w:rPr>
      </w:pPr>
      <w:r>
        <w:rPr>
          <w:rFonts w:asciiTheme="majorHAnsi" w:hAnsiTheme="majorHAnsi" w:cstheme="majorHAnsi"/>
          <w:b/>
          <w:sz w:val="32"/>
          <w:szCs w:val="20"/>
        </w:rPr>
        <w:t>JAS</w:t>
      </w:r>
      <w:r w:rsidR="00442BC2" w:rsidRPr="008620C6">
        <w:rPr>
          <w:rFonts w:asciiTheme="majorHAnsi" w:hAnsiTheme="majorHAnsi" w:cstheme="majorHAnsi"/>
          <w:b/>
          <w:sz w:val="32"/>
          <w:szCs w:val="20"/>
        </w:rPr>
        <w:t xml:space="preserve"> RAJABOV</w:t>
      </w:r>
    </w:p>
    <w:p w:rsidR="00636888" w:rsidRPr="00420025" w:rsidRDefault="009B1EC0" w:rsidP="00420025">
      <w:pPr>
        <w:spacing w:line="276" w:lineRule="auto"/>
        <w:jc w:val="center"/>
        <w:rPr>
          <w:rFonts w:asciiTheme="majorHAnsi" w:hAnsiTheme="majorHAnsi" w:cstheme="majorHAnsi"/>
          <w:color w:val="0563C1" w:themeColor="hyperlink"/>
          <w:sz w:val="24"/>
          <w:szCs w:val="20"/>
          <w:u w:val="single"/>
        </w:rPr>
      </w:pPr>
      <w:r w:rsidRPr="00420025">
        <w:rPr>
          <w:rFonts w:asciiTheme="majorHAnsi" w:hAnsiTheme="majorHAnsi" w:cstheme="majorHAnsi"/>
          <w:sz w:val="24"/>
          <w:szCs w:val="20"/>
        </w:rPr>
        <w:t>New York, NY   |</w:t>
      </w:r>
      <w:r w:rsidR="00442BC2" w:rsidRPr="00420025">
        <w:rPr>
          <w:rFonts w:asciiTheme="majorHAnsi" w:hAnsiTheme="majorHAnsi" w:cstheme="majorHAnsi"/>
          <w:sz w:val="24"/>
          <w:szCs w:val="20"/>
        </w:rPr>
        <w:t xml:space="preserve">   </w:t>
      </w:r>
      <w:hyperlink r:id="rId7" w:history="1">
        <w:r w:rsidR="00636888" w:rsidRPr="00420025">
          <w:rPr>
            <w:rStyle w:val="Hyperlink"/>
            <w:rFonts w:asciiTheme="majorHAnsi" w:hAnsiTheme="majorHAnsi" w:cstheme="majorHAnsi"/>
            <w:sz w:val="24"/>
            <w:szCs w:val="20"/>
          </w:rPr>
          <w:t>jas.rajabov@gmail.com</w:t>
        </w:r>
      </w:hyperlink>
      <w:r w:rsidR="00420025" w:rsidRPr="00420025">
        <w:rPr>
          <w:rStyle w:val="Hyperlink"/>
          <w:rFonts w:asciiTheme="majorHAnsi" w:hAnsiTheme="majorHAnsi" w:cstheme="majorHAnsi"/>
          <w:sz w:val="24"/>
          <w:szCs w:val="20"/>
          <w:u w:val="none"/>
        </w:rPr>
        <w:t xml:space="preserve">  </w:t>
      </w:r>
      <w:r w:rsidR="00420025" w:rsidRPr="00420025">
        <w:t xml:space="preserve">| </w:t>
      </w:r>
      <w:r w:rsidR="00420025" w:rsidRPr="00420025">
        <w:rPr>
          <w:rStyle w:val="Hyperlink"/>
          <w:rFonts w:asciiTheme="majorHAnsi" w:hAnsiTheme="majorHAnsi" w:cstheme="majorHAnsi"/>
          <w:sz w:val="24"/>
          <w:szCs w:val="20"/>
          <w:u w:val="none"/>
        </w:rPr>
        <w:t xml:space="preserve"> </w:t>
      </w:r>
      <w:r w:rsidR="00420025" w:rsidRPr="00420025">
        <w:rPr>
          <w:rFonts w:asciiTheme="majorHAnsi" w:hAnsiTheme="majorHAnsi" w:cstheme="majorHAnsi"/>
          <w:sz w:val="24"/>
          <w:szCs w:val="20"/>
        </w:rPr>
        <w:t>718-249-5880</w:t>
      </w:r>
      <w:r w:rsidR="00E25AA9">
        <w:rPr>
          <w:rFonts w:asciiTheme="majorHAnsi" w:hAnsiTheme="majorHAnsi" w:cstheme="majorHAnsi"/>
          <w:sz w:val="24"/>
          <w:szCs w:val="20"/>
        </w:rPr>
        <w:t xml:space="preserve"> </w:t>
      </w:r>
      <w:r w:rsidR="00E25AA9" w:rsidRPr="00420025">
        <w:rPr>
          <w:rFonts w:asciiTheme="majorHAnsi" w:hAnsiTheme="majorHAnsi" w:cstheme="majorHAnsi"/>
          <w:color w:val="0563C1" w:themeColor="hyperlink"/>
          <w:sz w:val="24"/>
          <w:szCs w:val="20"/>
          <w:u w:val="single"/>
        </w:rPr>
        <w:t xml:space="preserve"> </w:t>
      </w:r>
    </w:p>
    <w:p w:rsidR="008620C6" w:rsidRPr="008620C6" w:rsidRDefault="008620C6" w:rsidP="00442BC2">
      <w:pPr>
        <w:spacing w:line="276" w:lineRule="auto"/>
        <w:jc w:val="center"/>
        <w:rPr>
          <w:rFonts w:asciiTheme="majorHAnsi" w:hAnsiTheme="majorHAnsi" w:cstheme="majorHAnsi"/>
          <w:sz w:val="20"/>
          <w:szCs w:val="20"/>
        </w:rPr>
      </w:pPr>
    </w:p>
    <w:p w:rsidR="00442BC2" w:rsidRPr="008620C6" w:rsidRDefault="00442BC2" w:rsidP="00442BC2">
      <w:pPr>
        <w:jc w:val="both"/>
        <w:rPr>
          <w:rFonts w:asciiTheme="majorHAnsi" w:hAnsiTheme="majorHAnsi" w:cstheme="majorHAnsi"/>
          <w:sz w:val="20"/>
          <w:szCs w:val="20"/>
        </w:rPr>
      </w:pPr>
    </w:p>
    <w:p w:rsidR="00442BC2" w:rsidRPr="008620C6" w:rsidRDefault="00442BC2" w:rsidP="00442BC2">
      <w:pPr>
        <w:jc w:val="both"/>
        <w:rPr>
          <w:rFonts w:asciiTheme="majorHAnsi" w:hAnsiTheme="majorHAnsi" w:cstheme="majorHAnsi"/>
          <w:b/>
          <w:i/>
          <w:sz w:val="28"/>
          <w:szCs w:val="20"/>
        </w:rPr>
      </w:pPr>
      <w:r w:rsidRPr="008620C6">
        <w:rPr>
          <w:rFonts w:asciiTheme="majorHAnsi" w:hAnsiTheme="majorHAnsi" w:cstheme="majorHAnsi"/>
          <w:b/>
          <w:i/>
          <w:sz w:val="24"/>
          <w:szCs w:val="20"/>
        </w:rPr>
        <w:t>Summary</w:t>
      </w:r>
    </w:p>
    <w:p w:rsidR="006A0F9E" w:rsidRDefault="00442BC2" w:rsidP="006A0F9E">
      <w:pPr>
        <w:numPr>
          <w:ilvl w:val="0"/>
          <w:numId w:val="1"/>
        </w:numPr>
        <w:shd w:val="clear" w:color="auto" w:fill="FFFFFF"/>
        <w:jc w:val="both"/>
        <w:rPr>
          <w:rFonts w:asciiTheme="majorHAnsi" w:hAnsiTheme="majorHAnsi" w:cstheme="majorHAnsi"/>
          <w:sz w:val="20"/>
          <w:szCs w:val="20"/>
        </w:rPr>
      </w:pPr>
      <w:r w:rsidRPr="008620C6">
        <w:rPr>
          <w:rFonts w:asciiTheme="majorHAnsi" w:hAnsiTheme="majorHAnsi" w:cstheme="majorHAnsi"/>
          <w:sz w:val="20"/>
          <w:szCs w:val="20"/>
        </w:rPr>
        <w:t>Over five years of experience in the field of Software Quality Assurance</w:t>
      </w:r>
      <w:r w:rsidR="00A44252" w:rsidRPr="008620C6">
        <w:rPr>
          <w:rFonts w:asciiTheme="majorHAnsi" w:hAnsiTheme="majorHAnsi" w:cstheme="majorHAnsi"/>
          <w:sz w:val="20"/>
          <w:szCs w:val="20"/>
        </w:rPr>
        <w:t xml:space="preserve"> and Business Analysis</w:t>
      </w:r>
      <w:r w:rsidRPr="008620C6">
        <w:rPr>
          <w:rFonts w:asciiTheme="majorHAnsi" w:hAnsiTheme="majorHAnsi" w:cstheme="majorHAnsi"/>
          <w:sz w:val="20"/>
          <w:szCs w:val="20"/>
        </w:rPr>
        <w:t xml:space="preserve"> with a</w:t>
      </w:r>
      <w:r w:rsidR="00382A70">
        <w:rPr>
          <w:rFonts w:asciiTheme="majorHAnsi" w:hAnsiTheme="majorHAnsi" w:cstheme="majorHAnsi"/>
          <w:sz w:val="20"/>
          <w:szCs w:val="20"/>
        </w:rPr>
        <w:t xml:space="preserve"> </w:t>
      </w:r>
      <w:r w:rsidRPr="008620C6">
        <w:rPr>
          <w:rFonts w:asciiTheme="majorHAnsi" w:hAnsiTheme="majorHAnsi" w:cstheme="majorHAnsi"/>
          <w:sz w:val="20"/>
          <w:szCs w:val="20"/>
        </w:rPr>
        <w:t xml:space="preserve"> strong</w:t>
      </w:r>
      <w:r w:rsidR="00382A70">
        <w:rPr>
          <w:rFonts w:asciiTheme="majorHAnsi" w:hAnsiTheme="majorHAnsi" w:cstheme="majorHAnsi"/>
          <w:sz w:val="20"/>
          <w:szCs w:val="20"/>
        </w:rPr>
        <w:t xml:space="preserve"> technical and</w:t>
      </w:r>
      <w:r w:rsidRPr="008620C6">
        <w:rPr>
          <w:rFonts w:asciiTheme="majorHAnsi" w:hAnsiTheme="majorHAnsi" w:cstheme="majorHAnsi"/>
          <w:sz w:val="20"/>
          <w:szCs w:val="20"/>
        </w:rPr>
        <w:t xml:space="preserve"> domain knowledge of </w:t>
      </w:r>
      <w:r w:rsidRPr="008620C6">
        <w:rPr>
          <w:rFonts w:asciiTheme="majorHAnsi" w:hAnsiTheme="majorHAnsi" w:cstheme="majorHAnsi"/>
          <w:b/>
          <w:sz w:val="20"/>
          <w:szCs w:val="20"/>
        </w:rPr>
        <w:t xml:space="preserve">Capital </w:t>
      </w:r>
      <w:r w:rsidR="00A44252" w:rsidRPr="008620C6">
        <w:rPr>
          <w:rFonts w:asciiTheme="majorHAnsi" w:hAnsiTheme="majorHAnsi" w:cstheme="majorHAnsi"/>
          <w:b/>
          <w:sz w:val="20"/>
          <w:szCs w:val="20"/>
        </w:rPr>
        <w:t>Markets</w:t>
      </w:r>
      <w:r w:rsidRPr="008620C6">
        <w:rPr>
          <w:rFonts w:asciiTheme="majorHAnsi" w:hAnsiTheme="majorHAnsi" w:cstheme="majorHAnsi"/>
          <w:b/>
          <w:sz w:val="20"/>
          <w:szCs w:val="20"/>
        </w:rPr>
        <w:t>,</w:t>
      </w:r>
      <w:r w:rsidR="00ED52AD" w:rsidRPr="008620C6">
        <w:rPr>
          <w:rFonts w:asciiTheme="majorHAnsi" w:hAnsiTheme="majorHAnsi" w:cstheme="majorHAnsi"/>
          <w:b/>
          <w:sz w:val="20"/>
          <w:szCs w:val="20"/>
        </w:rPr>
        <w:t xml:space="preserve"> Trade Life Cycle,</w:t>
      </w:r>
      <w:r w:rsidRPr="008620C6">
        <w:rPr>
          <w:rFonts w:asciiTheme="majorHAnsi" w:hAnsiTheme="majorHAnsi" w:cstheme="majorHAnsi"/>
          <w:b/>
          <w:sz w:val="20"/>
          <w:szCs w:val="20"/>
        </w:rPr>
        <w:t xml:space="preserve"> and Regulatory Reporting</w:t>
      </w:r>
      <w:r w:rsidRPr="008620C6">
        <w:rPr>
          <w:rFonts w:asciiTheme="majorHAnsi" w:hAnsiTheme="majorHAnsi" w:cstheme="majorHAnsi"/>
          <w:sz w:val="20"/>
          <w:szCs w:val="20"/>
        </w:rPr>
        <w:t>.</w:t>
      </w:r>
    </w:p>
    <w:p w:rsidR="00743909" w:rsidRPr="00743909" w:rsidRDefault="00743909" w:rsidP="00743909">
      <w:pPr>
        <w:numPr>
          <w:ilvl w:val="0"/>
          <w:numId w:val="1"/>
        </w:numPr>
        <w:contextualSpacing/>
        <w:jc w:val="both"/>
        <w:rPr>
          <w:rFonts w:asciiTheme="majorHAnsi" w:hAnsiTheme="majorHAnsi" w:cstheme="majorHAnsi"/>
          <w:sz w:val="20"/>
          <w:szCs w:val="20"/>
        </w:rPr>
      </w:pPr>
      <w:r w:rsidRPr="008620C6">
        <w:rPr>
          <w:rFonts w:asciiTheme="majorHAnsi" w:hAnsiTheme="majorHAnsi" w:cstheme="majorHAnsi"/>
          <w:sz w:val="20"/>
          <w:szCs w:val="20"/>
        </w:rPr>
        <w:t xml:space="preserve">Experience with working </w:t>
      </w:r>
      <w:r w:rsidRPr="00743909">
        <w:rPr>
          <w:rFonts w:asciiTheme="majorHAnsi" w:hAnsiTheme="majorHAnsi" w:cstheme="majorHAnsi"/>
          <w:b/>
          <w:sz w:val="20"/>
          <w:szCs w:val="20"/>
        </w:rPr>
        <w:t>Reference Data /</w:t>
      </w:r>
      <w:r w:rsidRPr="00743909">
        <w:rPr>
          <w:rFonts w:asciiTheme="majorHAnsi" w:hAnsiTheme="majorHAnsi" w:cstheme="majorHAnsi"/>
          <w:b/>
          <w:sz w:val="20"/>
          <w:szCs w:val="20"/>
        </w:rPr>
        <w:t xml:space="preserve"> </w:t>
      </w:r>
      <w:r w:rsidRPr="00743909">
        <w:rPr>
          <w:rFonts w:asciiTheme="majorHAnsi" w:hAnsiTheme="majorHAnsi" w:cstheme="majorHAnsi"/>
          <w:b/>
          <w:sz w:val="20"/>
          <w:szCs w:val="20"/>
        </w:rPr>
        <w:t>Static Data</w:t>
      </w:r>
      <w:r w:rsidRPr="008620C6">
        <w:rPr>
          <w:rFonts w:asciiTheme="majorHAnsi" w:hAnsiTheme="majorHAnsi" w:cstheme="majorHAnsi"/>
          <w:sz w:val="20"/>
          <w:szCs w:val="20"/>
        </w:rPr>
        <w:t xml:space="preserve"> for trade booking and transaction regulatory reporting </w:t>
      </w:r>
    </w:p>
    <w:p w:rsidR="006A0F9E" w:rsidRPr="008620C6" w:rsidRDefault="00263E89" w:rsidP="006A0F9E">
      <w:pPr>
        <w:numPr>
          <w:ilvl w:val="0"/>
          <w:numId w:val="1"/>
        </w:numPr>
        <w:shd w:val="clear" w:color="auto" w:fill="FFFFFF"/>
        <w:jc w:val="both"/>
        <w:rPr>
          <w:rFonts w:asciiTheme="majorHAnsi" w:hAnsiTheme="majorHAnsi" w:cstheme="majorHAnsi"/>
          <w:sz w:val="20"/>
          <w:szCs w:val="20"/>
        </w:rPr>
      </w:pPr>
      <w:r w:rsidRPr="008620C6">
        <w:rPr>
          <w:rFonts w:asciiTheme="majorHAnsi" w:hAnsiTheme="majorHAnsi" w:cstheme="majorHAnsi"/>
          <w:sz w:val="20"/>
          <w:szCs w:val="20"/>
        </w:rPr>
        <w:t xml:space="preserve">Practical work experience in projects under multiple regulatory environments such as </w:t>
      </w:r>
      <w:r w:rsidR="00224494" w:rsidRPr="008620C6">
        <w:rPr>
          <w:rFonts w:asciiTheme="majorHAnsi" w:hAnsiTheme="majorHAnsi" w:cstheme="majorHAnsi"/>
          <w:b/>
          <w:sz w:val="20"/>
          <w:szCs w:val="20"/>
        </w:rPr>
        <w:t>ESMA, CFTC</w:t>
      </w:r>
      <w:r w:rsidR="00382A70">
        <w:rPr>
          <w:rFonts w:asciiTheme="majorHAnsi" w:hAnsiTheme="majorHAnsi" w:cstheme="majorHAnsi"/>
          <w:b/>
          <w:sz w:val="20"/>
          <w:szCs w:val="20"/>
        </w:rPr>
        <w:t xml:space="preserve"> (Part 43/45)</w:t>
      </w:r>
      <w:r w:rsidR="00224494" w:rsidRPr="008620C6">
        <w:rPr>
          <w:rFonts w:asciiTheme="majorHAnsi" w:hAnsiTheme="majorHAnsi" w:cstheme="majorHAnsi"/>
          <w:b/>
          <w:sz w:val="20"/>
          <w:szCs w:val="20"/>
        </w:rPr>
        <w:t xml:space="preserve"> </w:t>
      </w:r>
      <w:r w:rsidRPr="00826579">
        <w:rPr>
          <w:rFonts w:asciiTheme="majorHAnsi" w:hAnsiTheme="majorHAnsi" w:cstheme="majorHAnsi"/>
          <w:sz w:val="20"/>
          <w:szCs w:val="20"/>
        </w:rPr>
        <w:t>and</w:t>
      </w:r>
      <w:r w:rsidRPr="008620C6">
        <w:rPr>
          <w:rFonts w:asciiTheme="majorHAnsi" w:hAnsiTheme="majorHAnsi" w:cstheme="majorHAnsi"/>
          <w:b/>
          <w:sz w:val="20"/>
          <w:szCs w:val="20"/>
        </w:rPr>
        <w:t xml:space="preserve"> </w:t>
      </w:r>
      <w:r w:rsidR="00A44252" w:rsidRPr="008620C6">
        <w:rPr>
          <w:rFonts w:asciiTheme="majorHAnsi" w:hAnsiTheme="majorHAnsi" w:cstheme="majorHAnsi"/>
          <w:b/>
          <w:sz w:val="20"/>
          <w:szCs w:val="20"/>
        </w:rPr>
        <w:t>BREXIT changes</w:t>
      </w:r>
      <w:r w:rsidR="00BD03F9" w:rsidRPr="008620C6">
        <w:rPr>
          <w:rFonts w:asciiTheme="majorHAnsi" w:hAnsiTheme="majorHAnsi" w:cstheme="majorHAnsi"/>
          <w:b/>
          <w:sz w:val="20"/>
          <w:szCs w:val="20"/>
        </w:rPr>
        <w:t xml:space="preserve"> for MiFID2 and EMIR</w:t>
      </w:r>
      <w:r w:rsidR="00826579">
        <w:rPr>
          <w:rFonts w:asciiTheme="majorHAnsi" w:hAnsiTheme="majorHAnsi" w:cstheme="majorHAnsi"/>
          <w:b/>
          <w:sz w:val="20"/>
          <w:szCs w:val="20"/>
        </w:rPr>
        <w:t xml:space="preserve"> regulations</w:t>
      </w:r>
    </w:p>
    <w:p w:rsidR="00442BC2" w:rsidRPr="008620C6" w:rsidRDefault="00442BC2" w:rsidP="00442BC2">
      <w:pPr>
        <w:numPr>
          <w:ilvl w:val="0"/>
          <w:numId w:val="1"/>
        </w:numPr>
        <w:contextualSpacing/>
        <w:jc w:val="both"/>
        <w:rPr>
          <w:rFonts w:asciiTheme="majorHAnsi" w:hAnsiTheme="majorHAnsi" w:cstheme="majorHAnsi"/>
          <w:sz w:val="20"/>
          <w:szCs w:val="20"/>
        </w:rPr>
      </w:pPr>
      <w:r w:rsidRPr="008620C6">
        <w:rPr>
          <w:rFonts w:asciiTheme="majorHAnsi" w:hAnsiTheme="majorHAnsi" w:cstheme="majorHAnsi"/>
          <w:sz w:val="20"/>
          <w:szCs w:val="20"/>
        </w:rPr>
        <w:t xml:space="preserve">Thorough knowledge of all stages of Software Development Life Cycle (SDLC) and Software Testing Life Cycle (STLC) in both </w:t>
      </w:r>
      <w:r w:rsidRPr="008620C6">
        <w:rPr>
          <w:rFonts w:asciiTheme="majorHAnsi" w:hAnsiTheme="majorHAnsi" w:cstheme="majorHAnsi"/>
          <w:b/>
          <w:sz w:val="20"/>
          <w:szCs w:val="20"/>
        </w:rPr>
        <w:t>Agile</w:t>
      </w:r>
      <w:r w:rsidRPr="008620C6">
        <w:rPr>
          <w:rFonts w:asciiTheme="majorHAnsi" w:hAnsiTheme="majorHAnsi" w:cstheme="majorHAnsi"/>
          <w:sz w:val="20"/>
          <w:szCs w:val="20"/>
        </w:rPr>
        <w:t xml:space="preserve"> and </w:t>
      </w:r>
      <w:r w:rsidRPr="008620C6">
        <w:rPr>
          <w:rFonts w:asciiTheme="majorHAnsi" w:hAnsiTheme="majorHAnsi" w:cstheme="majorHAnsi"/>
          <w:b/>
          <w:sz w:val="20"/>
          <w:szCs w:val="20"/>
        </w:rPr>
        <w:t>Waterfall Methodologies</w:t>
      </w:r>
    </w:p>
    <w:p w:rsidR="00442BC2" w:rsidRPr="008620C6" w:rsidRDefault="00442BC2" w:rsidP="00442BC2">
      <w:pPr>
        <w:numPr>
          <w:ilvl w:val="0"/>
          <w:numId w:val="1"/>
        </w:numPr>
        <w:contextualSpacing/>
        <w:jc w:val="both"/>
        <w:rPr>
          <w:rFonts w:asciiTheme="majorHAnsi" w:hAnsiTheme="majorHAnsi" w:cstheme="majorHAnsi"/>
          <w:sz w:val="20"/>
          <w:szCs w:val="20"/>
        </w:rPr>
      </w:pPr>
      <w:r w:rsidRPr="008620C6">
        <w:rPr>
          <w:rFonts w:asciiTheme="majorHAnsi" w:hAnsiTheme="majorHAnsi" w:cstheme="majorHAnsi"/>
          <w:color w:val="000000"/>
          <w:sz w:val="20"/>
          <w:szCs w:val="20"/>
        </w:rPr>
        <w:t xml:space="preserve">Worked in all phases </w:t>
      </w:r>
      <w:r w:rsidRPr="008620C6">
        <w:rPr>
          <w:rFonts w:asciiTheme="majorHAnsi" w:hAnsiTheme="majorHAnsi" w:cstheme="majorHAnsi"/>
          <w:sz w:val="20"/>
          <w:szCs w:val="20"/>
        </w:rPr>
        <w:t>Software Testing Life Cycle</w:t>
      </w:r>
      <w:r w:rsidRPr="008620C6">
        <w:rPr>
          <w:rFonts w:asciiTheme="majorHAnsi" w:hAnsiTheme="majorHAnsi" w:cstheme="majorHAnsi"/>
          <w:color w:val="000000"/>
          <w:sz w:val="20"/>
          <w:szCs w:val="20"/>
        </w:rPr>
        <w:t>, includ</w:t>
      </w:r>
      <w:bookmarkStart w:id="0" w:name="_GoBack"/>
      <w:bookmarkEnd w:id="0"/>
      <w:r w:rsidRPr="008620C6">
        <w:rPr>
          <w:rFonts w:asciiTheme="majorHAnsi" w:hAnsiTheme="majorHAnsi" w:cstheme="majorHAnsi"/>
          <w:color w:val="000000"/>
          <w:sz w:val="20"/>
          <w:szCs w:val="20"/>
        </w:rPr>
        <w:t>ing the</w:t>
      </w:r>
      <w:r w:rsidR="00ED52AD" w:rsidRPr="008620C6">
        <w:rPr>
          <w:rFonts w:asciiTheme="majorHAnsi" w:hAnsiTheme="majorHAnsi" w:cstheme="majorHAnsi"/>
          <w:color w:val="000000"/>
          <w:sz w:val="20"/>
          <w:szCs w:val="20"/>
        </w:rPr>
        <w:t xml:space="preserve"> Requirements </w:t>
      </w:r>
      <w:r w:rsidR="00BD03F9" w:rsidRPr="008620C6">
        <w:rPr>
          <w:rFonts w:asciiTheme="majorHAnsi" w:hAnsiTheme="majorHAnsi" w:cstheme="majorHAnsi"/>
          <w:color w:val="000000"/>
          <w:sz w:val="20"/>
          <w:szCs w:val="20"/>
        </w:rPr>
        <w:t>Preparation/</w:t>
      </w:r>
      <w:r w:rsidR="00ED52AD" w:rsidRPr="008620C6">
        <w:rPr>
          <w:rFonts w:asciiTheme="majorHAnsi" w:hAnsiTheme="majorHAnsi" w:cstheme="majorHAnsi"/>
          <w:color w:val="000000"/>
          <w:sz w:val="20"/>
          <w:szCs w:val="20"/>
        </w:rPr>
        <w:t>Analysis,</w:t>
      </w:r>
      <w:r w:rsidRPr="008620C6">
        <w:rPr>
          <w:rFonts w:asciiTheme="majorHAnsi" w:hAnsiTheme="majorHAnsi" w:cstheme="majorHAnsi"/>
          <w:color w:val="000000"/>
          <w:sz w:val="20"/>
          <w:szCs w:val="20"/>
        </w:rPr>
        <w:t xml:space="preserve"> Documentation of Test Plans, Test Cases, Test Metrics, Requirements </w:t>
      </w:r>
      <w:r w:rsidRPr="008620C6">
        <w:rPr>
          <w:rFonts w:asciiTheme="majorHAnsi" w:hAnsiTheme="majorHAnsi" w:cstheme="majorHAnsi"/>
          <w:sz w:val="20"/>
          <w:szCs w:val="20"/>
          <w:shd w:val="clear" w:color="auto" w:fill="FFFFFF"/>
        </w:rPr>
        <w:t>Traceability Matrix (RTM), Test Reports</w:t>
      </w:r>
      <w:r w:rsidRPr="008620C6">
        <w:rPr>
          <w:rFonts w:asciiTheme="majorHAnsi" w:hAnsiTheme="majorHAnsi" w:cstheme="majorHAnsi"/>
          <w:color w:val="000000"/>
          <w:sz w:val="20"/>
          <w:szCs w:val="20"/>
        </w:rPr>
        <w:t xml:space="preserve"> and Test Scripts for the Client/Server Applications</w:t>
      </w:r>
      <w:r w:rsidR="00BD03F9" w:rsidRPr="008620C6">
        <w:rPr>
          <w:rFonts w:asciiTheme="majorHAnsi" w:hAnsiTheme="majorHAnsi" w:cstheme="majorHAnsi"/>
          <w:color w:val="000000"/>
          <w:sz w:val="20"/>
          <w:szCs w:val="20"/>
        </w:rPr>
        <w:t xml:space="preserve"> and Regulatory reporting platforms</w:t>
      </w:r>
      <w:r w:rsidRPr="008620C6">
        <w:rPr>
          <w:rFonts w:asciiTheme="majorHAnsi" w:hAnsiTheme="majorHAnsi" w:cstheme="majorHAnsi"/>
          <w:color w:val="000000"/>
          <w:sz w:val="20"/>
          <w:szCs w:val="20"/>
        </w:rPr>
        <w:t>.</w:t>
      </w:r>
    </w:p>
    <w:p w:rsidR="00BD03F9" w:rsidRPr="008620C6" w:rsidRDefault="00442BC2" w:rsidP="00442BC2">
      <w:pPr>
        <w:numPr>
          <w:ilvl w:val="0"/>
          <w:numId w:val="2"/>
        </w:numPr>
        <w:contextualSpacing/>
        <w:jc w:val="both"/>
        <w:rPr>
          <w:rFonts w:asciiTheme="majorHAnsi" w:hAnsiTheme="majorHAnsi" w:cstheme="majorHAnsi"/>
          <w:sz w:val="20"/>
          <w:szCs w:val="20"/>
        </w:rPr>
      </w:pPr>
      <w:r w:rsidRPr="008620C6">
        <w:rPr>
          <w:rFonts w:asciiTheme="majorHAnsi" w:hAnsiTheme="majorHAnsi" w:cstheme="majorHAnsi"/>
          <w:sz w:val="20"/>
          <w:szCs w:val="20"/>
        </w:rPr>
        <w:t xml:space="preserve">Deep understanding of </w:t>
      </w:r>
      <w:r w:rsidRPr="008620C6">
        <w:rPr>
          <w:rFonts w:asciiTheme="majorHAnsi" w:hAnsiTheme="majorHAnsi" w:cstheme="majorHAnsi"/>
          <w:b/>
          <w:sz w:val="20"/>
          <w:szCs w:val="20"/>
        </w:rPr>
        <w:t>Relational Database Management Systems</w:t>
      </w:r>
      <w:r w:rsidRPr="008620C6">
        <w:rPr>
          <w:rFonts w:asciiTheme="majorHAnsi" w:hAnsiTheme="majorHAnsi" w:cstheme="majorHAnsi"/>
          <w:sz w:val="20"/>
          <w:szCs w:val="20"/>
        </w:rPr>
        <w:t xml:space="preserve"> such as Microsoft SQL and Oracle</w:t>
      </w:r>
      <w:r w:rsidR="00BD03F9" w:rsidRPr="008620C6">
        <w:rPr>
          <w:rFonts w:asciiTheme="majorHAnsi" w:hAnsiTheme="majorHAnsi" w:cstheme="majorHAnsi"/>
          <w:sz w:val="20"/>
          <w:szCs w:val="20"/>
        </w:rPr>
        <w:t xml:space="preserve"> as well as object oriented </w:t>
      </w:r>
      <w:r w:rsidR="00BD03F9" w:rsidRPr="00382A70">
        <w:rPr>
          <w:rFonts w:asciiTheme="majorHAnsi" w:hAnsiTheme="majorHAnsi" w:cstheme="majorHAnsi"/>
          <w:b/>
          <w:sz w:val="20"/>
          <w:szCs w:val="20"/>
        </w:rPr>
        <w:t>NoSQL databases</w:t>
      </w:r>
      <w:r w:rsidR="00BD03F9" w:rsidRPr="008620C6">
        <w:rPr>
          <w:rFonts w:asciiTheme="majorHAnsi" w:hAnsiTheme="majorHAnsi" w:cstheme="majorHAnsi"/>
          <w:sz w:val="20"/>
          <w:szCs w:val="20"/>
        </w:rPr>
        <w:t xml:space="preserve"> such as MongoDB</w:t>
      </w:r>
      <w:r w:rsidRPr="008620C6">
        <w:rPr>
          <w:rFonts w:asciiTheme="majorHAnsi" w:hAnsiTheme="majorHAnsi" w:cstheme="majorHAnsi"/>
          <w:sz w:val="20"/>
          <w:szCs w:val="20"/>
        </w:rPr>
        <w:t xml:space="preserve"> </w:t>
      </w:r>
    </w:p>
    <w:p w:rsidR="00442BC2" w:rsidRPr="008620C6" w:rsidRDefault="00BD03F9" w:rsidP="00BD03F9">
      <w:pPr>
        <w:numPr>
          <w:ilvl w:val="0"/>
          <w:numId w:val="2"/>
        </w:numPr>
        <w:contextualSpacing/>
        <w:jc w:val="both"/>
        <w:rPr>
          <w:rFonts w:asciiTheme="majorHAnsi" w:hAnsiTheme="majorHAnsi" w:cstheme="majorHAnsi"/>
          <w:sz w:val="20"/>
          <w:szCs w:val="20"/>
        </w:rPr>
      </w:pPr>
      <w:r w:rsidRPr="008620C6">
        <w:rPr>
          <w:rFonts w:asciiTheme="majorHAnsi" w:hAnsiTheme="majorHAnsi" w:cstheme="majorHAnsi"/>
          <w:sz w:val="20"/>
          <w:szCs w:val="20"/>
        </w:rPr>
        <w:t>E</w:t>
      </w:r>
      <w:r w:rsidR="00442BC2" w:rsidRPr="008620C6">
        <w:rPr>
          <w:rFonts w:asciiTheme="majorHAnsi" w:hAnsiTheme="majorHAnsi" w:cstheme="majorHAnsi"/>
          <w:sz w:val="20"/>
          <w:szCs w:val="20"/>
        </w:rPr>
        <w:t xml:space="preserve">xperienced in using </w:t>
      </w:r>
      <w:r w:rsidR="00382A70">
        <w:rPr>
          <w:rFonts w:asciiTheme="majorHAnsi" w:hAnsiTheme="majorHAnsi" w:cstheme="majorHAnsi"/>
          <w:sz w:val="20"/>
          <w:szCs w:val="20"/>
        </w:rPr>
        <w:t>Python, SQL,</w:t>
      </w:r>
      <w:r w:rsidR="00442BC2" w:rsidRPr="008620C6">
        <w:rPr>
          <w:rFonts w:asciiTheme="majorHAnsi" w:hAnsiTheme="majorHAnsi" w:cstheme="majorHAnsi"/>
          <w:sz w:val="20"/>
          <w:szCs w:val="20"/>
        </w:rPr>
        <w:t xml:space="preserve"> and UNIX/Linux system commands for </w:t>
      </w:r>
      <w:r w:rsidRPr="008620C6">
        <w:rPr>
          <w:rFonts w:asciiTheme="majorHAnsi" w:hAnsiTheme="majorHAnsi" w:cstheme="majorHAnsi"/>
          <w:sz w:val="20"/>
          <w:szCs w:val="20"/>
        </w:rPr>
        <w:t xml:space="preserve">data analysis, data verification </w:t>
      </w:r>
      <w:r w:rsidR="00442BC2" w:rsidRPr="008620C6">
        <w:rPr>
          <w:rFonts w:asciiTheme="majorHAnsi" w:hAnsiTheme="majorHAnsi" w:cstheme="majorHAnsi"/>
          <w:sz w:val="20"/>
          <w:szCs w:val="20"/>
        </w:rPr>
        <w:t>backend</w:t>
      </w:r>
      <w:r w:rsidRPr="008620C6">
        <w:rPr>
          <w:rFonts w:asciiTheme="majorHAnsi" w:hAnsiTheme="majorHAnsi" w:cstheme="majorHAnsi"/>
          <w:sz w:val="20"/>
          <w:szCs w:val="20"/>
        </w:rPr>
        <w:t xml:space="preserve"> testing</w:t>
      </w:r>
    </w:p>
    <w:p w:rsidR="00A44252" w:rsidRPr="008620C6" w:rsidRDefault="00A44252" w:rsidP="00442BC2">
      <w:pPr>
        <w:numPr>
          <w:ilvl w:val="0"/>
          <w:numId w:val="2"/>
        </w:numPr>
        <w:contextualSpacing/>
        <w:jc w:val="both"/>
        <w:rPr>
          <w:rFonts w:asciiTheme="majorHAnsi" w:hAnsiTheme="majorHAnsi" w:cstheme="majorHAnsi"/>
          <w:sz w:val="20"/>
          <w:szCs w:val="20"/>
        </w:rPr>
      </w:pPr>
      <w:r w:rsidRPr="008620C6">
        <w:rPr>
          <w:rFonts w:asciiTheme="majorHAnsi" w:hAnsiTheme="majorHAnsi" w:cstheme="majorHAnsi"/>
          <w:sz w:val="20"/>
          <w:szCs w:val="20"/>
        </w:rPr>
        <w:t xml:space="preserve">Extensive knowledge of </w:t>
      </w:r>
      <w:r w:rsidRPr="008620C6">
        <w:rPr>
          <w:rFonts w:asciiTheme="majorHAnsi" w:hAnsiTheme="majorHAnsi" w:cstheme="majorHAnsi"/>
          <w:b/>
          <w:sz w:val="20"/>
          <w:szCs w:val="20"/>
        </w:rPr>
        <w:t>Order Management Systems (OMS)</w:t>
      </w:r>
      <w:r w:rsidRPr="008620C6">
        <w:rPr>
          <w:rFonts w:asciiTheme="majorHAnsi" w:hAnsiTheme="majorHAnsi" w:cstheme="majorHAnsi"/>
          <w:sz w:val="20"/>
          <w:szCs w:val="20"/>
        </w:rPr>
        <w:t xml:space="preserve"> and </w:t>
      </w:r>
      <w:r w:rsidRPr="008620C6">
        <w:rPr>
          <w:rFonts w:asciiTheme="majorHAnsi" w:hAnsiTheme="majorHAnsi" w:cstheme="majorHAnsi"/>
          <w:b/>
          <w:sz w:val="20"/>
          <w:szCs w:val="20"/>
        </w:rPr>
        <w:t>Mid-office Trade Booking Systems</w:t>
      </w:r>
    </w:p>
    <w:p w:rsidR="00A44252" w:rsidRPr="008620C6" w:rsidRDefault="00A44252" w:rsidP="00442BC2">
      <w:pPr>
        <w:jc w:val="both"/>
        <w:rPr>
          <w:rFonts w:asciiTheme="majorHAnsi" w:hAnsiTheme="majorHAnsi" w:cstheme="majorHAnsi"/>
          <w:sz w:val="20"/>
          <w:szCs w:val="20"/>
        </w:rPr>
      </w:pPr>
    </w:p>
    <w:p w:rsidR="00442BC2" w:rsidRPr="008620C6" w:rsidRDefault="00442BC2" w:rsidP="00442BC2">
      <w:pPr>
        <w:jc w:val="both"/>
        <w:rPr>
          <w:rFonts w:asciiTheme="majorHAnsi" w:hAnsiTheme="majorHAnsi" w:cstheme="majorHAnsi"/>
          <w:b/>
          <w:i/>
          <w:sz w:val="24"/>
          <w:szCs w:val="20"/>
        </w:rPr>
      </w:pPr>
      <w:r w:rsidRPr="008620C6">
        <w:rPr>
          <w:rFonts w:asciiTheme="majorHAnsi" w:hAnsiTheme="majorHAnsi" w:cstheme="majorHAnsi"/>
          <w:b/>
          <w:i/>
          <w:sz w:val="24"/>
          <w:szCs w:val="20"/>
        </w:rPr>
        <w:t>Technical Skills</w:t>
      </w:r>
    </w:p>
    <w:p w:rsidR="00442BC2" w:rsidRPr="008620C6" w:rsidRDefault="00224494" w:rsidP="00224494">
      <w:pPr>
        <w:pStyle w:val="ListParagraph"/>
        <w:numPr>
          <w:ilvl w:val="0"/>
          <w:numId w:val="3"/>
        </w:numPr>
        <w:jc w:val="both"/>
        <w:rPr>
          <w:rFonts w:asciiTheme="majorHAnsi" w:hAnsiTheme="majorHAnsi" w:cstheme="majorHAnsi"/>
          <w:b/>
          <w:sz w:val="20"/>
          <w:szCs w:val="20"/>
        </w:rPr>
      </w:pPr>
      <w:r w:rsidRPr="008620C6">
        <w:rPr>
          <w:rFonts w:asciiTheme="majorHAnsi" w:hAnsiTheme="majorHAnsi" w:cstheme="majorHAnsi"/>
          <w:b/>
          <w:sz w:val="20"/>
          <w:szCs w:val="20"/>
        </w:rPr>
        <w:t>Programming skills</w:t>
      </w:r>
      <w:r w:rsidR="00442BC2" w:rsidRPr="008620C6">
        <w:rPr>
          <w:rFonts w:asciiTheme="majorHAnsi" w:hAnsiTheme="majorHAnsi" w:cstheme="majorHAnsi"/>
          <w:b/>
          <w:sz w:val="20"/>
          <w:szCs w:val="20"/>
        </w:rPr>
        <w:t xml:space="preserve">: </w:t>
      </w:r>
      <w:r w:rsidR="00442BC2" w:rsidRPr="008620C6">
        <w:rPr>
          <w:rFonts w:asciiTheme="majorHAnsi" w:hAnsiTheme="majorHAnsi" w:cstheme="majorHAnsi"/>
          <w:sz w:val="20"/>
          <w:szCs w:val="20"/>
        </w:rPr>
        <w:t>Python</w:t>
      </w:r>
      <w:r w:rsidRPr="008620C6">
        <w:rPr>
          <w:rFonts w:asciiTheme="majorHAnsi" w:hAnsiTheme="majorHAnsi" w:cstheme="majorHAnsi"/>
          <w:sz w:val="20"/>
          <w:szCs w:val="20"/>
        </w:rPr>
        <w:t xml:space="preserve"> (OOP)</w:t>
      </w:r>
      <w:r w:rsidR="00442BC2" w:rsidRPr="008620C6">
        <w:rPr>
          <w:rFonts w:asciiTheme="majorHAnsi" w:hAnsiTheme="majorHAnsi" w:cstheme="majorHAnsi"/>
          <w:sz w:val="20"/>
          <w:szCs w:val="20"/>
        </w:rPr>
        <w:t>,</w:t>
      </w:r>
      <w:r w:rsidR="001A2136" w:rsidRPr="008620C6">
        <w:rPr>
          <w:rFonts w:asciiTheme="majorHAnsi" w:hAnsiTheme="majorHAnsi" w:cstheme="majorHAnsi"/>
          <w:sz w:val="20"/>
          <w:szCs w:val="20"/>
        </w:rPr>
        <w:t xml:space="preserve"> SQL,</w:t>
      </w:r>
      <w:r w:rsidRPr="008620C6">
        <w:rPr>
          <w:rFonts w:asciiTheme="majorHAnsi" w:hAnsiTheme="majorHAnsi" w:cstheme="majorHAnsi"/>
          <w:sz w:val="20"/>
          <w:szCs w:val="20"/>
        </w:rPr>
        <w:t xml:space="preserve"> Node.js </w:t>
      </w:r>
    </w:p>
    <w:p w:rsidR="001A2136" w:rsidRPr="008620C6" w:rsidRDefault="001A2136" w:rsidP="00442BC2">
      <w:pPr>
        <w:pStyle w:val="ListParagraph"/>
        <w:numPr>
          <w:ilvl w:val="0"/>
          <w:numId w:val="3"/>
        </w:numPr>
        <w:jc w:val="both"/>
        <w:rPr>
          <w:rFonts w:asciiTheme="majorHAnsi" w:hAnsiTheme="majorHAnsi" w:cstheme="majorHAnsi"/>
          <w:b/>
          <w:sz w:val="20"/>
          <w:szCs w:val="20"/>
        </w:rPr>
      </w:pPr>
      <w:r w:rsidRPr="008620C6">
        <w:rPr>
          <w:rFonts w:asciiTheme="majorHAnsi" w:hAnsiTheme="majorHAnsi" w:cstheme="majorHAnsi"/>
          <w:b/>
          <w:sz w:val="20"/>
          <w:szCs w:val="20"/>
        </w:rPr>
        <w:t>Python</w:t>
      </w:r>
      <w:r w:rsidR="009B010F" w:rsidRPr="008620C6">
        <w:rPr>
          <w:rFonts w:asciiTheme="majorHAnsi" w:hAnsiTheme="majorHAnsi" w:cstheme="majorHAnsi"/>
          <w:b/>
          <w:sz w:val="20"/>
          <w:szCs w:val="20"/>
        </w:rPr>
        <w:t xml:space="preserve"> Data</w:t>
      </w:r>
      <w:r w:rsidRPr="008620C6">
        <w:rPr>
          <w:rFonts w:asciiTheme="majorHAnsi" w:hAnsiTheme="majorHAnsi" w:cstheme="majorHAnsi"/>
          <w:b/>
          <w:sz w:val="20"/>
          <w:szCs w:val="20"/>
        </w:rPr>
        <w:t xml:space="preserve"> libraries: </w:t>
      </w:r>
      <w:r w:rsidR="00ED52AD" w:rsidRPr="008620C6">
        <w:rPr>
          <w:rFonts w:asciiTheme="majorHAnsi" w:hAnsiTheme="majorHAnsi" w:cstheme="majorHAnsi"/>
          <w:sz w:val="20"/>
          <w:szCs w:val="20"/>
        </w:rPr>
        <w:t>unittest,</w:t>
      </w:r>
      <w:r w:rsidR="00ED52AD" w:rsidRPr="008620C6">
        <w:rPr>
          <w:rFonts w:asciiTheme="majorHAnsi" w:hAnsiTheme="majorHAnsi" w:cstheme="majorHAnsi"/>
          <w:b/>
          <w:sz w:val="20"/>
          <w:szCs w:val="20"/>
        </w:rPr>
        <w:t xml:space="preserve"> </w:t>
      </w:r>
      <w:r w:rsidRPr="008620C6">
        <w:rPr>
          <w:rFonts w:asciiTheme="majorHAnsi" w:hAnsiTheme="majorHAnsi" w:cstheme="majorHAnsi"/>
          <w:sz w:val="20"/>
          <w:szCs w:val="20"/>
        </w:rPr>
        <w:t>Numpy, Pandas, Matplotlib, Plotly, Seaborn</w:t>
      </w:r>
      <w:r w:rsidR="009B010F" w:rsidRPr="008620C6">
        <w:rPr>
          <w:rFonts w:asciiTheme="majorHAnsi" w:hAnsiTheme="majorHAnsi" w:cstheme="majorHAnsi"/>
          <w:sz w:val="20"/>
          <w:szCs w:val="20"/>
        </w:rPr>
        <w:t>, Scrapy</w:t>
      </w:r>
    </w:p>
    <w:p w:rsidR="00224494" w:rsidRPr="008620C6" w:rsidRDefault="00224494" w:rsidP="00442BC2">
      <w:pPr>
        <w:pStyle w:val="ListParagraph"/>
        <w:numPr>
          <w:ilvl w:val="0"/>
          <w:numId w:val="3"/>
        </w:numPr>
        <w:jc w:val="both"/>
        <w:rPr>
          <w:rFonts w:asciiTheme="majorHAnsi" w:hAnsiTheme="majorHAnsi" w:cstheme="majorHAnsi"/>
          <w:b/>
          <w:sz w:val="20"/>
          <w:szCs w:val="20"/>
        </w:rPr>
      </w:pPr>
      <w:r w:rsidRPr="008620C6">
        <w:rPr>
          <w:rFonts w:asciiTheme="majorHAnsi" w:hAnsiTheme="majorHAnsi" w:cstheme="majorHAnsi"/>
          <w:b/>
          <w:sz w:val="20"/>
          <w:szCs w:val="20"/>
        </w:rPr>
        <w:t>Data languages:</w:t>
      </w:r>
      <w:r w:rsidRPr="008620C6">
        <w:rPr>
          <w:rFonts w:asciiTheme="majorHAnsi" w:hAnsiTheme="majorHAnsi" w:cstheme="majorHAnsi"/>
          <w:sz w:val="20"/>
          <w:szCs w:val="20"/>
        </w:rPr>
        <w:t xml:space="preserve"> XML (FpML), JSON, FIX protocol</w:t>
      </w:r>
    </w:p>
    <w:p w:rsidR="00442BC2" w:rsidRPr="00382A70" w:rsidRDefault="00792D12" w:rsidP="00792D12">
      <w:pPr>
        <w:pStyle w:val="ListParagraph"/>
        <w:numPr>
          <w:ilvl w:val="0"/>
          <w:numId w:val="3"/>
        </w:numPr>
        <w:jc w:val="both"/>
        <w:rPr>
          <w:rFonts w:asciiTheme="majorHAnsi" w:hAnsiTheme="majorHAnsi" w:cstheme="majorHAnsi"/>
          <w:b/>
          <w:sz w:val="20"/>
          <w:szCs w:val="20"/>
        </w:rPr>
      </w:pPr>
      <w:r w:rsidRPr="008620C6">
        <w:rPr>
          <w:rFonts w:asciiTheme="majorHAnsi" w:hAnsiTheme="majorHAnsi" w:cstheme="majorHAnsi"/>
          <w:b/>
          <w:sz w:val="20"/>
          <w:szCs w:val="20"/>
        </w:rPr>
        <w:t xml:space="preserve">Test </w:t>
      </w:r>
      <w:r w:rsidR="00442BC2" w:rsidRPr="008620C6">
        <w:rPr>
          <w:rFonts w:asciiTheme="majorHAnsi" w:hAnsiTheme="majorHAnsi" w:cstheme="majorHAnsi"/>
          <w:b/>
          <w:sz w:val="20"/>
          <w:szCs w:val="20"/>
        </w:rPr>
        <w:t>Management</w:t>
      </w:r>
      <w:r w:rsidRPr="008620C6">
        <w:rPr>
          <w:rFonts w:asciiTheme="majorHAnsi" w:hAnsiTheme="majorHAnsi" w:cstheme="majorHAnsi"/>
          <w:b/>
          <w:sz w:val="20"/>
          <w:szCs w:val="20"/>
        </w:rPr>
        <w:t xml:space="preserve"> </w:t>
      </w:r>
      <w:r w:rsidR="003E68BC">
        <w:rPr>
          <w:rFonts w:asciiTheme="majorHAnsi" w:hAnsiTheme="majorHAnsi" w:cstheme="majorHAnsi"/>
          <w:b/>
          <w:sz w:val="20"/>
          <w:szCs w:val="20"/>
        </w:rPr>
        <w:t>t</w:t>
      </w:r>
      <w:r w:rsidRPr="008620C6">
        <w:rPr>
          <w:rFonts w:asciiTheme="majorHAnsi" w:hAnsiTheme="majorHAnsi" w:cstheme="majorHAnsi"/>
          <w:b/>
          <w:sz w:val="20"/>
          <w:szCs w:val="20"/>
        </w:rPr>
        <w:t>ools</w:t>
      </w:r>
      <w:r w:rsidR="00442BC2" w:rsidRPr="008620C6">
        <w:rPr>
          <w:rFonts w:asciiTheme="majorHAnsi" w:hAnsiTheme="majorHAnsi" w:cstheme="majorHAnsi"/>
          <w:b/>
          <w:sz w:val="20"/>
          <w:szCs w:val="20"/>
        </w:rPr>
        <w:t xml:space="preserve">:  </w:t>
      </w:r>
      <w:r w:rsidRPr="008620C6">
        <w:rPr>
          <w:rFonts w:asciiTheme="majorHAnsi" w:hAnsiTheme="majorHAnsi" w:cstheme="majorHAnsi"/>
          <w:sz w:val="20"/>
          <w:szCs w:val="20"/>
        </w:rPr>
        <w:t>HP ALM, JIRA</w:t>
      </w:r>
      <w:r w:rsidR="00ED52AD" w:rsidRPr="008620C6">
        <w:rPr>
          <w:rFonts w:asciiTheme="majorHAnsi" w:hAnsiTheme="majorHAnsi" w:cstheme="majorHAnsi"/>
          <w:sz w:val="20"/>
          <w:szCs w:val="20"/>
        </w:rPr>
        <w:t>, qTest</w:t>
      </w:r>
    </w:p>
    <w:p w:rsidR="00382A70" w:rsidRPr="00382A70" w:rsidRDefault="00382A70" w:rsidP="00382A70">
      <w:pPr>
        <w:pStyle w:val="ListParagraph"/>
        <w:numPr>
          <w:ilvl w:val="0"/>
          <w:numId w:val="3"/>
        </w:numPr>
        <w:jc w:val="both"/>
        <w:rPr>
          <w:rFonts w:asciiTheme="majorHAnsi" w:hAnsiTheme="majorHAnsi" w:cstheme="majorHAnsi"/>
          <w:b/>
          <w:sz w:val="20"/>
          <w:szCs w:val="20"/>
        </w:rPr>
      </w:pPr>
      <w:r>
        <w:rPr>
          <w:rFonts w:asciiTheme="majorHAnsi" w:hAnsiTheme="majorHAnsi" w:cstheme="majorHAnsi"/>
          <w:b/>
          <w:sz w:val="20"/>
          <w:szCs w:val="20"/>
        </w:rPr>
        <w:t xml:space="preserve">API testing tools: </w:t>
      </w:r>
      <w:r w:rsidRPr="00382A70">
        <w:rPr>
          <w:rFonts w:asciiTheme="majorHAnsi" w:hAnsiTheme="majorHAnsi" w:cstheme="majorHAnsi"/>
          <w:sz w:val="20"/>
          <w:szCs w:val="20"/>
        </w:rPr>
        <w:t>Postman</w:t>
      </w:r>
    </w:p>
    <w:p w:rsidR="00066D79" w:rsidRPr="003E68BC" w:rsidRDefault="00792D12" w:rsidP="00442BC2">
      <w:pPr>
        <w:pStyle w:val="ListParagraph"/>
        <w:numPr>
          <w:ilvl w:val="0"/>
          <w:numId w:val="3"/>
        </w:numPr>
        <w:jc w:val="both"/>
        <w:rPr>
          <w:rFonts w:asciiTheme="majorHAnsi" w:hAnsiTheme="majorHAnsi" w:cstheme="majorHAnsi"/>
          <w:b/>
          <w:sz w:val="20"/>
          <w:szCs w:val="20"/>
        </w:rPr>
      </w:pPr>
      <w:r w:rsidRPr="008620C6">
        <w:rPr>
          <w:rFonts w:asciiTheme="majorHAnsi" w:hAnsiTheme="majorHAnsi" w:cstheme="majorHAnsi"/>
          <w:b/>
          <w:sz w:val="20"/>
          <w:szCs w:val="20"/>
        </w:rPr>
        <w:t xml:space="preserve">Server/Backend </w:t>
      </w:r>
      <w:r w:rsidR="003E68BC">
        <w:rPr>
          <w:rFonts w:asciiTheme="majorHAnsi" w:hAnsiTheme="majorHAnsi" w:cstheme="majorHAnsi"/>
          <w:b/>
          <w:sz w:val="20"/>
          <w:szCs w:val="20"/>
        </w:rPr>
        <w:t>t</w:t>
      </w:r>
      <w:r w:rsidR="00442BC2" w:rsidRPr="008620C6">
        <w:rPr>
          <w:rFonts w:asciiTheme="majorHAnsi" w:hAnsiTheme="majorHAnsi" w:cstheme="majorHAnsi"/>
          <w:b/>
          <w:sz w:val="20"/>
          <w:szCs w:val="20"/>
        </w:rPr>
        <w:t xml:space="preserve">ools: </w:t>
      </w:r>
      <w:r w:rsidR="00442BC2" w:rsidRPr="008620C6">
        <w:rPr>
          <w:rFonts w:asciiTheme="majorHAnsi" w:hAnsiTheme="majorHAnsi" w:cstheme="majorHAnsi"/>
          <w:sz w:val="20"/>
          <w:szCs w:val="20"/>
        </w:rPr>
        <w:t xml:space="preserve"> PuTTY, </w:t>
      </w:r>
      <w:r w:rsidR="003E68BC">
        <w:rPr>
          <w:rFonts w:asciiTheme="majorHAnsi" w:hAnsiTheme="majorHAnsi" w:cstheme="majorHAnsi"/>
          <w:sz w:val="20"/>
          <w:szCs w:val="20"/>
        </w:rPr>
        <w:t xml:space="preserve">RedHad Cygwin, </w:t>
      </w:r>
      <w:r w:rsidRPr="008620C6">
        <w:rPr>
          <w:rFonts w:asciiTheme="majorHAnsi" w:hAnsiTheme="majorHAnsi" w:cstheme="majorHAnsi"/>
          <w:sz w:val="20"/>
          <w:szCs w:val="20"/>
        </w:rPr>
        <w:t>WinSCP</w:t>
      </w:r>
    </w:p>
    <w:p w:rsidR="003E68BC" w:rsidRPr="008620C6" w:rsidRDefault="003E68BC" w:rsidP="00442BC2">
      <w:pPr>
        <w:pStyle w:val="ListParagraph"/>
        <w:numPr>
          <w:ilvl w:val="0"/>
          <w:numId w:val="3"/>
        </w:numPr>
        <w:jc w:val="both"/>
        <w:rPr>
          <w:rFonts w:asciiTheme="majorHAnsi" w:hAnsiTheme="majorHAnsi" w:cstheme="majorHAnsi"/>
          <w:b/>
          <w:sz w:val="20"/>
          <w:szCs w:val="20"/>
        </w:rPr>
      </w:pPr>
      <w:r>
        <w:rPr>
          <w:rFonts w:asciiTheme="majorHAnsi" w:hAnsiTheme="majorHAnsi" w:cstheme="majorHAnsi"/>
          <w:b/>
          <w:sz w:val="20"/>
          <w:szCs w:val="20"/>
        </w:rPr>
        <w:t>Database tools:</w:t>
      </w:r>
      <w:r w:rsidRPr="003E68BC">
        <w:rPr>
          <w:rFonts w:asciiTheme="majorHAnsi" w:hAnsiTheme="majorHAnsi" w:cstheme="majorHAnsi"/>
          <w:sz w:val="20"/>
          <w:szCs w:val="20"/>
        </w:rPr>
        <w:t xml:space="preserve"> </w:t>
      </w:r>
      <w:r>
        <w:rPr>
          <w:rFonts w:asciiTheme="majorHAnsi" w:hAnsiTheme="majorHAnsi" w:cstheme="majorHAnsi"/>
          <w:sz w:val="20"/>
          <w:szCs w:val="20"/>
        </w:rPr>
        <w:t>SQuirreL,</w:t>
      </w:r>
      <w:r w:rsidRPr="003E68BC">
        <w:rPr>
          <w:rFonts w:asciiTheme="majorHAnsi" w:hAnsiTheme="majorHAnsi" w:cstheme="majorHAnsi"/>
          <w:sz w:val="20"/>
          <w:szCs w:val="20"/>
        </w:rPr>
        <w:t xml:space="preserve"> </w:t>
      </w:r>
      <w:r>
        <w:rPr>
          <w:rFonts w:asciiTheme="majorHAnsi" w:hAnsiTheme="majorHAnsi" w:cstheme="majorHAnsi"/>
          <w:sz w:val="20"/>
          <w:szCs w:val="20"/>
        </w:rPr>
        <w:t>Toad, robo3t</w:t>
      </w:r>
    </w:p>
    <w:p w:rsidR="00442BC2" w:rsidRPr="008620C6" w:rsidRDefault="00066D79" w:rsidP="00442BC2">
      <w:pPr>
        <w:pStyle w:val="ListParagraph"/>
        <w:numPr>
          <w:ilvl w:val="0"/>
          <w:numId w:val="3"/>
        </w:numPr>
        <w:jc w:val="both"/>
        <w:rPr>
          <w:rFonts w:asciiTheme="majorHAnsi" w:hAnsiTheme="majorHAnsi" w:cstheme="majorHAnsi"/>
          <w:b/>
          <w:sz w:val="20"/>
          <w:szCs w:val="20"/>
        </w:rPr>
      </w:pPr>
      <w:r w:rsidRPr="008620C6">
        <w:rPr>
          <w:rFonts w:asciiTheme="majorHAnsi" w:hAnsiTheme="majorHAnsi" w:cstheme="majorHAnsi"/>
          <w:b/>
          <w:sz w:val="20"/>
          <w:szCs w:val="20"/>
        </w:rPr>
        <w:t>Data management:</w:t>
      </w:r>
      <w:r w:rsidRPr="008620C6">
        <w:rPr>
          <w:rFonts w:asciiTheme="majorHAnsi" w:hAnsiTheme="majorHAnsi" w:cstheme="majorHAnsi"/>
          <w:sz w:val="20"/>
          <w:szCs w:val="20"/>
        </w:rPr>
        <w:t xml:space="preserve"> Excel, </w:t>
      </w:r>
      <w:r w:rsidR="00442BC2" w:rsidRPr="008620C6">
        <w:rPr>
          <w:rFonts w:asciiTheme="majorHAnsi" w:hAnsiTheme="majorHAnsi" w:cstheme="majorHAnsi"/>
          <w:sz w:val="20"/>
          <w:szCs w:val="20"/>
        </w:rPr>
        <w:t>WinMerge, Note++</w:t>
      </w:r>
      <w:r w:rsidR="00792D12" w:rsidRPr="008620C6">
        <w:rPr>
          <w:rFonts w:asciiTheme="majorHAnsi" w:hAnsiTheme="majorHAnsi" w:cstheme="majorHAnsi"/>
          <w:sz w:val="20"/>
          <w:szCs w:val="20"/>
        </w:rPr>
        <w:t>, Sublime TE</w:t>
      </w:r>
    </w:p>
    <w:p w:rsidR="00C61B18" w:rsidRPr="00382A70" w:rsidRDefault="003E68BC" w:rsidP="00C61B18">
      <w:pPr>
        <w:pStyle w:val="ListParagraph"/>
        <w:numPr>
          <w:ilvl w:val="0"/>
          <w:numId w:val="3"/>
        </w:numPr>
        <w:jc w:val="both"/>
        <w:rPr>
          <w:rFonts w:asciiTheme="majorHAnsi" w:hAnsiTheme="majorHAnsi" w:cstheme="majorHAnsi"/>
          <w:b/>
          <w:sz w:val="20"/>
          <w:szCs w:val="20"/>
        </w:rPr>
      </w:pPr>
      <w:r>
        <w:rPr>
          <w:rFonts w:asciiTheme="majorHAnsi" w:hAnsiTheme="majorHAnsi" w:cstheme="majorHAnsi"/>
          <w:b/>
          <w:sz w:val="20"/>
          <w:szCs w:val="20"/>
        </w:rPr>
        <w:t>Database s</w:t>
      </w:r>
      <w:r w:rsidR="00442BC2" w:rsidRPr="008620C6">
        <w:rPr>
          <w:rFonts w:asciiTheme="majorHAnsi" w:hAnsiTheme="majorHAnsi" w:cstheme="majorHAnsi"/>
          <w:b/>
          <w:sz w:val="20"/>
          <w:szCs w:val="20"/>
        </w:rPr>
        <w:t xml:space="preserve">ystems: </w:t>
      </w:r>
      <w:r w:rsidR="00442BC2" w:rsidRPr="008620C6">
        <w:rPr>
          <w:rFonts w:asciiTheme="majorHAnsi" w:hAnsiTheme="majorHAnsi" w:cstheme="majorHAnsi"/>
          <w:sz w:val="20"/>
          <w:szCs w:val="20"/>
        </w:rPr>
        <w:t xml:space="preserve"> Oracle, MS SQL Server</w:t>
      </w:r>
      <w:r w:rsidR="00ED52AD" w:rsidRPr="008620C6">
        <w:rPr>
          <w:rFonts w:asciiTheme="majorHAnsi" w:hAnsiTheme="majorHAnsi" w:cstheme="majorHAnsi"/>
          <w:sz w:val="20"/>
          <w:szCs w:val="20"/>
        </w:rPr>
        <w:t>, SQLite</w:t>
      </w:r>
      <w:r w:rsidR="00224494" w:rsidRPr="008620C6">
        <w:rPr>
          <w:rFonts w:asciiTheme="majorHAnsi" w:hAnsiTheme="majorHAnsi" w:cstheme="majorHAnsi"/>
          <w:sz w:val="20"/>
          <w:szCs w:val="20"/>
        </w:rPr>
        <w:t>, MongoDB</w:t>
      </w:r>
    </w:p>
    <w:p w:rsidR="00224494" w:rsidRPr="008620C6" w:rsidRDefault="00224494" w:rsidP="00C61B18">
      <w:pPr>
        <w:pStyle w:val="ListParagraph"/>
        <w:numPr>
          <w:ilvl w:val="0"/>
          <w:numId w:val="3"/>
        </w:numPr>
        <w:jc w:val="both"/>
        <w:rPr>
          <w:rFonts w:asciiTheme="majorHAnsi" w:hAnsiTheme="majorHAnsi" w:cstheme="majorHAnsi"/>
          <w:b/>
          <w:sz w:val="20"/>
          <w:szCs w:val="20"/>
        </w:rPr>
      </w:pPr>
      <w:r w:rsidRPr="008620C6">
        <w:rPr>
          <w:rFonts w:asciiTheme="majorHAnsi" w:hAnsiTheme="majorHAnsi" w:cstheme="majorHAnsi"/>
          <w:b/>
          <w:sz w:val="20"/>
          <w:szCs w:val="20"/>
        </w:rPr>
        <w:t xml:space="preserve">SDLC Methodolgies: </w:t>
      </w:r>
      <w:r w:rsidRPr="008620C6">
        <w:rPr>
          <w:rFonts w:asciiTheme="majorHAnsi" w:hAnsiTheme="majorHAnsi" w:cstheme="majorHAnsi"/>
          <w:sz w:val="20"/>
          <w:szCs w:val="20"/>
        </w:rPr>
        <w:t>Agile (Scrum/Kanban), Waterwall</w:t>
      </w:r>
    </w:p>
    <w:p w:rsidR="00C61B18" w:rsidRPr="008620C6" w:rsidRDefault="00C61B18" w:rsidP="00C61B18">
      <w:pPr>
        <w:jc w:val="both"/>
        <w:rPr>
          <w:rFonts w:asciiTheme="majorHAnsi" w:hAnsiTheme="majorHAnsi" w:cstheme="majorHAnsi"/>
          <w:b/>
          <w:sz w:val="20"/>
          <w:szCs w:val="20"/>
        </w:rPr>
      </w:pPr>
    </w:p>
    <w:p w:rsidR="00C61B18" w:rsidRPr="008620C6" w:rsidRDefault="00C61B18" w:rsidP="00C61B18">
      <w:pPr>
        <w:jc w:val="both"/>
        <w:rPr>
          <w:rFonts w:asciiTheme="majorHAnsi" w:hAnsiTheme="majorHAnsi" w:cstheme="majorHAnsi"/>
          <w:b/>
          <w:sz w:val="20"/>
          <w:szCs w:val="20"/>
        </w:rPr>
      </w:pPr>
    </w:p>
    <w:p w:rsidR="00C61B18" w:rsidRPr="008620C6" w:rsidRDefault="00C61B18" w:rsidP="00C61B18">
      <w:pPr>
        <w:shd w:val="clear" w:color="auto" w:fill="FFFFFF"/>
        <w:jc w:val="both"/>
        <w:rPr>
          <w:rFonts w:asciiTheme="majorHAnsi" w:hAnsiTheme="majorHAnsi" w:cstheme="majorHAnsi"/>
          <w:b/>
          <w:i/>
          <w:sz w:val="20"/>
          <w:szCs w:val="20"/>
        </w:rPr>
      </w:pPr>
      <w:r w:rsidRPr="008620C6">
        <w:rPr>
          <w:rFonts w:asciiTheme="majorHAnsi" w:hAnsiTheme="majorHAnsi" w:cstheme="majorHAnsi"/>
          <w:b/>
          <w:i/>
          <w:sz w:val="24"/>
          <w:szCs w:val="20"/>
        </w:rPr>
        <w:t>Certifications</w:t>
      </w:r>
    </w:p>
    <w:p w:rsidR="00C61B18" w:rsidRPr="008620C6" w:rsidRDefault="00C61B18" w:rsidP="00C61B18">
      <w:pPr>
        <w:pStyle w:val="ListParagraph"/>
        <w:numPr>
          <w:ilvl w:val="0"/>
          <w:numId w:val="5"/>
        </w:numPr>
        <w:shd w:val="clear" w:color="auto" w:fill="FFFFFF"/>
        <w:jc w:val="both"/>
        <w:rPr>
          <w:rFonts w:asciiTheme="majorHAnsi" w:hAnsiTheme="majorHAnsi" w:cstheme="majorHAnsi"/>
          <w:sz w:val="20"/>
          <w:szCs w:val="20"/>
        </w:rPr>
      </w:pPr>
      <w:r w:rsidRPr="008620C6">
        <w:rPr>
          <w:rFonts w:asciiTheme="majorHAnsi" w:hAnsiTheme="majorHAnsi" w:cstheme="majorHAnsi"/>
          <w:sz w:val="20"/>
          <w:szCs w:val="20"/>
        </w:rPr>
        <w:t>IBM Data Science Professional Certificate (08/2019)</w:t>
      </w:r>
    </w:p>
    <w:p w:rsidR="00224494" w:rsidRPr="008620C6" w:rsidRDefault="004F69E6" w:rsidP="00442BC2">
      <w:pPr>
        <w:pStyle w:val="ListParagraph"/>
        <w:numPr>
          <w:ilvl w:val="0"/>
          <w:numId w:val="5"/>
        </w:numPr>
        <w:shd w:val="clear" w:color="auto" w:fill="FFFFFF"/>
        <w:jc w:val="both"/>
        <w:rPr>
          <w:rFonts w:asciiTheme="majorHAnsi" w:hAnsiTheme="majorHAnsi" w:cstheme="majorHAnsi"/>
          <w:sz w:val="20"/>
          <w:szCs w:val="20"/>
        </w:rPr>
      </w:pPr>
      <w:r w:rsidRPr="008620C6">
        <w:rPr>
          <w:rFonts w:asciiTheme="majorHAnsi" w:hAnsiTheme="majorHAnsi" w:cstheme="majorHAnsi"/>
          <w:sz w:val="20"/>
          <w:szCs w:val="20"/>
        </w:rPr>
        <w:t>GTR: EU Certification Program by DTCC Learning (09/2019)</w:t>
      </w:r>
    </w:p>
    <w:p w:rsidR="00224494" w:rsidRPr="008620C6" w:rsidRDefault="00224494" w:rsidP="00442BC2">
      <w:pPr>
        <w:jc w:val="both"/>
        <w:rPr>
          <w:rFonts w:asciiTheme="majorHAnsi" w:hAnsiTheme="majorHAnsi" w:cstheme="majorHAnsi"/>
          <w:b/>
          <w:sz w:val="20"/>
          <w:szCs w:val="20"/>
        </w:rPr>
      </w:pPr>
    </w:p>
    <w:p w:rsidR="00442BC2" w:rsidRPr="008620C6" w:rsidRDefault="00442BC2" w:rsidP="00442BC2">
      <w:pPr>
        <w:jc w:val="both"/>
        <w:rPr>
          <w:rFonts w:asciiTheme="majorHAnsi" w:hAnsiTheme="majorHAnsi" w:cstheme="majorHAnsi"/>
          <w:b/>
          <w:i/>
          <w:sz w:val="24"/>
          <w:szCs w:val="20"/>
        </w:rPr>
      </w:pPr>
      <w:r w:rsidRPr="008620C6">
        <w:rPr>
          <w:rFonts w:asciiTheme="majorHAnsi" w:hAnsiTheme="majorHAnsi" w:cstheme="majorHAnsi"/>
          <w:b/>
          <w:i/>
          <w:sz w:val="24"/>
          <w:szCs w:val="20"/>
        </w:rPr>
        <w:t>Professional Experience</w:t>
      </w:r>
    </w:p>
    <w:p w:rsidR="00224494" w:rsidRDefault="00224494" w:rsidP="00442BC2">
      <w:pPr>
        <w:jc w:val="both"/>
        <w:rPr>
          <w:rFonts w:asciiTheme="majorHAnsi" w:hAnsiTheme="majorHAnsi" w:cstheme="majorHAnsi"/>
          <w:b/>
          <w:sz w:val="20"/>
          <w:szCs w:val="20"/>
        </w:rPr>
      </w:pPr>
    </w:p>
    <w:p w:rsidR="008620C6" w:rsidRPr="008620C6" w:rsidRDefault="008620C6" w:rsidP="00442BC2">
      <w:pPr>
        <w:jc w:val="both"/>
        <w:rPr>
          <w:rFonts w:asciiTheme="majorHAnsi" w:hAnsiTheme="majorHAnsi" w:cstheme="majorHAnsi"/>
          <w:b/>
          <w:sz w:val="24"/>
          <w:szCs w:val="20"/>
        </w:rPr>
      </w:pPr>
      <w:r w:rsidRPr="008620C6">
        <w:rPr>
          <w:rFonts w:asciiTheme="majorHAnsi" w:hAnsiTheme="majorHAnsi" w:cstheme="majorHAnsi"/>
          <w:b/>
          <w:sz w:val="24"/>
          <w:szCs w:val="20"/>
        </w:rPr>
        <w:t>Technical Business Analyst (Derivatives Transaction Reporting)</w:t>
      </w:r>
    </w:p>
    <w:p w:rsidR="00224494" w:rsidRPr="008620C6" w:rsidRDefault="00224494" w:rsidP="00224494">
      <w:pPr>
        <w:jc w:val="both"/>
        <w:rPr>
          <w:rFonts w:asciiTheme="majorHAnsi" w:hAnsiTheme="majorHAnsi" w:cstheme="majorHAnsi"/>
          <w:sz w:val="20"/>
          <w:szCs w:val="20"/>
        </w:rPr>
      </w:pPr>
      <w:r w:rsidRPr="008620C6">
        <w:rPr>
          <w:rFonts w:asciiTheme="majorHAnsi" w:hAnsiTheme="majorHAnsi" w:cstheme="majorHAnsi"/>
          <w:sz w:val="20"/>
          <w:szCs w:val="20"/>
        </w:rPr>
        <w:t xml:space="preserve">Bank of America Merrill Lynch </w:t>
      </w:r>
    </w:p>
    <w:p w:rsidR="00224494" w:rsidRPr="008620C6" w:rsidRDefault="008620C6" w:rsidP="00224494">
      <w:pPr>
        <w:jc w:val="both"/>
        <w:rPr>
          <w:rFonts w:asciiTheme="majorHAnsi" w:hAnsiTheme="majorHAnsi" w:cstheme="majorHAnsi"/>
          <w:sz w:val="20"/>
          <w:szCs w:val="20"/>
        </w:rPr>
      </w:pPr>
      <w:r>
        <w:rPr>
          <w:rFonts w:asciiTheme="majorHAnsi" w:hAnsiTheme="majorHAnsi" w:cstheme="majorHAnsi"/>
          <w:sz w:val="20"/>
          <w:szCs w:val="20"/>
        </w:rPr>
        <w:t>Jersey city</w:t>
      </w:r>
      <w:r w:rsidR="00224494" w:rsidRPr="008620C6">
        <w:rPr>
          <w:rFonts w:asciiTheme="majorHAnsi" w:hAnsiTheme="majorHAnsi" w:cstheme="majorHAnsi"/>
          <w:sz w:val="20"/>
          <w:szCs w:val="20"/>
        </w:rPr>
        <w:t>, N</w:t>
      </w:r>
      <w:r>
        <w:rPr>
          <w:rFonts w:asciiTheme="majorHAnsi" w:hAnsiTheme="majorHAnsi" w:cstheme="majorHAnsi"/>
          <w:sz w:val="20"/>
          <w:szCs w:val="20"/>
        </w:rPr>
        <w:t>J</w:t>
      </w:r>
      <w:r w:rsidR="00224494" w:rsidRPr="008620C6">
        <w:rPr>
          <w:rFonts w:asciiTheme="majorHAnsi" w:hAnsiTheme="majorHAnsi" w:cstheme="majorHAnsi"/>
          <w:sz w:val="20"/>
          <w:szCs w:val="20"/>
        </w:rPr>
        <w:t xml:space="preserve"> (11/2019 – present)</w:t>
      </w:r>
    </w:p>
    <w:p w:rsidR="009D4823" w:rsidRPr="008620C6" w:rsidRDefault="009D4823" w:rsidP="00224494">
      <w:pPr>
        <w:jc w:val="both"/>
        <w:rPr>
          <w:rFonts w:asciiTheme="majorHAnsi" w:hAnsiTheme="majorHAnsi" w:cstheme="majorHAnsi"/>
          <w:b/>
          <w:sz w:val="20"/>
          <w:szCs w:val="20"/>
        </w:rPr>
      </w:pPr>
    </w:p>
    <w:p w:rsidR="00224494" w:rsidRPr="008620C6" w:rsidRDefault="00224494" w:rsidP="00224494">
      <w:pPr>
        <w:jc w:val="both"/>
        <w:rPr>
          <w:rFonts w:asciiTheme="majorHAnsi" w:hAnsiTheme="majorHAnsi" w:cstheme="majorHAnsi"/>
          <w:sz w:val="20"/>
          <w:szCs w:val="20"/>
        </w:rPr>
      </w:pPr>
      <w:r w:rsidRPr="008620C6">
        <w:rPr>
          <w:rFonts w:asciiTheme="majorHAnsi" w:hAnsiTheme="majorHAnsi" w:cstheme="majorHAnsi"/>
          <w:b/>
          <w:sz w:val="20"/>
          <w:szCs w:val="20"/>
        </w:rPr>
        <w:t xml:space="preserve">Cirrus (RP) - </w:t>
      </w:r>
      <w:r w:rsidRPr="008620C6">
        <w:rPr>
          <w:rFonts w:asciiTheme="majorHAnsi" w:hAnsiTheme="majorHAnsi" w:cstheme="majorHAnsi"/>
          <w:sz w:val="20"/>
          <w:szCs w:val="20"/>
        </w:rPr>
        <w:t>Multi jurisdiction regulatory reporting platfor</w:t>
      </w:r>
      <w:r w:rsidR="00000DE8">
        <w:rPr>
          <w:rFonts w:asciiTheme="majorHAnsi" w:hAnsiTheme="majorHAnsi" w:cstheme="majorHAnsi"/>
          <w:sz w:val="20"/>
          <w:szCs w:val="20"/>
        </w:rPr>
        <w:t>m for Bank of America Merrill Ly</w:t>
      </w:r>
      <w:r w:rsidRPr="008620C6">
        <w:rPr>
          <w:rFonts w:asciiTheme="majorHAnsi" w:hAnsiTheme="majorHAnsi" w:cstheme="majorHAnsi"/>
          <w:sz w:val="20"/>
          <w:szCs w:val="20"/>
        </w:rPr>
        <w:t>nch global operations.</w:t>
      </w:r>
    </w:p>
    <w:p w:rsidR="00B3001A" w:rsidRPr="008620C6" w:rsidRDefault="00B3001A" w:rsidP="00224494">
      <w:pPr>
        <w:jc w:val="both"/>
        <w:rPr>
          <w:rFonts w:asciiTheme="majorHAnsi" w:hAnsiTheme="majorHAnsi" w:cstheme="majorHAnsi"/>
          <w:sz w:val="20"/>
          <w:szCs w:val="20"/>
        </w:rPr>
      </w:pPr>
    </w:p>
    <w:p w:rsidR="009D4823" w:rsidRPr="008620C6" w:rsidRDefault="00B3001A" w:rsidP="00224494">
      <w:pPr>
        <w:pStyle w:val="ListParagraph"/>
        <w:numPr>
          <w:ilvl w:val="0"/>
          <w:numId w:val="5"/>
        </w:numPr>
        <w:jc w:val="both"/>
        <w:rPr>
          <w:rFonts w:asciiTheme="majorHAnsi" w:hAnsiTheme="majorHAnsi" w:cstheme="majorHAnsi"/>
          <w:sz w:val="20"/>
          <w:szCs w:val="20"/>
        </w:rPr>
      </w:pPr>
      <w:r w:rsidRPr="008620C6">
        <w:rPr>
          <w:rFonts w:asciiTheme="majorHAnsi" w:hAnsiTheme="majorHAnsi" w:cstheme="majorHAnsi"/>
          <w:sz w:val="20"/>
          <w:szCs w:val="20"/>
        </w:rPr>
        <w:t xml:space="preserve">Involved in multiple regulatory reporting projects such </w:t>
      </w:r>
      <w:r w:rsidR="008620C6">
        <w:rPr>
          <w:rFonts w:asciiTheme="majorHAnsi" w:hAnsiTheme="majorHAnsi" w:cstheme="majorHAnsi"/>
          <w:sz w:val="20"/>
          <w:szCs w:val="20"/>
        </w:rPr>
        <w:t>T</w:t>
      </w:r>
      <w:r w:rsidRPr="008620C6">
        <w:rPr>
          <w:rFonts w:asciiTheme="majorHAnsi" w:hAnsiTheme="majorHAnsi" w:cstheme="majorHAnsi"/>
          <w:sz w:val="20"/>
          <w:szCs w:val="20"/>
        </w:rPr>
        <w:t xml:space="preserve">ransaction </w:t>
      </w:r>
      <w:r w:rsidR="008620C6">
        <w:rPr>
          <w:rFonts w:asciiTheme="majorHAnsi" w:hAnsiTheme="majorHAnsi" w:cstheme="majorHAnsi"/>
          <w:sz w:val="20"/>
          <w:szCs w:val="20"/>
        </w:rPr>
        <w:t>R</w:t>
      </w:r>
      <w:r w:rsidRPr="008620C6">
        <w:rPr>
          <w:rFonts w:asciiTheme="majorHAnsi" w:hAnsiTheme="majorHAnsi" w:cstheme="majorHAnsi"/>
          <w:sz w:val="20"/>
          <w:szCs w:val="20"/>
        </w:rPr>
        <w:t xml:space="preserve">eports </w:t>
      </w:r>
      <w:r w:rsidR="008620C6">
        <w:rPr>
          <w:rFonts w:asciiTheme="majorHAnsi" w:hAnsiTheme="majorHAnsi" w:cstheme="majorHAnsi"/>
          <w:sz w:val="20"/>
          <w:szCs w:val="20"/>
        </w:rPr>
        <w:t>B</w:t>
      </w:r>
      <w:r w:rsidRPr="008620C6">
        <w:rPr>
          <w:rFonts w:asciiTheme="majorHAnsi" w:hAnsiTheme="majorHAnsi" w:cstheme="majorHAnsi"/>
          <w:sz w:val="20"/>
          <w:szCs w:val="20"/>
        </w:rPr>
        <w:t xml:space="preserve">ackreporting, </w:t>
      </w:r>
      <w:r w:rsidR="008620C6">
        <w:rPr>
          <w:rFonts w:asciiTheme="majorHAnsi" w:hAnsiTheme="majorHAnsi" w:cstheme="majorHAnsi"/>
          <w:sz w:val="20"/>
          <w:szCs w:val="20"/>
        </w:rPr>
        <w:t>I</w:t>
      </w:r>
      <w:r w:rsidRPr="008620C6">
        <w:rPr>
          <w:rFonts w:asciiTheme="majorHAnsi" w:hAnsiTheme="majorHAnsi" w:cstheme="majorHAnsi"/>
          <w:sz w:val="20"/>
          <w:szCs w:val="20"/>
        </w:rPr>
        <w:t>mplementation of new source systems (FO systems) for re</w:t>
      </w:r>
      <w:r w:rsidR="008620C6">
        <w:rPr>
          <w:rFonts w:asciiTheme="majorHAnsi" w:hAnsiTheme="majorHAnsi" w:cstheme="majorHAnsi"/>
          <w:sz w:val="20"/>
          <w:szCs w:val="20"/>
        </w:rPr>
        <w:t>gulatory reporting and</w:t>
      </w:r>
      <w:r w:rsidRPr="008620C6">
        <w:rPr>
          <w:rFonts w:asciiTheme="majorHAnsi" w:hAnsiTheme="majorHAnsi" w:cstheme="majorHAnsi"/>
          <w:sz w:val="20"/>
          <w:szCs w:val="20"/>
        </w:rPr>
        <w:t xml:space="preserve"> </w:t>
      </w:r>
      <w:r w:rsidR="008620C6">
        <w:rPr>
          <w:rFonts w:asciiTheme="majorHAnsi" w:hAnsiTheme="majorHAnsi" w:cstheme="majorHAnsi"/>
          <w:sz w:val="20"/>
          <w:szCs w:val="20"/>
        </w:rPr>
        <w:t>B</w:t>
      </w:r>
      <w:r w:rsidRPr="008620C6">
        <w:rPr>
          <w:rFonts w:asciiTheme="majorHAnsi" w:hAnsiTheme="majorHAnsi" w:cstheme="majorHAnsi"/>
          <w:sz w:val="20"/>
          <w:szCs w:val="20"/>
        </w:rPr>
        <w:t xml:space="preserve">reach </w:t>
      </w:r>
      <w:r w:rsidR="008620C6">
        <w:rPr>
          <w:rFonts w:asciiTheme="majorHAnsi" w:hAnsiTheme="majorHAnsi" w:cstheme="majorHAnsi"/>
          <w:sz w:val="20"/>
          <w:szCs w:val="20"/>
        </w:rPr>
        <w:t>R</w:t>
      </w:r>
      <w:r w:rsidRPr="008620C6">
        <w:rPr>
          <w:rFonts w:asciiTheme="majorHAnsi" w:hAnsiTheme="majorHAnsi" w:cstheme="majorHAnsi"/>
          <w:sz w:val="20"/>
          <w:szCs w:val="20"/>
        </w:rPr>
        <w:t>emediation</w:t>
      </w:r>
    </w:p>
    <w:p w:rsidR="00CF566A" w:rsidRPr="00CF566A" w:rsidRDefault="00382A70" w:rsidP="00CF566A">
      <w:pPr>
        <w:pStyle w:val="ListParagraph"/>
        <w:numPr>
          <w:ilvl w:val="0"/>
          <w:numId w:val="5"/>
        </w:numPr>
        <w:jc w:val="both"/>
        <w:rPr>
          <w:rFonts w:asciiTheme="majorHAnsi" w:hAnsiTheme="majorHAnsi" w:cstheme="majorHAnsi"/>
          <w:sz w:val="20"/>
          <w:szCs w:val="20"/>
        </w:rPr>
      </w:pPr>
      <w:r w:rsidRPr="00382A70">
        <w:rPr>
          <w:rFonts w:asciiTheme="majorHAnsi" w:hAnsiTheme="majorHAnsi" w:cstheme="majorHAnsi"/>
          <w:sz w:val="20"/>
          <w:szCs w:val="20"/>
        </w:rPr>
        <w:t>Translate</w:t>
      </w:r>
      <w:r>
        <w:rPr>
          <w:rFonts w:asciiTheme="majorHAnsi" w:hAnsiTheme="majorHAnsi" w:cstheme="majorHAnsi"/>
          <w:sz w:val="20"/>
          <w:szCs w:val="20"/>
        </w:rPr>
        <w:t>d and simplified</w:t>
      </w:r>
      <w:r w:rsidRPr="00382A70">
        <w:rPr>
          <w:rFonts w:asciiTheme="majorHAnsi" w:hAnsiTheme="majorHAnsi" w:cstheme="majorHAnsi"/>
          <w:sz w:val="20"/>
          <w:szCs w:val="20"/>
        </w:rPr>
        <w:t xml:space="preserve"> the requirements for the tech team to understand</w:t>
      </w:r>
      <w:r w:rsidR="00CF566A">
        <w:rPr>
          <w:rFonts w:asciiTheme="majorHAnsi" w:hAnsiTheme="majorHAnsi" w:cstheme="majorHAnsi"/>
          <w:sz w:val="20"/>
          <w:szCs w:val="20"/>
        </w:rPr>
        <w:t xml:space="preserve"> and communicated existing rules logic to users in plain English</w:t>
      </w:r>
      <w:r w:rsidRPr="00382A70">
        <w:rPr>
          <w:rFonts w:asciiTheme="majorHAnsi" w:hAnsiTheme="majorHAnsi" w:cstheme="majorHAnsi"/>
          <w:sz w:val="20"/>
          <w:szCs w:val="20"/>
        </w:rPr>
        <w:t xml:space="preserve"> </w:t>
      </w:r>
    </w:p>
    <w:p w:rsidR="00CF566A" w:rsidRDefault="00CF566A" w:rsidP="00224494">
      <w:pPr>
        <w:pStyle w:val="ListParagraph"/>
        <w:numPr>
          <w:ilvl w:val="0"/>
          <w:numId w:val="5"/>
        </w:numPr>
        <w:jc w:val="both"/>
        <w:rPr>
          <w:rFonts w:asciiTheme="majorHAnsi" w:hAnsiTheme="majorHAnsi" w:cstheme="majorHAnsi"/>
          <w:sz w:val="20"/>
          <w:szCs w:val="20"/>
        </w:rPr>
      </w:pPr>
      <w:r>
        <w:rPr>
          <w:rFonts w:asciiTheme="majorHAnsi" w:hAnsiTheme="majorHAnsi" w:cstheme="majorHAnsi"/>
          <w:sz w:val="20"/>
          <w:szCs w:val="20"/>
        </w:rPr>
        <w:t xml:space="preserve">Validated REST API calls Cirrus makes to Ref Data databases and validated trade reporting enrichment </w:t>
      </w:r>
    </w:p>
    <w:p w:rsidR="00CF566A" w:rsidRPr="00382A70" w:rsidRDefault="00CF566A" w:rsidP="00224494">
      <w:pPr>
        <w:pStyle w:val="ListParagraph"/>
        <w:numPr>
          <w:ilvl w:val="0"/>
          <w:numId w:val="5"/>
        </w:numPr>
        <w:jc w:val="both"/>
        <w:rPr>
          <w:rFonts w:asciiTheme="majorHAnsi" w:hAnsiTheme="majorHAnsi" w:cstheme="majorHAnsi"/>
          <w:sz w:val="20"/>
          <w:szCs w:val="20"/>
        </w:rPr>
      </w:pPr>
      <w:r>
        <w:rPr>
          <w:rFonts w:asciiTheme="majorHAnsi" w:hAnsiTheme="majorHAnsi" w:cstheme="majorHAnsi"/>
          <w:sz w:val="20"/>
          <w:szCs w:val="20"/>
        </w:rPr>
        <w:lastRenderedPageBreak/>
        <w:t xml:space="preserve">Worked closely with Red Data Management teams such as PME and Cesuim on troubleshooting issues with derivatives trades reporting enrichment for instrument, trader, counterparty details </w:t>
      </w:r>
    </w:p>
    <w:p w:rsidR="00382A70" w:rsidRPr="00382A70" w:rsidRDefault="00382A70" w:rsidP="00224494">
      <w:pPr>
        <w:pStyle w:val="ListParagraph"/>
        <w:numPr>
          <w:ilvl w:val="0"/>
          <w:numId w:val="5"/>
        </w:numPr>
        <w:jc w:val="both"/>
        <w:rPr>
          <w:rFonts w:asciiTheme="majorHAnsi" w:hAnsiTheme="majorHAnsi" w:cstheme="majorHAnsi"/>
          <w:sz w:val="20"/>
          <w:szCs w:val="20"/>
        </w:rPr>
      </w:pPr>
      <w:r w:rsidRPr="00382A70">
        <w:rPr>
          <w:rFonts w:asciiTheme="majorHAnsi" w:hAnsiTheme="majorHAnsi" w:cstheme="majorHAnsi"/>
          <w:sz w:val="20"/>
          <w:szCs w:val="20"/>
        </w:rPr>
        <w:t>Explain</w:t>
      </w:r>
      <w:r>
        <w:rPr>
          <w:rFonts w:asciiTheme="majorHAnsi" w:hAnsiTheme="majorHAnsi" w:cstheme="majorHAnsi"/>
          <w:sz w:val="20"/>
          <w:szCs w:val="20"/>
        </w:rPr>
        <w:t>ed</w:t>
      </w:r>
      <w:r w:rsidRPr="00382A70">
        <w:rPr>
          <w:rFonts w:asciiTheme="majorHAnsi" w:hAnsiTheme="majorHAnsi" w:cstheme="majorHAnsi"/>
          <w:sz w:val="20"/>
          <w:szCs w:val="20"/>
        </w:rPr>
        <w:t xml:space="preserve"> the regulatory requirements to be implemented to the tech team with the help of detailed use cases, functional scenarios, Spec by examples.</w:t>
      </w:r>
    </w:p>
    <w:p w:rsidR="00382A70" w:rsidRPr="008620C6" w:rsidRDefault="00382A70" w:rsidP="00224494">
      <w:pPr>
        <w:pStyle w:val="ListParagraph"/>
        <w:numPr>
          <w:ilvl w:val="0"/>
          <w:numId w:val="5"/>
        </w:numPr>
        <w:jc w:val="both"/>
        <w:rPr>
          <w:rFonts w:asciiTheme="majorHAnsi" w:hAnsiTheme="majorHAnsi" w:cstheme="majorHAnsi"/>
          <w:sz w:val="20"/>
          <w:szCs w:val="20"/>
        </w:rPr>
      </w:pPr>
      <w:r>
        <w:rPr>
          <w:rFonts w:asciiTheme="majorHAnsi" w:hAnsiTheme="majorHAnsi" w:cstheme="majorHAnsi"/>
          <w:sz w:val="20"/>
          <w:szCs w:val="20"/>
        </w:rPr>
        <w:t>Performed</w:t>
      </w:r>
      <w:r w:rsidRPr="00382A70">
        <w:rPr>
          <w:rFonts w:asciiTheme="majorHAnsi" w:hAnsiTheme="majorHAnsi" w:cstheme="majorHAnsi"/>
          <w:sz w:val="20"/>
          <w:szCs w:val="20"/>
        </w:rPr>
        <w:t xml:space="preserve"> feasibility analysis, scopes project, recommends alternative solutions, project strategy, and deliverable prioritization.</w:t>
      </w:r>
    </w:p>
    <w:p w:rsidR="00B3001A" w:rsidRPr="008620C6" w:rsidRDefault="00B3001A" w:rsidP="00224494">
      <w:pPr>
        <w:pStyle w:val="ListParagraph"/>
        <w:numPr>
          <w:ilvl w:val="0"/>
          <w:numId w:val="5"/>
        </w:numPr>
        <w:jc w:val="both"/>
        <w:rPr>
          <w:rFonts w:asciiTheme="majorHAnsi" w:hAnsiTheme="majorHAnsi" w:cstheme="majorHAnsi"/>
          <w:sz w:val="20"/>
          <w:szCs w:val="20"/>
        </w:rPr>
      </w:pPr>
      <w:r w:rsidRPr="008620C6">
        <w:rPr>
          <w:rFonts w:asciiTheme="majorHAnsi" w:hAnsiTheme="majorHAnsi" w:cstheme="majorHAnsi"/>
          <w:sz w:val="20"/>
          <w:szCs w:val="20"/>
        </w:rPr>
        <w:t>Working with users on finding the root cause of the breaches and provided technical implementation of the requirements upon request of users</w:t>
      </w:r>
    </w:p>
    <w:p w:rsidR="00224494" w:rsidRPr="008620C6" w:rsidRDefault="00224494" w:rsidP="00224494">
      <w:pPr>
        <w:pStyle w:val="ListParagraph"/>
        <w:numPr>
          <w:ilvl w:val="0"/>
          <w:numId w:val="5"/>
        </w:numPr>
        <w:jc w:val="both"/>
        <w:rPr>
          <w:rFonts w:asciiTheme="majorHAnsi" w:hAnsiTheme="majorHAnsi" w:cstheme="majorHAnsi"/>
          <w:sz w:val="20"/>
          <w:szCs w:val="20"/>
        </w:rPr>
      </w:pPr>
      <w:r w:rsidRPr="008620C6">
        <w:rPr>
          <w:rFonts w:asciiTheme="majorHAnsi" w:hAnsiTheme="majorHAnsi" w:cstheme="majorHAnsi"/>
          <w:sz w:val="20"/>
          <w:szCs w:val="20"/>
        </w:rPr>
        <w:t>Writing reports scripts in Python</w:t>
      </w:r>
      <w:r w:rsidR="009D4823" w:rsidRPr="008620C6">
        <w:rPr>
          <w:rFonts w:asciiTheme="majorHAnsi" w:hAnsiTheme="majorHAnsi" w:cstheme="majorHAnsi"/>
          <w:sz w:val="20"/>
          <w:szCs w:val="20"/>
        </w:rPr>
        <w:t xml:space="preserve"> for the analysis of JIRAs and providing transaction reporting reports for user request</w:t>
      </w:r>
    </w:p>
    <w:p w:rsidR="009D4823" w:rsidRPr="008620C6" w:rsidRDefault="009D4823" w:rsidP="00224494">
      <w:pPr>
        <w:pStyle w:val="ListParagraph"/>
        <w:numPr>
          <w:ilvl w:val="0"/>
          <w:numId w:val="5"/>
        </w:numPr>
        <w:jc w:val="both"/>
        <w:rPr>
          <w:rFonts w:asciiTheme="majorHAnsi" w:hAnsiTheme="majorHAnsi" w:cstheme="majorHAnsi"/>
          <w:sz w:val="20"/>
          <w:szCs w:val="20"/>
        </w:rPr>
      </w:pPr>
      <w:r w:rsidRPr="008620C6">
        <w:rPr>
          <w:rFonts w:asciiTheme="majorHAnsi" w:hAnsiTheme="majorHAnsi" w:cstheme="majorHAnsi"/>
          <w:sz w:val="20"/>
          <w:szCs w:val="20"/>
        </w:rPr>
        <w:t>Involved in technical and functional dev support rotations</w:t>
      </w:r>
      <w:r w:rsidR="00CF566A">
        <w:rPr>
          <w:rFonts w:asciiTheme="majorHAnsi" w:hAnsiTheme="majorHAnsi" w:cstheme="majorHAnsi"/>
          <w:sz w:val="20"/>
          <w:szCs w:val="20"/>
        </w:rPr>
        <w:t xml:space="preserve"> </w:t>
      </w:r>
    </w:p>
    <w:p w:rsidR="009D4823" w:rsidRPr="008620C6" w:rsidRDefault="009D4823" w:rsidP="00224494">
      <w:pPr>
        <w:pStyle w:val="ListParagraph"/>
        <w:numPr>
          <w:ilvl w:val="0"/>
          <w:numId w:val="5"/>
        </w:numPr>
        <w:jc w:val="both"/>
        <w:rPr>
          <w:rFonts w:asciiTheme="majorHAnsi" w:hAnsiTheme="majorHAnsi" w:cstheme="majorHAnsi"/>
          <w:sz w:val="20"/>
          <w:szCs w:val="20"/>
        </w:rPr>
      </w:pPr>
      <w:r w:rsidRPr="008620C6">
        <w:rPr>
          <w:rFonts w:asciiTheme="majorHAnsi" w:hAnsiTheme="majorHAnsi" w:cstheme="majorHAnsi"/>
          <w:sz w:val="20"/>
          <w:szCs w:val="20"/>
        </w:rPr>
        <w:t>Provided UAT support for off-shore</w:t>
      </w:r>
      <w:r w:rsidR="00CF566A">
        <w:rPr>
          <w:rFonts w:asciiTheme="majorHAnsi" w:hAnsiTheme="majorHAnsi" w:cstheme="majorHAnsi"/>
          <w:sz w:val="20"/>
          <w:szCs w:val="20"/>
        </w:rPr>
        <w:t xml:space="preserve"> UAT</w:t>
      </w:r>
      <w:r w:rsidRPr="008620C6">
        <w:rPr>
          <w:rFonts w:asciiTheme="majorHAnsi" w:hAnsiTheme="majorHAnsi" w:cstheme="majorHAnsi"/>
          <w:sz w:val="20"/>
          <w:szCs w:val="20"/>
        </w:rPr>
        <w:t xml:space="preserve"> team with trade bookings, test data</w:t>
      </w:r>
      <w:r w:rsidR="00CF566A">
        <w:rPr>
          <w:rFonts w:asciiTheme="majorHAnsi" w:hAnsiTheme="majorHAnsi" w:cstheme="majorHAnsi"/>
          <w:sz w:val="20"/>
          <w:szCs w:val="20"/>
        </w:rPr>
        <w:t xml:space="preserve"> preparation</w:t>
      </w:r>
      <w:r w:rsidRPr="008620C6">
        <w:rPr>
          <w:rFonts w:asciiTheme="majorHAnsi" w:hAnsiTheme="majorHAnsi" w:cstheme="majorHAnsi"/>
          <w:sz w:val="20"/>
          <w:szCs w:val="20"/>
        </w:rPr>
        <w:t xml:space="preserve"> and JIRAs (requirements) walk-throughs</w:t>
      </w:r>
    </w:p>
    <w:p w:rsidR="00224494" w:rsidRPr="008620C6" w:rsidRDefault="009D4823" w:rsidP="00442BC2">
      <w:pPr>
        <w:pStyle w:val="ListParagraph"/>
        <w:numPr>
          <w:ilvl w:val="0"/>
          <w:numId w:val="5"/>
        </w:numPr>
        <w:jc w:val="both"/>
        <w:rPr>
          <w:rFonts w:asciiTheme="majorHAnsi" w:hAnsiTheme="majorHAnsi" w:cstheme="majorHAnsi"/>
          <w:sz w:val="20"/>
          <w:szCs w:val="20"/>
        </w:rPr>
      </w:pPr>
      <w:r w:rsidRPr="008620C6">
        <w:rPr>
          <w:rFonts w:asciiTheme="majorHAnsi" w:hAnsiTheme="majorHAnsi" w:cstheme="majorHAnsi"/>
          <w:sz w:val="20"/>
          <w:szCs w:val="20"/>
        </w:rPr>
        <w:t>Validated unit/acceptance tests, performed QA for dev changes locally before passing it to off-shore teams to test, worked with dev on failing unit/acceptance tests</w:t>
      </w:r>
    </w:p>
    <w:p w:rsidR="00A44252" w:rsidRPr="008620C6" w:rsidRDefault="00A44252" w:rsidP="00442BC2">
      <w:pPr>
        <w:jc w:val="both"/>
        <w:rPr>
          <w:rFonts w:asciiTheme="majorHAnsi" w:hAnsiTheme="majorHAnsi" w:cstheme="majorHAnsi"/>
          <w:b/>
          <w:sz w:val="20"/>
          <w:szCs w:val="20"/>
        </w:rPr>
      </w:pPr>
    </w:p>
    <w:p w:rsidR="00583FAA" w:rsidRPr="008620C6" w:rsidRDefault="008620C6" w:rsidP="00C97CD8">
      <w:pPr>
        <w:jc w:val="both"/>
        <w:rPr>
          <w:rFonts w:asciiTheme="majorHAnsi" w:hAnsiTheme="majorHAnsi" w:cstheme="majorHAnsi"/>
          <w:b/>
          <w:sz w:val="24"/>
          <w:szCs w:val="20"/>
        </w:rPr>
      </w:pPr>
      <w:r w:rsidRPr="008620C6">
        <w:rPr>
          <w:rFonts w:asciiTheme="majorHAnsi" w:hAnsiTheme="majorHAnsi" w:cstheme="majorHAnsi"/>
          <w:b/>
          <w:sz w:val="24"/>
          <w:szCs w:val="20"/>
        </w:rPr>
        <w:t xml:space="preserve">Sr. </w:t>
      </w:r>
      <w:r w:rsidR="00583FAA">
        <w:rPr>
          <w:rFonts w:asciiTheme="majorHAnsi" w:hAnsiTheme="majorHAnsi" w:cstheme="majorHAnsi"/>
          <w:b/>
          <w:sz w:val="24"/>
          <w:szCs w:val="20"/>
        </w:rPr>
        <w:t>UAT</w:t>
      </w:r>
      <w:r w:rsidR="00583FAA" w:rsidRPr="008620C6">
        <w:rPr>
          <w:rFonts w:asciiTheme="majorHAnsi" w:hAnsiTheme="majorHAnsi" w:cstheme="majorHAnsi"/>
          <w:b/>
          <w:sz w:val="24"/>
          <w:szCs w:val="20"/>
        </w:rPr>
        <w:t xml:space="preserve"> </w:t>
      </w:r>
      <w:r w:rsidRPr="008620C6">
        <w:rPr>
          <w:rFonts w:asciiTheme="majorHAnsi" w:hAnsiTheme="majorHAnsi" w:cstheme="majorHAnsi"/>
          <w:b/>
          <w:sz w:val="24"/>
          <w:szCs w:val="20"/>
        </w:rPr>
        <w:t xml:space="preserve">Analyst </w:t>
      </w:r>
    </w:p>
    <w:p w:rsidR="00C97CD8" w:rsidRPr="008620C6" w:rsidRDefault="00C97CD8" w:rsidP="00C97CD8">
      <w:pPr>
        <w:jc w:val="both"/>
        <w:rPr>
          <w:rFonts w:asciiTheme="majorHAnsi" w:hAnsiTheme="majorHAnsi" w:cstheme="majorHAnsi"/>
          <w:sz w:val="20"/>
          <w:szCs w:val="20"/>
        </w:rPr>
      </w:pPr>
      <w:r w:rsidRPr="008620C6">
        <w:rPr>
          <w:rFonts w:asciiTheme="majorHAnsi" w:hAnsiTheme="majorHAnsi" w:cstheme="majorHAnsi"/>
          <w:sz w:val="20"/>
          <w:szCs w:val="20"/>
        </w:rPr>
        <w:t xml:space="preserve">Bank of America Merrill Lynch </w:t>
      </w:r>
    </w:p>
    <w:p w:rsidR="00C97CD8" w:rsidRPr="008620C6" w:rsidRDefault="00C97CD8" w:rsidP="00C97CD8">
      <w:pPr>
        <w:jc w:val="both"/>
        <w:rPr>
          <w:rFonts w:asciiTheme="majorHAnsi" w:hAnsiTheme="majorHAnsi" w:cstheme="majorHAnsi"/>
          <w:sz w:val="20"/>
          <w:szCs w:val="20"/>
        </w:rPr>
      </w:pPr>
      <w:r w:rsidRPr="008620C6">
        <w:rPr>
          <w:rFonts w:asciiTheme="majorHAnsi" w:hAnsiTheme="majorHAnsi" w:cstheme="majorHAnsi"/>
          <w:sz w:val="20"/>
          <w:szCs w:val="20"/>
        </w:rPr>
        <w:t xml:space="preserve">New York, NY (04/2019 – </w:t>
      </w:r>
      <w:r w:rsidR="00224494" w:rsidRPr="008620C6">
        <w:rPr>
          <w:rFonts w:asciiTheme="majorHAnsi" w:hAnsiTheme="majorHAnsi" w:cstheme="majorHAnsi"/>
          <w:sz w:val="20"/>
          <w:szCs w:val="20"/>
        </w:rPr>
        <w:t>11/2019</w:t>
      </w:r>
      <w:r w:rsidRPr="008620C6">
        <w:rPr>
          <w:rFonts w:asciiTheme="majorHAnsi" w:hAnsiTheme="majorHAnsi" w:cstheme="majorHAnsi"/>
          <w:sz w:val="20"/>
          <w:szCs w:val="20"/>
        </w:rPr>
        <w:t>)</w:t>
      </w:r>
    </w:p>
    <w:p w:rsidR="00A44252" w:rsidRPr="008620C6" w:rsidRDefault="00A44252" w:rsidP="00C97CD8">
      <w:pPr>
        <w:jc w:val="both"/>
        <w:rPr>
          <w:rFonts w:asciiTheme="majorHAnsi" w:hAnsiTheme="majorHAnsi" w:cstheme="majorHAnsi"/>
          <w:b/>
          <w:sz w:val="20"/>
          <w:szCs w:val="20"/>
        </w:rPr>
      </w:pPr>
    </w:p>
    <w:p w:rsidR="00C97CD8" w:rsidRPr="008620C6" w:rsidRDefault="00C97CD8" w:rsidP="00C97CD8">
      <w:pPr>
        <w:jc w:val="both"/>
        <w:rPr>
          <w:rFonts w:asciiTheme="majorHAnsi" w:hAnsiTheme="majorHAnsi" w:cstheme="majorHAnsi"/>
          <w:sz w:val="20"/>
          <w:szCs w:val="20"/>
        </w:rPr>
      </w:pPr>
      <w:r w:rsidRPr="008620C6">
        <w:rPr>
          <w:rFonts w:asciiTheme="majorHAnsi" w:hAnsiTheme="majorHAnsi" w:cstheme="majorHAnsi"/>
          <w:b/>
          <w:sz w:val="20"/>
          <w:szCs w:val="20"/>
        </w:rPr>
        <w:t>Cirrus</w:t>
      </w:r>
      <w:r w:rsidR="004F69E6" w:rsidRPr="008620C6">
        <w:rPr>
          <w:rFonts w:asciiTheme="majorHAnsi" w:hAnsiTheme="majorHAnsi" w:cstheme="majorHAnsi"/>
          <w:b/>
          <w:sz w:val="20"/>
          <w:szCs w:val="20"/>
        </w:rPr>
        <w:t xml:space="preserve"> (RP)</w:t>
      </w:r>
      <w:r w:rsidRPr="008620C6">
        <w:rPr>
          <w:rFonts w:asciiTheme="majorHAnsi" w:hAnsiTheme="majorHAnsi" w:cstheme="majorHAnsi"/>
          <w:b/>
          <w:sz w:val="20"/>
          <w:szCs w:val="20"/>
        </w:rPr>
        <w:t xml:space="preserve"> – </w:t>
      </w:r>
      <w:r w:rsidRPr="008620C6">
        <w:rPr>
          <w:rFonts w:asciiTheme="majorHAnsi" w:hAnsiTheme="majorHAnsi" w:cstheme="majorHAnsi"/>
          <w:sz w:val="20"/>
          <w:szCs w:val="20"/>
        </w:rPr>
        <w:t>Multi jurisdiction regulatory reporting platfor</w:t>
      </w:r>
      <w:r w:rsidR="001F1745">
        <w:rPr>
          <w:rFonts w:asciiTheme="majorHAnsi" w:hAnsiTheme="majorHAnsi" w:cstheme="majorHAnsi"/>
          <w:sz w:val="20"/>
          <w:szCs w:val="20"/>
        </w:rPr>
        <w:t>m for Bank of America Merrill Ly</w:t>
      </w:r>
      <w:r w:rsidRPr="008620C6">
        <w:rPr>
          <w:rFonts w:asciiTheme="majorHAnsi" w:hAnsiTheme="majorHAnsi" w:cstheme="majorHAnsi"/>
          <w:sz w:val="20"/>
          <w:szCs w:val="20"/>
        </w:rPr>
        <w:t>nch global operations.</w:t>
      </w:r>
    </w:p>
    <w:p w:rsidR="00C97CD8" w:rsidRPr="008620C6" w:rsidRDefault="009B010F" w:rsidP="004F69E6">
      <w:pPr>
        <w:pStyle w:val="ListParagraph"/>
        <w:numPr>
          <w:ilvl w:val="0"/>
          <w:numId w:val="5"/>
        </w:numPr>
        <w:jc w:val="both"/>
        <w:rPr>
          <w:rFonts w:asciiTheme="majorHAnsi" w:hAnsiTheme="majorHAnsi" w:cstheme="majorHAnsi"/>
          <w:sz w:val="20"/>
          <w:szCs w:val="20"/>
        </w:rPr>
      </w:pPr>
      <w:r w:rsidRPr="008620C6">
        <w:rPr>
          <w:rFonts w:asciiTheme="majorHAnsi" w:hAnsiTheme="majorHAnsi" w:cstheme="majorHAnsi"/>
          <w:sz w:val="20"/>
          <w:szCs w:val="20"/>
        </w:rPr>
        <w:t>UAT</w:t>
      </w:r>
      <w:r w:rsidR="00ED52AD" w:rsidRPr="008620C6">
        <w:rPr>
          <w:rFonts w:asciiTheme="majorHAnsi" w:hAnsiTheme="majorHAnsi" w:cstheme="majorHAnsi"/>
          <w:sz w:val="20"/>
          <w:szCs w:val="20"/>
        </w:rPr>
        <w:t>/QA</w:t>
      </w:r>
      <w:r w:rsidRPr="008620C6">
        <w:rPr>
          <w:rFonts w:asciiTheme="majorHAnsi" w:hAnsiTheme="majorHAnsi" w:cstheme="majorHAnsi"/>
          <w:sz w:val="20"/>
          <w:szCs w:val="20"/>
        </w:rPr>
        <w:t xml:space="preserve"> support for </w:t>
      </w:r>
      <w:r w:rsidR="00C97CD8" w:rsidRPr="008620C6">
        <w:rPr>
          <w:rFonts w:asciiTheme="majorHAnsi" w:hAnsiTheme="majorHAnsi" w:cstheme="majorHAnsi"/>
          <w:sz w:val="20"/>
          <w:szCs w:val="20"/>
        </w:rPr>
        <w:t xml:space="preserve">OTC and ETD trade bookings from </w:t>
      </w:r>
      <w:r w:rsidR="00A44252" w:rsidRPr="008620C6">
        <w:rPr>
          <w:rFonts w:asciiTheme="majorHAnsi" w:hAnsiTheme="majorHAnsi" w:cstheme="majorHAnsi"/>
          <w:sz w:val="20"/>
          <w:szCs w:val="20"/>
        </w:rPr>
        <w:t>multiple</w:t>
      </w:r>
      <w:r w:rsidR="00C97CD8" w:rsidRPr="008620C6">
        <w:rPr>
          <w:rFonts w:asciiTheme="majorHAnsi" w:hAnsiTheme="majorHAnsi" w:cstheme="majorHAnsi"/>
          <w:sz w:val="20"/>
          <w:szCs w:val="20"/>
        </w:rPr>
        <w:t xml:space="preserve"> SoR</w:t>
      </w:r>
      <w:r w:rsidR="00A44252" w:rsidRPr="008620C6">
        <w:rPr>
          <w:rFonts w:asciiTheme="majorHAnsi" w:hAnsiTheme="majorHAnsi" w:cstheme="majorHAnsi"/>
          <w:sz w:val="20"/>
          <w:szCs w:val="20"/>
        </w:rPr>
        <w:t>s</w:t>
      </w:r>
    </w:p>
    <w:p w:rsidR="00ED52AD" w:rsidRPr="008620C6" w:rsidRDefault="00A44252" w:rsidP="00C97CD8">
      <w:pPr>
        <w:pStyle w:val="ListParagraph"/>
        <w:numPr>
          <w:ilvl w:val="0"/>
          <w:numId w:val="5"/>
        </w:numPr>
        <w:jc w:val="both"/>
        <w:rPr>
          <w:rFonts w:asciiTheme="majorHAnsi" w:hAnsiTheme="majorHAnsi" w:cstheme="majorHAnsi"/>
          <w:sz w:val="20"/>
          <w:szCs w:val="20"/>
        </w:rPr>
      </w:pPr>
      <w:r w:rsidRPr="008620C6">
        <w:rPr>
          <w:rFonts w:asciiTheme="majorHAnsi" w:hAnsiTheme="majorHAnsi" w:cstheme="majorHAnsi"/>
          <w:sz w:val="20"/>
          <w:szCs w:val="20"/>
        </w:rPr>
        <w:t>Validation of Test Results and preparing Test Result reports for user sign off for various jurisdictions such as Dodd-Frank, EMIR, MIFID2, HKMA, ASIC, MAS, CAD</w:t>
      </w:r>
      <w:r w:rsidR="009B010F" w:rsidRPr="008620C6">
        <w:rPr>
          <w:rFonts w:asciiTheme="majorHAnsi" w:hAnsiTheme="majorHAnsi" w:cstheme="majorHAnsi"/>
          <w:sz w:val="20"/>
          <w:szCs w:val="20"/>
        </w:rPr>
        <w:t xml:space="preserve"> </w:t>
      </w:r>
    </w:p>
    <w:p w:rsidR="00A44252" w:rsidRPr="008620C6" w:rsidRDefault="00ED52AD" w:rsidP="00C97CD8">
      <w:pPr>
        <w:pStyle w:val="ListParagraph"/>
        <w:numPr>
          <w:ilvl w:val="0"/>
          <w:numId w:val="5"/>
        </w:numPr>
        <w:jc w:val="both"/>
        <w:rPr>
          <w:rFonts w:asciiTheme="majorHAnsi" w:hAnsiTheme="majorHAnsi" w:cstheme="majorHAnsi"/>
          <w:sz w:val="20"/>
          <w:szCs w:val="20"/>
        </w:rPr>
      </w:pPr>
      <w:r w:rsidRPr="008620C6">
        <w:rPr>
          <w:rFonts w:asciiTheme="majorHAnsi" w:hAnsiTheme="majorHAnsi" w:cstheme="majorHAnsi"/>
          <w:sz w:val="20"/>
          <w:szCs w:val="20"/>
        </w:rPr>
        <w:t>Executed</w:t>
      </w:r>
      <w:r w:rsidR="00A44252" w:rsidRPr="008620C6">
        <w:rPr>
          <w:rFonts w:asciiTheme="majorHAnsi" w:hAnsiTheme="majorHAnsi" w:cstheme="majorHAnsi"/>
          <w:sz w:val="20"/>
          <w:szCs w:val="20"/>
        </w:rPr>
        <w:t xml:space="preserve"> and validat</w:t>
      </w:r>
      <w:r w:rsidRPr="008620C6">
        <w:rPr>
          <w:rFonts w:asciiTheme="majorHAnsi" w:hAnsiTheme="majorHAnsi" w:cstheme="majorHAnsi"/>
          <w:sz w:val="20"/>
          <w:szCs w:val="20"/>
        </w:rPr>
        <w:t>ed</w:t>
      </w:r>
      <w:r w:rsidR="00A44252" w:rsidRPr="008620C6">
        <w:rPr>
          <w:rFonts w:asciiTheme="majorHAnsi" w:hAnsiTheme="majorHAnsi" w:cstheme="majorHAnsi"/>
          <w:sz w:val="20"/>
          <w:szCs w:val="20"/>
        </w:rPr>
        <w:t xml:space="preserve"> </w:t>
      </w:r>
      <w:r w:rsidRPr="008620C6">
        <w:rPr>
          <w:rFonts w:asciiTheme="majorHAnsi" w:hAnsiTheme="majorHAnsi" w:cstheme="majorHAnsi"/>
          <w:sz w:val="20"/>
          <w:szCs w:val="20"/>
        </w:rPr>
        <w:t>E2E test scripts</w:t>
      </w:r>
      <w:r w:rsidR="00A44252" w:rsidRPr="008620C6">
        <w:rPr>
          <w:rFonts w:asciiTheme="majorHAnsi" w:hAnsiTheme="majorHAnsi" w:cstheme="majorHAnsi"/>
          <w:sz w:val="20"/>
          <w:szCs w:val="20"/>
        </w:rPr>
        <w:t xml:space="preserve"> for BREXIT changes</w:t>
      </w:r>
    </w:p>
    <w:p w:rsidR="00A44252" w:rsidRPr="008620C6" w:rsidRDefault="00A44252" w:rsidP="00442BC2">
      <w:pPr>
        <w:pStyle w:val="ListParagraph"/>
        <w:numPr>
          <w:ilvl w:val="0"/>
          <w:numId w:val="5"/>
        </w:numPr>
        <w:jc w:val="both"/>
        <w:rPr>
          <w:rFonts w:asciiTheme="majorHAnsi" w:hAnsiTheme="majorHAnsi" w:cstheme="majorHAnsi"/>
          <w:sz w:val="20"/>
          <w:szCs w:val="20"/>
        </w:rPr>
      </w:pPr>
      <w:r w:rsidRPr="008620C6">
        <w:rPr>
          <w:rFonts w:asciiTheme="majorHAnsi" w:hAnsiTheme="majorHAnsi" w:cstheme="majorHAnsi"/>
          <w:sz w:val="20"/>
          <w:szCs w:val="20"/>
        </w:rPr>
        <w:t xml:space="preserve">Closely work with </w:t>
      </w:r>
      <w:r w:rsidR="00ED52AD" w:rsidRPr="008620C6">
        <w:rPr>
          <w:rFonts w:asciiTheme="majorHAnsi" w:hAnsiTheme="majorHAnsi" w:cstheme="majorHAnsi"/>
          <w:sz w:val="20"/>
          <w:szCs w:val="20"/>
        </w:rPr>
        <w:t>requirement contacts</w:t>
      </w:r>
      <w:r w:rsidR="004F69E6" w:rsidRPr="008620C6">
        <w:rPr>
          <w:rFonts w:asciiTheme="majorHAnsi" w:hAnsiTheme="majorHAnsi" w:cstheme="majorHAnsi"/>
          <w:sz w:val="20"/>
          <w:szCs w:val="20"/>
        </w:rPr>
        <w:t xml:space="preserve"> and </w:t>
      </w:r>
      <w:r w:rsidRPr="008620C6">
        <w:rPr>
          <w:rFonts w:asciiTheme="majorHAnsi" w:hAnsiTheme="majorHAnsi" w:cstheme="majorHAnsi"/>
          <w:sz w:val="20"/>
          <w:szCs w:val="20"/>
        </w:rPr>
        <w:t>assist the o</w:t>
      </w:r>
      <w:r w:rsidR="009B010F" w:rsidRPr="008620C6">
        <w:rPr>
          <w:rFonts w:asciiTheme="majorHAnsi" w:hAnsiTheme="majorHAnsi" w:cstheme="majorHAnsi"/>
          <w:sz w:val="20"/>
          <w:szCs w:val="20"/>
        </w:rPr>
        <w:t xml:space="preserve">ffshore QA team to prepare test, interpret requirements, validate </w:t>
      </w:r>
      <w:r w:rsidRPr="008620C6">
        <w:rPr>
          <w:rFonts w:asciiTheme="majorHAnsi" w:hAnsiTheme="majorHAnsi" w:cstheme="majorHAnsi"/>
          <w:sz w:val="20"/>
          <w:szCs w:val="20"/>
        </w:rPr>
        <w:t>cases</w:t>
      </w:r>
      <w:r w:rsidR="009B010F" w:rsidRPr="008620C6">
        <w:rPr>
          <w:rFonts w:asciiTheme="majorHAnsi" w:hAnsiTheme="majorHAnsi" w:cstheme="majorHAnsi"/>
          <w:sz w:val="20"/>
          <w:szCs w:val="20"/>
        </w:rPr>
        <w:t xml:space="preserve"> created</w:t>
      </w:r>
      <w:r w:rsidRPr="008620C6">
        <w:rPr>
          <w:rFonts w:asciiTheme="majorHAnsi" w:hAnsiTheme="majorHAnsi" w:cstheme="majorHAnsi"/>
          <w:sz w:val="20"/>
          <w:szCs w:val="20"/>
        </w:rPr>
        <w:t xml:space="preserve"> based on the requirements</w:t>
      </w:r>
    </w:p>
    <w:p w:rsidR="008620C6" w:rsidRPr="008620C6" w:rsidRDefault="008620C6" w:rsidP="00442BC2">
      <w:pPr>
        <w:jc w:val="both"/>
        <w:rPr>
          <w:rFonts w:asciiTheme="majorHAnsi" w:hAnsiTheme="majorHAnsi" w:cstheme="majorHAnsi"/>
          <w:b/>
          <w:sz w:val="20"/>
          <w:szCs w:val="20"/>
        </w:rPr>
      </w:pPr>
    </w:p>
    <w:p w:rsidR="008620C6" w:rsidRPr="008620C6" w:rsidRDefault="008620C6" w:rsidP="00442BC2">
      <w:pPr>
        <w:jc w:val="both"/>
        <w:rPr>
          <w:rFonts w:asciiTheme="majorHAnsi" w:hAnsiTheme="majorHAnsi" w:cstheme="majorHAnsi"/>
          <w:b/>
          <w:sz w:val="24"/>
          <w:szCs w:val="20"/>
        </w:rPr>
      </w:pPr>
      <w:r w:rsidRPr="008620C6">
        <w:rPr>
          <w:rFonts w:asciiTheme="majorHAnsi" w:hAnsiTheme="majorHAnsi" w:cstheme="majorHAnsi"/>
          <w:b/>
          <w:sz w:val="24"/>
          <w:szCs w:val="20"/>
        </w:rPr>
        <w:t>Sr. QA Analyst | Business Analyst</w:t>
      </w:r>
    </w:p>
    <w:p w:rsidR="00442BC2" w:rsidRPr="008620C6" w:rsidRDefault="00442BC2" w:rsidP="00442BC2">
      <w:pPr>
        <w:jc w:val="both"/>
        <w:rPr>
          <w:rFonts w:asciiTheme="majorHAnsi" w:hAnsiTheme="majorHAnsi" w:cstheme="majorHAnsi"/>
          <w:sz w:val="20"/>
          <w:szCs w:val="20"/>
        </w:rPr>
      </w:pPr>
      <w:r w:rsidRPr="008620C6">
        <w:rPr>
          <w:rFonts w:asciiTheme="majorHAnsi" w:hAnsiTheme="majorHAnsi" w:cstheme="majorHAnsi"/>
          <w:sz w:val="20"/>
          <w:szCs w:val="20"/>
        </w:rPr>
        <w:t>Wells Fargo Securities LLC</w:t>
      </w:r>
    </w:p>
    <w:p w:rsidR="00442BC2" w:rsidRPr="008620C6" w:rsidRDefault="00442BC2" w:rsidP="00442BC2">
      <w:pPr>
        <w:jc w:val="both"/>
        <w:rPr>
          <w:rFonts w:asciiTheme="majorHAnsi" w:hAnsiTheme="majorHAnsi" w:cstheme="majorHAnsi"/>
          <w:sz w:val="20"/>
          <w:szCs w:val="20"/>
        </w:rPr>
      </w:pPr>
      <w:r w:rsidRPr="008620C6">
        <w:rPr>
          <w:rFonts w:asciiTheme="majorHAnsi" w:hAnsiTheme="majorHAnsi" w:cstheme="majorHAnsi"/>
          <w:sz w:val="20"/>
          <w:szCs w:val="20"/>
        </w:rPr>
        <w:t>Nor</w:t>
      </w:r>
      <w:r w:rsidR="00C97CD8" w:rsidRPr="008620C6">
        <w:rPr>
          <w:rFonts w:asciiTheme="majorHAnsi" w:hAnsiTheme="majorHAnsi" w:cstheme="majorHAnsi"/>
          <w:sz w:val="20"/>
          <w:szCs w:val="20"/>
        </w:rPr>
        <w:t>th Brunswick, NJ (10/2017 – 04/2019</w:t>
      </w:r>
      <w:r w:rsidRPr="008620C6">
        <w:rPr>
          <w:rFonts w:asciiTheme="majorHAnsi" w:hAnsiTheme="majorHAnsi" w:cstheme="majorHAnsi"/>
          <w:sz w:val="20"/>
          <w:szCs w:val="20"/>
        </w:rPr>
        <w:t>)</w:t>
      </w:r>
    </w:p>
    <w:p w:rsidR="00442BC2" w:rsidRPr="008620C6" w:rsidRDefault="00442BC2" w:rsidP="00442BC2">
      <w:pPr>
        <w:jc w:val="both"/>
        <w:rPr>
          <w:rFonts w:asciiTheme="majorHAnsi" w:hAnsiTheme="majorHAnsi" w:cstheme="majorHAnsi"/>
          <w:b/>
          <w:sz w:val="20"/>
          <w:szCs w:val="20"/>
        </w:rPr>
      </w:pPr>
    </w:p>
    <w:p w:rsidR="00442BC2" w:rsidRPr="008620C6" w:rsidRDefault="00442BC2" w:rsidP="00442BC2">
      <w:pPr>
        <w:jc w:val="both"/>
        <w:rPr>
          <w:rFonts w:asciiTheme="majorHAnsi" w:hAnsiTheme="majorHAnsi" w:cstheme="majorHAnsi"/>
          <w:sz w:val="20"/>
          <w:szCs w:val="20"/>
        </w:rPr>
      </w:pPr>
      <w:r w:rsidRPr="008620C6">
        <w:rPr>
          <w:rFonts w:asciiTheme="majorHAnsi" w:hAnsiTheme="majorHAnsi" w:cstheme="majorHAnsi"/>
          <w:b/>
          <w:sz w:val="20"/>
          <w:szCs w:val="20"/>
        </w:rPr>
        <w:t>1STR-RegHub</w:t>
      </w:r>
      <w:r w:rsidR="00636888" w:rsidRPr="008620C6">
        <w:rPr>
          <w:rFonts w:asciiTheme="majorHAnsi" w:hAnsiTheme="majorHAnsi" w:cstheme="majorHAnsi"/>
          <w:b/>
          <w:sz w:val="20"/>
          <w:szCs w:val="20"/>
        </w:rPr>
        <w:t xml:space="preserve"> </w:t>
      </w:r>
      <w:r w:rsidRPr="008620C6">
        <w:rPr>
          <w:rFonts w:asciiTheme="majorHAnsi" w:hAnsiTheme="majorHAnsi" w:cstheme="majorHAnsi"/>
          <w:b/>
          <w:sz w:val="20"/>
          <w:szCs w:val="20"/>
        </w:rPr>
        <w:t>(</w:t>
      </w:r>
      <w:r w:rsidR="004F69E6" w:rsidRPr="008620C6">
        <w:rPr>
          <w:rFonts w:asciiTheme="majorHAnsi" w:hAnsiTheme="majorHAnsi" w:cstheme="majorHAnsi"/>
          <w:b/>
          <w:sz w:val="20"/>
          <w:szCs w:val="20"/>
        </w:rPr>
        <w:t>RP</w:t>
      </w:r>
      <w:r w:rsidRPr="008620C6">
        <w:rPr>
          <w:rFonts w:asciiTheme="majorHAnsi" w:hAnsiTheme="majorHAnsi" w:cstheme="majorHAnsi"/>
          <w:b/>
          <w:sz w:val="20"/>
          <w:szCs w:val="20"/>
        </w:rPr>
        <w:t>) –</w:t>
      </w:r>
      <w:r w:rsidRPr="008620C6">
        <w:rPr>
          <w:rFonts w:asciiTheme="majorHAnsi" w:hAnsiTheme="majorHAnsi" w:cstheme="majorHAnsi"/>
          <w:sz w:val="20"/>
          <w:szCs w:val="20"/>
        </w:rPr>
        <w:t xml:space="preserve"> back office regulatory </w:t>
      </w:r>
      <w:r w:rsidR="008620C6" w:rsidRPr="008620C6">
        <w:rPr>
          <w:rFonts w:asciiTheme="majorHAnsi" w:hAnsiTheme="majorHAnsi" w:cstheme="majorHAnsi"/>
          <w:sz w:val="20"/>
          <w:szCs w:val="20"/>
        </w:rPr>
        <w:t>reporting platform</w:t>
      </w:r>
      <w:r w:rsidRPr="008620C6">
        <w:rPr>
          <w:rFonts w:asciiTheme="majorHAnsi" w:hAnsiTheme="majorHAnsi" w:cstheme="majorHAnsi"/>
          <w:sz w:val="20"/>
          <w:szCs w:val="20"/>
        </w:rPr>
        <w:t xml:space="preserve"> that processes trades from various source systems such as Calypso, CATALYST/FISTS, OPICS and Hermes, enriches trades details with internal reference data such as CID, USM, SecMaster and </w:t>
      </w:r>
      <w:r w:rsidR="008620C6" w:rsidRPr="008620C6">
        <w:rPr>
          <w:rFonts w:asciiTheme="majorHAnsi" w:hAnsiTheme="majorHAnsi" w:cstheme="majorHAnsi"/>
          <w:sz w:val="20"/>
          <w:szCs w:val="20"/>
        </w:rPr>
        <w:t>generates Post</w:t>
      </w:r>
      <w:r w:rsidRPr="008620C6">
        <w:rPr>
          <w:rFonts w:asciiTheme="majorHAnsi" w:hAnsiTheme="majorHAnsi" w:cstheme="majorHAnsi"/>
          <w:sz w:val="20"/>
          <w:szCs w:val="20"/>
        </w:rPr>
        <w:t xml:space="preserve"> Trade Transparency and Transaction (T+1) reports for regulatory ARM (UnaVista) and APA (TradeEcho) in compliance </w:t>
      </w:r>
      <w:r w:rsidR="008620C6" w:rsidRPr="008620C6">
        <w:rPr>
          <w:rFonts w:asciiTheme="majorHAnsi" w:hAnsiTheme="majorHAnsi" w:cstheme="majorHAnsi"/>
          <w:sz w:val="20"/>
          <w:szCs w:val="20"/>
        </w:rPr>
        <w:t>with The</w:t>
      </w:r>
      <w:r w:rsidRPr="008620C6">
        <w:rPr>
          <w:rFonts w:asciiTheme="majorHAnsi" w:hAnsiTheme="majorHAnsi" w:cstheme="majorHAnsi"/>
          <w:sz w:val="20"/>
          <w:szCs w:val="20"/>
        </w:rPr>
        <w:t xml:space="preserve"> Markets in Financial Instruments Directive II (MFID) rules implemented in European Union and the United Kingdom</w:t>
      </w:r>
    </w:p>
    <w:p w:rsidR="00442BC2" w:rsidRPr="008620C6" w:rsidRDefault="00442BC2" w:rsidP="00442BC2">
      <w:pPr>
        <w:pStyle w:val="ListParagraph"/>
        <w:jc w:val="both"/>
        <w:rPr>
          <w:rFonts w:asciiTheme="majorHAnsi" w:hAnsiTheme="majorHAnsi" w:cstheme="majorHAnsi"/>
          <w:sz w:val="20"/>
          <w:szCs w:val="20"/>
        </w:rPr>
      </w:pPr>
    </w:p>
    <w:p w:rsidR="004D4E45" w:rsidRPr="004D4E45" w:rsidRDefault="004D4E45" w:rsidP="004D4E45">
      <w:pPr>
        <w:pStyle w:val="ListParagraph"/>
        <w:numPr>
          <w:ilvl w:val="0"/>
          <w:numId w:val="4"/>
        </w:numPr>
        <w:jc w:val="both"/>
        <w:rPr>
          <w:rFonts w:asciiTheme="majorHAnsi" w:hAnsiTheme="majorHAnsi" w:cstheme="majorHAnsi"/>
          <w:b/>
          <w:sz w:val="20"/>
          <w:szCs w:val="20"/>
        </w:rPr>
      </w:pPr>
      <w:r>
        <w:rPr>
          <w:rFonts w:asciiTheme="majorHAnsi" w:hAnsiTheme="majorHAnsi" w:cstheme="majorHAnsi"/>
          <w:sz w:val="20"/>
          <w:szCs w:val="20"/>
        </w:rPr>
        <w:t xml:space="preserve">Was part of </w:t>
      </w:r>
      <w:r w:rsidRPr="004D4E45">
        <w:rPr>
          <w:rFonts w:asciiTheme="majorHAnsi" w:hAnsiTheme="majorHAnsi" w:cstheme="majorHAnsi"/>
          <w:b/>
          <w:sz w:val="20"/>
          <w:szCs w:val="20"/>
        </w:rPr>
        <w:t>Ops and Regulatory Business Impact Tech (ORBIT)</w:t>
      </w:r>
      <w:r>
        <w:rPr>
          <w:rFonts w:asciiTheme="majorHAnsi" w:hAnsiTheme="majorHAnsi" w:cstheme="majorHAnsi"/>
          <w:sz w:val="20"/>
          <w:szCs w:val="20"/>
        </w:rPr>
        <w:t xml:space="preserve"> team which consisted of technical QAs with strong BA and UAT background</w:t>
      </w:r>
    </w:p>
    <w:p w:rsidR="00442BC2" w:rsidRPr="00B9757F" w:rsidRDefault="00442BC2" w:rsidP="00442BC2">
      <w:pPr>
        <w:pStyle w:val="ListParagraph"/>
        <w:numPr>
          <w:ilvl w:val="0"/>
          <w:numId w:val="4"/>
        </w:numPr>
        <w:jc w:val="both"/>
        <w:rPr>
          <w:rFonts w:asciiTheme="majorHAnsi" w:hAnsiTheme="majorHAnsi" w:cstheme="majorHAnsi"/>
          <w:b/>
          <w:sz w:val="20"/>
          <w:szCs w:val="20"/>
        </w:rPr>
      </w:pPr>
      <w:r w:rsidRPr="008620C6">
        <w:rPr>
          <w:rFonts w:asciiTheme="majorHAnsi" w:hAnsiTheme="majorHAnsi" w:cstheme="majorHAnsi"/>
          <w:sz w:val="20"/>
          <w:szCs w:val="20"/>
        </w:rPr>
        <w:t>Worked in multiple projects under MIFID II jurisdiction: MIFID II Regulatory Reporting, Systematic Internaliser (SI) Implementation, DROIT, Automated Reconciliation (</w:t>
      </w:r>
      <w:r w:rsidR="00636888" w:rsidRPr="008620C6">
        <w:rPr>
          <w:rFonts w:asciiTheme="majorHAnsi" w:hAnsiTheme="majorHAnsi" w:cstheme="majorHAnsi"/>
          <w:sz w:val="20"/>
          <w:szCs w:val="20"/>
        </w:rPr>
        <w:t xml:space="preserve">EZOPS </w:t>
      </w:r>
      <w:r w:rsidRPr="008620C6">
        <w:rPr>
          <w:rFonts w:asciiTheme="majorHAnsi" w:hAnsiTheme="majorHAnsi" w:cstheme="majorHAnsi"/>
          <w:sz w:val="20"/>
          <w:szCs w:val="20"/>
        </w:rPr>
        <w:t>ARO platform), Cling UI Pro</w:t>
      </w:r>
    </w:p>
    <w:p w:rsidR="00C97CD8" w:rsidRPr="008620C6" w:rsidRDefault="00C97CD8" w:rsidP="00442BC2">
      <w:pPr>
        <w:pStyle w:val="ListParagraph"/>
        <w:numPr>
          <w:ilvl w:val="0"/>
          <w:numId w:val="4"/>
        </w:numPr>
        <w:jc w:val="both"/>
        <w:rPr>
          <w:rFonts w:asciiTheme="majorHAnsi" w:hAnsiTheme="majorHAnsi" w:cstheme="majorHAnsi"/>
          <w:b/>
          <w:sz w:val="20"/>
          <w:szCs w:val="20"/>
        </w:rPr>
      </w:pPr>
      <w:r w:rsidRPr="008620C6">
        <w:rPr>
          <w:rFonts w:asciiTheme="majorHAnsi" w:hAnsiTheme="majorHAnsi" w:cstheme="majorHAnsi"/>
          <w:sz w:val="20"/>
          <w:szCs w:val="20"/>
        </w:rPr>
        <w:t>Assisted in preparing requirements for developers of third party applications integrated to the reporting platform.</w:t>
      </w:r>
    </w:p>
    <w:p w:rsidR="00442BC2" w:rsidRPr="008620C6" w:rsidRDefault="00442BC2" w:rsidP="00442BC2">
      <w:pPr>
        <w:pStyle w:val="ListParagraph"/>
        <w:numPr>
          <w:ilvl w:val="0"/>
          <w:numId w:val="4"/>
        </w:numPr>
        <w:jc w:val="both"/>
        <w:rPr>
          <w:rFonts w:asciiTheme="majorHAnsi" w:hAnsiTheme="majorHAnsi" w:cstheme="majorHAnsi"/>
          <w:sz w:val="20"/>
          <w:szCs w:val="20"/>
        </w:rPr>
      </w:pPr>
      <w:r w:rsidRPr="008620C6">
        <w:rPr>
          <w:rFonts w:asciiTheme="majorHAnsi" w:hAnsiTheme="majorHAnsi" w:cstheme="majorHAnsi"/>
          <w:sz w:val="20"/>
          <w:szCs w:val="20"/>
        </w:rPr>
        <w:t>Worked with capital markets products such as OTC Derivatives and ETDs, Fixed Income, Equity Cash and Rates</w:t>
      </w:r>
    </w:p>
    <w:p w:rsidR="00442BC2" w:rsidRPr="008620C6" w:rsidRDefault="00442BC2" w:rsidP="00442BC2">
      <w:pPr>
        <w:pStyle w:val="ListParagraph"/>
        <w:numPr>
          <w:ilvl w:val="0"/>
          <w:numId w:val="4"/>
        </w:numPr>
        <w:jc w:val="both"/>
        <w:rPr>
          <w:rFonts w:asciiTheme="majorHAnsi" w:hAnsiTheme="majorHAnsi" w:cstheme="majorHAnsi"/>
          <w:sz w:val="20"/>
          <w:szCs w:val="20"/>
        </w:rPr>
      </w:pPr>
      <w:r w:rsidRPr="008620C6">
        <w:rPr>
          <w:rFonts w:asciiTheme="majorHAnsi" w:hAnsiTheme="majorHAnsi" w:cstheme="majorHAnsi"/>
          <w:sz w:val="20"/>
          <w:szCs w:val="20"/>
        </w:rPr>
        <w:t xml:space="preserve">Created and performed E2E testing that involves data XML, FIX, </w:t>
      </w:r>
      <w:r w:rsidR="00792D12" w:rsidRPr="008620C6">
        <w:rPr>
          <w:rFonts w:asciiTheme="majorHAnsi" w:hAnsiTheme="majorHAnsi" w:cstheme="majorHAnsi"/>
          <w:sz w:val="20"/>
          <w:szCs w:val="20"/>
        </w:rPr>
        <w:t>JSON</w:t>
      </w:r>
      <w:r w:rsidRPr="008620C6">
        <w:rPr>
          <w:rFonts w:asciiTheme="majorHAnsi" w:hAnsiTheme="majorHAnsi" w:cstheme="majorHAnsi"/>
          <w:sz w:val="20"/>
          <w:szCs w:val="20"/>
        </w:rPr>
        <w:t xml:space="preserve"> analysis of request messages booked from Front Office systems, exception/filtering management of incoming trades, </w:t>
      </w:r>
      <w:r w:rsidR="00CF566A">
        <w:rPr>
          <w:rFonts w:asciiTheme="majorHAnsi" w:hAnsiTheme="majorHAnsi" w:cstheme="majorHAnsi"/>
          <w:sz w:val="20"/>
          <w:szCs w:val="20"/>
        </w:rPr>
        <w:t>Reference data</w:t>
      </w:r>
      <w:r w:rsidRPr="008620C6">
        <w:rPr>
          <w:rFonts w:asciiTheme="majorHAnsi" w:hAnsiTheme="majorHAnsi" w:cstheme="majorHAnsi"/>
          <w:sz w:val="20"/>
          <w:szCs w:val="20"/>
        </w:rPr>
        <w:t xml:space="preserve"> enrichment for reporting from Coherence caches and external data repositories such as OTC Product Master for ISIN generation for OTC products and SecMaster for non-OTC products</w:t>
      </w:r>
    </w:p>
    <w:p w:rsidR="00442BC2" w:rsidRPr="008620C6" w:rsidRDefault="00442BC2" w:rsidP="00442BC2">
      <w:pPr>
        <w:pStyle w:val="ListParagraph"/>
        <w:numPr>
          <w:ilvl w:val="0"/>
          <w:numId w:val="4"/>
        </w:numPr>
        <w:jc w:val="both"/>
        <w:rPr>
          <w:rFonts w:asciiTheme="majorHAnsi" w:hAnsiTheme="majorHAnsi" w:cstheme="majorHAnsi"/>
          <w:sz w:val="20"/>
          <w:szCs w:val="20"/>
        </w:rPr>
      </w:pPr>
      <w:r w:rsidRPr="008620C6">
        <w:rPr>
          <w:rFonts w:asciiTheme="majorHAnsi" w:hAnsiTheme="majorHAnsi" w:cstheme="majorHAnsi"/>
          <w:sz w:val="20"/>
          <w:szCs w:val="20"/>
        </w:rPr>
        <w:t>Validated Post Trade Transparency (PTT/Realtime) reports and Transaction Reports (T+1) for high volume trades on a daily basis</w:t>
      </w:r>
    </w:p>
    <w:p w:rsidR="00442BC2" w:rsidRPr="008620C6" w:rsidRDefault="00442BC2" w:rsidP="00442BC2">
      <w:pPr>
        <w:pStyle w:val="ListParagraph"/>
        <w:numPr>
          <w:ilvl w:val="0"/>
          <w:numId w:val="4"/>
        </w:numPr>
        <w:jc w:val="both"/>
        <w:rPr>
          <w:rFonts w:asciiTheme="majorHAnsi" w:hAnsiTheme="majorHAnsi" w:cstheme="majorHAnsi"/>
          <w:sz w:val="20"/>
          <w:szCs w:val="20"/>
        </w:rPr>
      </w:pPr>
      <w:r w:rsidRPr="008620C6">
        <w:rPr>
          <w:rFonts w:asciiTheme="majorHAnsi" w:hAnsiTheme="majorHAnsi" w:cstheme="majorHAnsi"/>
          <w:sz w:val="20"/>
          <w:szCs w:val="20"/>
        </w:rPr>
        <w:t xml:space="preserve">Manually dropped trades and run </w:t>
      </w:r>
      <w:r w:rsidR="00792D12" w:rsidRPr="008620C6">
        <w:rPr>
          <w:rFonts w:asciiTheme="majorHAnsi" w:hAnsiTheme="majorHAnsi" w:cstheme="majorHAnsi"/>
          <w:sz w:val="20"/>
          <w:szCs w:val="20"/>
        </w:rPr>
        <w:t>onDemand</w:t>
      </w:r>
      <w:r w:rsidRPr="008620C6">
        <w:rPr>
          <w:rFonts w:asciiTheme="majorHAnsi" w:hAnsiTheme="majorHAnsi" w:cstheme="majorHAnsi"/>
          <w:sz w:val="20"/>
          <w:szCs w:val="20"/>
        </w:rPr>
        <w:t xml:space="preserve"> </w:t>
      </w:r>
      <w:r w:rsidR="00CF566A">
        <w:rPr>
          <w:rFonts w:asciiTheme="majorHAnsi" w:hAnsiTheme="majorHAnsi" w:cstheme="majorHAnsi"/>
          <w:sz w:val="20"/>
          <w:szCs w:val="20"/>
        </w:rPr>
        <w:t xml:space="preserve">submission </w:t>
      </w:r>
      <w:r w:rsidRPr="008620C6">
        <w:rPr>
          <w:rFonts w:asciiTheme="majorHAnsi" w:hAnsiTheme="majorHAnsi" w:cstheme="majorHAnsi"/>
          <w:sz w:val="20"/>
          <w:szCs w:val="20"/>
        </w:rPr>
        <w:t>jobs to verify successful submission of reports into ARM and APA</w:t>
      </w:r>
    </w:p>
    <w:p w:rsidR="00442BC2" w:rsidRPr="008620C6" w:rsidRDefault="00442BC2" w:rsidP="00442BC2">
      <w:pPr>
        <w:pStyle w:val="ListParagraph"/>
        <w:numPr>
          <w:ilvl w:val="0"/>
          <w:numId w:val="4"/>
        </w:numPr>
        <w:jc w:val="both"/>
        <w:rPr>
          <w:rFonts w:asciiTheme="majorHAnsi" w:hAnsiTheme="majorHAnsi" w:cstheme="majorHAnsi"/>
          <w:sz w:val="20"/>
          <w:szCs w:val="20"/>
        </w:rPr>
      </w:pPr>
      <w:r w:rsidRPr="008620C6">
        <w:rPr>
          <w:rFonts w:asciiTheme="majorHAnsi" w:hAnsiTheme="majorHAnsi" w:cstheme="majorHAnsi"/>
          <w:sz w:val="20"/>
          <w:szCs w:val="20"/>
        </w:rPr>
        <w:t>Analyzed trades in Una</w:t>
      </w:r>
      <w:r w:rsidR="00636888" w:rsidRPr="008620C6">
        <w:rPr>
          <w:rFonts w:asciiTheme="majorHAnsi" w:hAnsiTheme="majorHAnsi" w:cstheme="majorHAnsi"/>
          <w:sz w:val="20"/>
          <w:szCs w:val="20"/>
        </w:rPr>
        <w:t>V</w:t>
      </w:r>
      <w:r w:rsidRPr="008620C6">
        <w:rPr>
          <w:rFonts w:asciiTheme="majorHAnsi" w:hAnsiTheme="majorHAnsi" w:cstheme="majorHAnsi"/>
          <w:sz w:val="20"/>
          <w:szCs w:val="20"/>
        </w:rPr>
        <w:t>ista and TradeEcho portals (London Stock Exchange reporting platforms), verified accepted trades, identified rejection reasons or exceptions, performed root-cause analysis and provided reports to internal stakeholders</w:t>
      </w:r>
    </w:p>
    <w:p w:rsidR="00442BC2" w:rsidRPr="008620C6" w:rsidRDefault="00442BC2" w:rsidP="00442BC2">
      <w:pPr>
        <w:pStyle w:val="ListParagraph"/>
        <w:numPr>
          <w:ilvl w:val="0"/>
          <w:numId w:val="4"/>
        </w:numPr>
        <w:jc w:val="both"/>
        <w:rPr>
          <w:rFonts w:asciiTheme="majorHAnsi" w:hAnsiTheme="majorHAnsi" w:cstheme="majorHAnsi"/>
          <w:sz w:val="20"/>
          <w:szCs w:val="20"/>
        </w:rPr>
      </w:pPr>
      <w:r w:rsidRPr="008620C6">
        <w:rPr>
          <w:rFonts w:asciiTheme="majorHAnsi" w:hAnsiTheme="majorHAnsi" w:cstheme="majorHAnsi"/>
          <w:sz w:val="20"/>
          <w:szCs w:val="20"/>
        </w:rPr>
        <w:lastRenderedPageBreak/>
        <w:t xml:space="preserve">Performed backend testing, primarily using complex SQL queries for data verification across multiple tables and closely worked with Dev team on Store Proc analysis and data preparation to best mimic production scenarios </w:t>
      </w:r>
    </w:p>
    <w:p w:rsidR="00442BC2" w:rsidRPr="008620C6" w:rsidRDefault="00442BC2" w:rsidP="00442BC2">
      <w:pPr>
        <w:pStyle w:val="ListParagraph"/>
        <w:numPr>
          <w:ilvl w:val="0"/>
          <w:numId w:val="4"/>
        </w:numPr>
        <w:jc w:val="both"/>
        <w:rPr>
          <w:rFonts w:asciiTheme="majorHAnsi" w:hAnsiTheme="majorHAnsi" w:cstheme="majorHAnsi"/>
          <w:sz w:val="20"/>
          <w:szCs w:val="20"/>
        </w:rPr>
      </w:pPr>
      <w:r w:rsidRPr="008620C6">
        <w:rPr>
          <w:rFonts w:asciiTheme="majorHAnsi" w:hAnsiTheme="majorHAnsi" w:cstheme="majorHAnsi"/>
          <w:sz w:val="20"/>
          <w:szCs w:val="20"/>
        </w:rPr>
        <w:t xml:space="preserve">UI testing for Intraday activities and EOD reporting submissions in Cling UI Pro for different reporting jurisdictions </w:t>
      </w:r>
      <w:r w:rsidRPr="008620C6">
        <w:rPr>
          <w:rFonts w:asciiTheme="majorHAnsi" w:hAnsiTheme="majorHAnsi" w:cstheme="majorHAnsi"/>
          <w:sz w:val="20"/>
          <w:szCs w:val="20"/>
          <w:highlight w:val="yellow"/>
        </w:rPr>
        <w:t xml:space="preserve"> </w:t>
      </w:r>
    </w:p>
    <w:p w:rsidR="008620C6" w:rsidRPr="008620C6" w:rsidRDefault="008620C6" w:rsidP="00A44252">
      <w:pPr>
        <w:shd w:val="clear" w:color="auto" w:fill="FFFFFF"/>
        <w:jc w:val="both"/>
        <w:rPr>
          <w:rFonts w:asciiTheme="majorHAnsi" w:hAnsiTheme="majorHAnsi" w:cstheme="majorHAnsi"/>
          <w:b/>
          <w:sz w:val="20"/>
          <w:szCs w:val="20"/>
        </w:rPr>
      </w:pPr>
    </w:p>
    <w:p w:rsidR="008620C6" w:rsidRPr="008620C6" w:rsidRDefault="008620C6" w:rsidP="00C61B18">
      <w:pPr>
        <w:spacing w:line="276" w:lineRule="auto"/>
        <w:rPr>
          <w:rFonts w:asciiTheme="majorHAnsi" w:hAnsiTheme="majorHAnsi" w:cstheme="majorHAnsi"/>
          <w:b/>
          <w:sz w:val="24"/>
          <w:szCs w:val="20"/>
        </w:rPr>
      </w:pPr>
      <w:r w:rsidRPr="008620C6">
        <w:rPr>
          <w:rFonts w:asciiTheme="majorHAnsi" w:hAnsiTheme="majorHAnsi" w:cstheme="majorHAnsi"/>
          <w:b/>
          <w:sz w:val="24"/>
          <w:szCs w:val="20"/>
        </w:rPr>
        <w:t xml:space="preserve">Sr. </w:t>
      </w:r>
      <w:r w:rsidR="004900D0">
        <w:rPr>
          <w:rFonts w:asciiTheme="majorHAnsi" w:hAnsiTheme="majorHAnsi" w:cstheme="majorHAnsi"/>
          <w:b/>
          <w:sz w:val="24"/>
          <w:szCs w:val="20"/>
        </w:rPr>
        <w:t>QA</w:t>
      </w:r>
      <w:r w:rsidRPr="008620C6">
        <w:rPr>
          <w:rFonts w:asciiTheme="majorHAnsi" w:hAnsiTheme="majorHAnsi" w:cstheme="majorHAnsi"/>
          <w:b/>
          <w:sz w:val="24"/>
          <w:szCs w:val="20"/>
        </w:rPr>
        <w:t xml:space="preserve"> Analyst</w:t>
      </w:r>
    </w:p>
    <w:p w:rsidR="009B010F" w:rsidRPr="008620C6" w:rsidRDefault="00C61B18" w:rsidP="00C61B18">
      <w:pPr>
        <w:spacing w:line="276" w:lineRule="auto"/>
        <w:rPr>
          <w:rFonts w:asciiTheme="majorHAnsi" w:hAnsiTheme="majorHAnsi" w:cstheme="majorHAnsi"/>
          <w:sz w:val="20"/>
          <w:szCs w:val="20"/>
        </w:rPr>
      </w:pPr>
      <w:r w:rsidRPr="008620C6">
        <w:rPr>
          <w:rFonts w:asciiTheme="majorHAnsi" w:hAnsiTheme="majorHAnsi" w:cstheme="majorHAnsi"/>
          <w:sz w:val="20"/>
          <w:szCs w:val="20"/>
        </w:rPr>
        <w:t xml:space="preserve">Ally Financial Inc.                                                                       </w:t>
      </w:r>
      <w:r w:rsidR="009B010F" w:rsidRPr="008620C6">
        <w:rPr>
          <w:rFonts w:asciiTheme="majorHAnsi" w:hAnsiTheme="majorHAnsi" w:cstheme="majorHAnsi"/>
          <w:sz w:val="20"/>
          <w:szCs w:val="20"/>
        </w:rPr>
        <w:t xml:space="preserve">        </w:t>
      </w:r>
    </w:p>
    <w:p w:rsidR="00C61B18" w:rsidRPr="008620C6" w:rsidRDefault="009B010F" w:rsidP="00C61B18">
      <w:pPr>
        <w:spacing w:line="276" w:lineRule="auto"/>
        <w:rPr>
          <w:rFonts w:asciiTheme="majorHAnsi" w:hAnsiTheme="majorHAnsi" w:cstheme="majorHAnsi"/>
          <w:sz w:val="20"/>
          <w:szCs w:val="20"/>
        </w:rPr>
      </w:pPr>
      <w:r w:rsidRPr="008620C6">
        <w:rPr>
          <w:rFonts w:asciiTheme="majorHAnsi" w:hAnsiTheme="majorHAnsi" w:cstheme="majorHAnsi"/>
          <w:sz w:val="20"/>
          <w:szCs w:val="20"/>
        </w:rPr>
        <w:t>Charlotte, NC (03/2016</w:t>
      </w:r>
      <w:r w:rsidR="00C61B18" w:rsidRPr="008620C6">
        <w:rPr>
          <w:rFonts w:asciiTheme="majorHAnsi" w:hAnsiTheme="majorHAnsi" w:cstheme="majorHAnsi"/>
          <w:sz w:val="20"/>
          <w:szCs w:val="20"/>
        </w:rPr>
        <w:t xml:space="preserve"> – 08/2017)</w:t>
      </w:r>
    </w:p>
    <w:p w:rsidR="00C61B18" w:rsidRPr="008620C6" w:rsidRDefault="00C61B18" w:rsidP="00C61B18">
      <w:pPr>
        <w:spacing w:line="276" w:lineRule="auto"/>
        <w:rPr>
          <w:rFonts w:asciiTheme="majorHAnsi" w:hAnsiTheme="majorHAnsi" w:cstheme="majorHAnsi"/>
          <w:sz w:val="20"/>
          <w:szCs w:val="20"/>
        </w:rPr>
      </w:pPr>
    </w:p>
    <w:p w:rsidR="00C61B18" w:rsidRPr="008620C6" w:rsidRDefault="00CB63AB" w:rsidP="00C61B18">
      <w:pPr>
        <w:spacing w:line="276" w:lineRule="auto"/>
        <w:jc w:val="both"/>
        <w:rPr>
          <w:rFonts w:asciiTheme="majorHAnsi" w:hAnsiTheme="majorHAnsi" w:cstheme="majorHAnsi"/>
          <w:sz w:val="20"/>
          <w:szCs w:val="20"/>
        </w:rPr>
      </w:pPr>
      <w:r w:rsidRPr="008620C6">
        <w:rPr>
          <w:rFonts w:asciiTheme="majorHAnsi" w:hAnsiTheme="majorHAnsi" w:cstheme="majorHAnsi"/>
          <w:b/>
          <w:sz w:val="20"/>
          <w:szCs w:val="20"/>
        </w:rPr>
        <w:t>InsightFX</w:t>
      </w:r>
      <w:r w:rsidR="00C61B18" w:rsidRPr="008620C6">
        <w:rPr>
          <w:rFonts w:asciiTheme="majorHAnsi" w:hAnsiTheme="majorHAnsi" w:cstheme="majorHAnsi"/>
          <w:b/>
          <w:sz w:val="20"/>
          <w:szCs w:val="20"/>
        </w:rPr>
        <w:t xml:space="preserve"> </w:t>
      </w:r>
      <w:r w:rsidRPr="008620C6">
        <w:rPr>
          <w:rFonts w:asciiTheme="majorHAnsi" w:hAnsiTheme="majorHAnsi" w:cstheme="majorHAnsi"/>
          <w:b/>
          <w:sz w:val="20"/>
          <w:szCs w:val="20"/>
        </w:rPr>
        <w:t>–</w:t>
      </w:r>
      <w:r w:rsidR="00C61B18" w:rsidRPr="008620C6">
        <w:rPr>
          <w:rFonts w:asciiTheme="majorHAnsi" w:hAnsiTheme="majorHAnsi" w:cstheme="majorHAnsi"/>
          <w:sz w:val="20"/>
          <w:szCs w:val="20"/>
        </w:rPr>
        <w:t xml:space="preserve"> </w:t>
      </w:r>
      <w:r w:rsidRPr="008620C6">
        <w:rPr>
          <w:rFonts w:asciiTheme="majorHAnsi" w:hAnsiTheme="majorHAnsi" w:cstheme="majorHAnsi"/>
          <w:sz w:val="20"/>
          <w:szCs w:val="20"/>
        </w:rPr>
        <w:t>OTC products booking application</w:t>
      </w:r>
      <w:r w:rsidR="00C61B18" w:rsidRPr="008620C6">
        <w:rPr>
          <w:rFonts w:asciiTheme="majorHAnsi" w:hAnsiTheme="majorHAnsi" w:cstheme="majorHAnsi"/>
          <w:sz w:val="20"/>
          <w:szCs w:val="20"/>
        </w:rPr>
        <w:t xml:space="preserve"> which offers advanced trading models/strategies and statistical analysis to optimize trading for professional traders </w:t>
      </w:r>
    </w:p>
    <w:p w:rsidR="00C61B18" w:rsidRPr="008620C6" w:rsidRDefault="00C61B18" w:rsidP="00C61B18">
      <w:pPr>
        <w:spacing w:line="276" w:lineRule="auto"/>
        <w:jc w:val="both"/>
        <w:rPr>
          <w:rFonts w:asciiTheme="majorHAnsi" w:hAnsiTheme="majorHAnsi" w:cstheme="majorHAnsi"/>
          <w:sz w:val="20"/>
          <w:szCs w:val="20"/>
        </w:rPr>
      </w:pPr>
    </w:p>
    <w:p w:rsidR="009B010F" w:rsidRPr="008620C6" w:rsidRDefault="00C61B18" w:rsidP="009B010F">
      <w:pPr>
        <w:pStyle w:val="ListParagraph"/>
        <w:numPr>
          <w:ilvl w:val="0"/>
          <w:numId w:val="4"/>
        </w:numPr>
        <w:spacing w:after="200" w:line="276" w:lineRule="auto"/>
        <w:jc w:val="both"/>
        <w:rPr>
          <w:rFonts w:asciiTheme="majorHAnsi" w:hAnsiTheme="majorHAnsi" w:cstheme="majorHAnsi"/>
          <w:sz w:val="20"/>
          <w:szCs w:val="20"/>
        </w:rPr>
      </w:pPr>
      <w:r w:rsidRPr="008620C6">
        <w:rPr>
          <w:rFonts w:asciiTheme="majorHAnsi" w:hAnsiTheme="majorHAnsi" w:cstheme="majorHAnsi"/>
          <w:sz w:val="20"/>
          <w:szCs w:val="20"/>
        </w:rPr>
        <w:t xml:space="preserve">Performed E2E testing of trade workflow from </w:t>
      </w:r>
      <w:r w:rsidR="00CB63AB" w:rsidRPr="008620C6">
        <w:rPr>
          <w:rFonts w:asciiTheme="majorHAnsi" w:hAnsiTheme="majorHAnsi" w:cstheme="majorHAnsi"/>
          <w:sz w:val="20"/>
          <w:szCs w:val="20"/>
        </w:rPr>
        <w:t xml:space="preserve">trade execution, alpha and beta tickets validation in external </w:t>
      </w:r>
      <w:r w:rsidRPr="008620C6">
        <w:rPr>
          <w:rFonts w:asciiTheme="majorHAnsi" w:hAnsiTheme="majorHAnsi" w:cstheme="majorHAnsi"/>
          <w:sz w:val="20"/>
          <w:szCs w:val="20"/>
        </w:rPr>
        <w:t>Trade Affirmation/Matching Facilities</w:t>
      </w:r>
      <w:r w:rsidR="00CB63AB" w:rsidRPr="008620C6">
        <w:rPr>
          <w:rFonts w:asciiTheme="majorHAnsi" w:hAnsiTheme="majorHAnsi" w:cstheme="majorHAnsi"/>
          <w:sz w:val="20"/>
          <w:szCs w:val="20"/>
        </w:rPr>
        <w:t xml:space="preserve"> such as MarkitWire, database validation for trade details and reference data, trade blotter validation and feed to back office regulatory applications</w:t>
      </w:r>
    </w:p>
    <w:p w:rsidR="00C61B18" w:rsidRPr="008620C6" w:rsidRDefault="00C61B18" w:rsidP="00C61B18">
      <w:pPr>
        <w:pStyle w:val="ListParagraph"/>
        <w:numPr>
          <w:ilvl w:val="0"/>
          <w:numId w:val="4"/>
        </w:numPr>
        <w:spacing w:after="200" w:line="276" w:lineRule="auto"/>
        <w:jc w:val="both"/>
        <w:rPr>
          <w:rFonts w:asciiTheme="majorHAnsi" w:hAnsiTheme="majorHAnsi" w:cstheme="majorHAnsi"/>
          <w:sz w:val="20"/>
          <w:szCs w:val="20"/>
        </w:rPr>
      </w:pPr>
      <w:r w:rsidRPr="008620C6">
        <w:rPr>
          <w:rFonts w:asciiTheme="majorHAnsi" w:hAnsiTheme="majorHAnsi" w:cstheme="majorHAnsi"/>
          <w:sz w:val="20"/>
          <w:szCs w:val="20"/>
        </w:rPr>
        <w:t>Created test scripts to ensure all trades are executed on STP (Straight Through Processing) basis</w:t>
      </w:r>
    </w:p>
    <w:p w:rsidR="009B010F" w:rsidRPr="008620C6" w:rsidRDefault="00C61B18" w:rsidP="00C61B18">
      <w:pPr>
        <w:pStyle w:val="ListParagraph"/>
        <w:numPr>
          <w:ilvl w:val="0"/>
          <w:numId w:val="4"/>
        </w:numPr>
        <w:spacing w:after="200" w:line="276" w:lineRule="auto"/>
        <w:jc w:val="both"/>
        <w:rPr>
          <w:rFonts w:asciiTheme="majorHAnsi" w:hAnsiTheme="majorHAnsi" w:cstheme="majorHAnsi"/>
          <w:sz w:val="20"/>
          <w:szCs w:val="20"/>
        </w:rPr>
      </w:pPr>
      <w:r w:rsidRPr="008620C6">
        <w:rPr>
          <w:rFonts w:asciiTheme="majorHAnsi" w:hAnsiTheme="majorHAnsi" w:cstheme="majorHAnsi"/>
          <w:sz w:val="20"/>
          <w:szCs w:val="20"/>
        </w:rPr>
        <w:t xml:space="preserve">Performed data validation with database using SQL queries and UNIX commands to monitor search patterns log files and </w:t>
      </w:r>
    </w:p>
    <w:p w:rsidR="004F69E6" w:rsidRPr="008620C6" w:rsidRDefault="00C61B18" w:rsidP="00224494">
      <w:pPr>
        <w:pStyle w:val="ListParagraph"/>
        <w:numPr>
          <w:ilvl w:val="0"/>
          <w:numId w:val="4"/>
        </w:numPr>
        <w:spacing w:after="200" w:line="276" w:lineRule="auto"/>
        <w:jc w:val="both"/>
        <w:rPr>
          <w:rFonts w:asciiTheme="majorHAnsi" w:hAnsiTheme="majorHAnsi" w:cstheme="majorHAnsi"/>
          <w:sz w:val="20"/>
          <w:szCs w:val="20"/>
        </w:rPr>
      </w:pPr>
      <w:r w:rsidRPr="008620C6">
        <w:rPr>
          <w:rFonts w:asciiTheme="majorHAnsi" w:hAnsiTheme="majorHAnsi" w:cstheme="majorHAnsi"/>
          <w:sz w:val="20"/>
          <w:szCs w:val="20"/>
        </w:rPr>
        <w:t xml:space="preserve">Attended daily Scrum standups and Sprint reviews for follow-up of the testing process with the </w:t>
      </w:r>
      <w:r w:rsidR="00BD03F9" w:rsidRPr="008620C6">
        <w:rPr>
          <w:rFonts w:asciiTheme="majorHAnsi" w:hAnsiTheme="majorHAnsi" w:cstheme="majorHAnsi"/>
          <w:sz w:val="20"/>
          <w:szCs w:val="20"/>
        </w:rPr>
        <w:t>QA team, Dev, PMs and BAs</w:t>
      </w:r>
    </w:p>
    <w:p w:rsidR="00442BC2" w:rsidRPr="008620C6" w:rsidRDefault="00442BC2" w:rsidP="00442BC2">
      <w:pPr>
        <w:shd w:val="clear" w:color="auto" w:fill="FFFFFF"/>
        <w:jc w:val="both"/>
        <w:rPr>
          <w:rFonts w:asciiTheme="majorHAnsi" w:hAnsiTheme="majorHAnsi" w:cstheme="majorHAnsi"/>
          <w:b/>
          <w:sz w:val="20"/>
          <w:szCs w:val="20"/>
        </w:rPr>
      </w:pPr>
      <w:r w:rsidRPr="008620C6">
        <w:rPr>
          <w:rFonts w:asciiTheme="majorHAnsi" w:hAnsiTheme="majorHAnsi" w:cstheme="majorHAnsi"/>
          <w:b/>
          <w:sz w:val="20"/>
          <w:szCs w:val="20"/>
        </w:rPr>
        <w:t>Education</w:t>
      </w:r>
    </w:p>
    <w:p w:rsidR="00442BC2" w:rsidRPr="008620C6" w:rsidRDefault="00442BC2" w:rsidP="00442BC2">
      <w:pPr>
        <w:jc w:val="both"/>
        <w:rPr>
          <w:rFonts w:asciiTheme="majorHAnsi" w:hAnsiTheme="majorHAnsi" w:cstheme="majorHAnsi"/>
          <w:sz w:val="20"/>
          <w:szCs w:val="20"/>
        </w:rPr>
      </w:pPr>
      <w:r w:rsidRPr="008620C6">
        <w:rPr>
          <w:rFonts w:asciiTheme="majorHAnsi" w:hAnsiTheme="majorHAnsi" w:cstheme="majorHAnsi"/>
          <w:b/>
          <w:sz w:val="20"/>
          <w:szCs w:val="20"/>
        </w:rPr>
        <w:t>University of Wales,</w:t>
      </w:r>
      <w:r w:rsidRPr="008620C6">
        <w:rPr>
          <w:rFonts w:asciiTheme="majorHAnsi" w:hAnsiTheme="majorHAnsi" w:cstheme="majorHAnsi"/>
          <w:sz w:val="20"/>
          <w:szCs w:val="20"/>
        </w:rPr>
        <w:t xml:space="preserve"> Cardiff, Wales UK (2014)</w:t>
      </w:r>
    </w:p>
    <w:p w:rsidR="00442BC2" w:rsidRPr="008620C6" w:rsidRDefault="00442BC2" w:rsidP="00442BC2">
      <w:pPr>
        <w:jc w:val="both"/>
        <w:rPr>
          <w:rFonts w:asciiTheme="majorHAnsi" w:hAnsiTheme="majorHAnsi" w:cstheme="majorHAnsi"/>
          <w:sz w:val="20"/>
          <w:szCs w:val="20"/>
        </w:rPr>
      </w:pPr>
      <w:r w:rsidRPr="008620C6">
        <w:rPr>
          <w:rFonts w:asciiTheme="majorHAnsi" w:hAnsiTheme="majorHAnsi" w:cstheme="majorHAnsi"/>
          <w:sz w:val="20"/>
          <w:szCs w:val="20"/>
        </w:rPr>
        <w:t xml:space="preserve">BS Hons in Banking and Finance </w:t>
      </w:r>
      <w:r w:rsidRPr="008620C6">
        <w:rPr>
          <w:rFonts w:asciiTheme="majorHAnsi" w:hAnsiTheme="majorHAnsi" w:cstheme="majorHAnsi"/>
          <w:i/>
          <w:sz w:val="20"/>
          <w:szCs w:val="20"/>
        </w:rPr>
        <w:t>(First Class Honors)</w:t>
      </w:r>
    </w:p>
    <w:sectPr w:rsidR="00442BC2" w:rsidRPr="008620C6" w:rsidSect="00442BC2">
      <w:pgSz w:w="12240" w:h="15840"/>
      <w:pgMar w:top="1152" w:right="1080" w:bottom="1152"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3942" w:rsidRDefault="00F33942" w:rsidP="00442BC2">
      <w:r>
        <w:separator/>
      </w:r>
    </w:p>
  </w:endnote>
  <w:endnote w:type="continuationSeparator" w:id="0">
    <w:p w:rsidR="00F33942" w:rsidRDefault="00F33942" w:rsidP="00442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3942" w:rsidRDefault="00F33942" w:rsidP="00442BC2">
      <w:r>
        <w:separator/>
      </w:r>
    </w:p>
  </w:footnote>
  <w:footnote w:type="continuationSeparator" w:id="0">
    <w:p w:rsidR="00F33942" w:rsidRDefault="00F33942" w:rsidP="00442B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1613D"/>
    <w:multiLevelType w:val="hybridMultilevel"/>
    <w:tmpl w:val="C3EE268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5C70E4"/>
    <w:multiLevelType w:val="hybridMultilevel"/>
    <w:tmpl w:val="58C87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B014C"/>
    <w:multiLevelType w:val="hybridMultilevel"/>
    <w:tmpl w:val="98628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00695D"/>
    <w:multiLevelType w:val="hybridMultilevel"/>
    <w:tmpl w:val="C5B43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FC0D95"/>
    <w:multiLevelType w:val="hybridMultilevel"/>
    <w:tmpl w:val="E968C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1B0"/>
    <w:rsid w:val="00000DE8"/>
    <w:rsid w:val="00066D79"/>
    <w:rsid w:val="00076A08"/>
    <w:rsid w:val="001746E5"/>
    <w:rsid w:val="00193E5C"/>
    <w:rsid w:val="001A2136"/>
    <w:rsid w:val="001E72BA"/>
    <w:rsid w:val="001F1745"/>
    <w:rsid w:val="00224494"/>
    <w:rsid w:val="00263E89"/>
    <w:rsid w:val="003221B4"/>
    <w:rsid w:val="00382A70"/>
    <w:rsid w:val="003E68BC"/>
    <w:rsid w:val="00420025"/>
    <w:rsid w:val="00442BC2"/>
    <w:rsid w:val="004900D0"/>
    <w:rsid w:val="004D4E45"/>
    <w:rsid w:val="004F69E6"/>
    <w:rsid w:val="00544EFF"/>
    <w:rsid w:val="00583FAA"/>
    <w:rsid w:val="00636888"/>
    <w:rsid w:val="006A0F9E"/>
    <w:rsid w:val="00736293"/>
    <w:rsid w:val="00743909"/>
    <w:rsid w:val="00792D12"/>
    <w:rsid w:val="00826579"/>
    <w:rsid w:val="008620C6"/>
    <w:rsid w:val="009701E2"/>
    <w:rsid w:val="00983362"/>
    <w:rsid w:val="00996E47"/>
    <w:rsid w:val="009B010F"/>
    <w:rsid w:val="009B1EC0"/>
    <w:rsid w:val="009D4823"/>
    <w:rsid w:val="00A44252"/>
    <w:rsid w:val="00AE6F38"/>
    <w:rsid w:val="00B3001A"/>
    <w:rsid w:val="00B9757F"/>
    <w:rsid w:val="00BD03F9"/>
    <w:rsid w:val="00BE03B4"/>
    <w:rsid w:val="00C15837"/>
    <w:rsid w:val="00C61B18"/>
    <w:rsid w:val="00C97CD8"/>
    <w:rsid w:val="00CB63AB"/>
    <w:rsid w:val="00CF0B01"/>
    <w:rsid w:val="00CF2E70"/>
    <w:rsid w:val="00CF566A"/>
    <w:rsid w:val="00D14CD3"/>
    <w:rsid w:val="00D67E1F"/>
    <w:rsid w:val="00DB4B5C"/>
    <w:rsid w:val="00DD2C70"/>
    <w:rsid w:val="00E155CE"/>
    <w:rsid w:val="00E25406"/>
    <w:rsid w:val="00E25AA9"/>
    <w:rsid w:val="00EB21B0"/>
    <w:rsid w:val="00ED52AD"/>
    <w:rsid w:val="00F33942"/>
    <w:rsid w:val="00F35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3DB4B3-6049-410F-A4AD-5476B2D2C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2BC2"/>
    <w:pPr>
      <w:spacing w:after="0" w:line="240" w:lineRule="auto"/>
    </w:pPr>
    <w:rPr>
      <w:rFonts w:ascii="Cambria" w:eastAsia="Calibri" w:hAnsi="Cambria"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BC2"/>
    <w:pPr>
      <w:ind w:left="720"/>
      <w:contextualSpacing/>
    </w:pPr>
  </w:style>
  <w:style w:type="paragraph" w:styleId="Header">
    <w:name w:val="header"/>
    <w:basedOn w:val="Normal"/>
    <w:link w:val="HeaderChar"/>
    <w:uiPriority w:val="99"/>
    <w:unhideWhenUsed/>
    <w:rsid w:val="00442BC2"/>
    <w:pPr>
      <w:tabs>
        <w:tab w:val="center" w:pos="4680"/>
        <w:tab w:val="right" w:pos="9360"/>
      </w:tabs>
    </w:pPr>
  </w:style>
  <w:style w:type="character" w:customStyle="1" w:styleId="HeaderChar">
    <w:name w:val="Header Char"/>
    <w:basedOn w:val="DefaultParagraphFont"/>
    <w:link w:val="Header"/>
    <w:uiPriority w:val="99"/>
    <w:rsid w:val="00442BC2"/>
    <w:rPr>
      <w:rFonts w:ascii="Cambria" w:eastAsia="Calibri" w:hAnsi="Cambria" w:cs="Arial"/>
    </w:rPr>
  </w:style>
  <w:style w:type="paragraph" w:styleId="Footer">
    <w:name w:val="footer"/>
    <w:basedOn w:val="Normal"/>
    <w:link w:val="FooterChar"/>
    <w:uiPriority w:val="99"/>
    <w:unhideWhenUsed/>
    <w:rsid w:val="00442BC2"/>
    <w:pPr>
      <w:tabs>
        <w:tab w:val="center" w:pos="4680"/>
        <w:tab w:val="right" w:pos="9360"/>
      </w:tabs>
    </w:pPr>
  </w:style>
  <w:style w:type="character" w:customStyle="1" w:styleId="FooterChar">
    <w:name w:val="Footer Char"/>
    <w:basedOn w:val="DefaultParagraphFont"/>
    <w:link w:val="Footer"/>
    <w:uiPriority w:val="99"/>
    <w:rsid w:val="00442BC2"/>
    <w:rPr>
      <w:rFonts w:ascii="Cambria" w:eastAsia="Calibri" w:hAnsi="Cambria" w:cs="Arial"/>
    </w:rPr>
  </w:style>
  <w:style w:type="character" w:styleId="Hyperlink">
    <w:name w:val="Hyperlink"/>
    <w:basedOn w:val="DefaultParagraphFont"/>
    <w:uiPriority w:val="99"/>
    <w:unhideWhenUsed/>
    <w:rsid w:val="006368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s.rajabov@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1180</Words>
  <Characters>6726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Jasurbek Rajabov</dc:creator>
  <cp:keywords/>
  <dc:description/>
  <cp:lastModifiedBy>Jasurbek Rajabov</cp:lastModifiedBy>
  <cp:revision>17</cp:revision>
  <dcterms:created xsi:type="dcterms:W3CDTF">2020-04-26T19:51:00Z</dcterms:created>
  <dcterms:modified xsi:type="dcterms:W3CDTF">2020-07-09T16:41:00Z</dcterms:modified>
</cp:coreProperties>
</file>