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center"/>
        <w:rPr>
          <w:rFonts w:hint="default" w:ascii="-apple-system" w:hAnsi="-apple-system" w:eastAsia="-apple-system" w:cs="-apple-system"/>
          <w:b/>
          <w:bCs/>
          <w:i w:val="0"/>
          <w:caps w:val="0"/>
          <w:color w:val="FF0000"/>
          <w:spacing w:val="0"/>
          <w:sz w:val="36"/>
          <w:szCs w:val="36"/>
          <w:bdr w:val="none" w:color="auto" w:sz="0" w:space="0"/>
          <w:shd w:val="clear" w:fill="FFFFFF"/>
        </w:rPr>
      </w:pPr>
      <w:r>
        <w:rPr>
          <w:rFonts w:hint="default" w:ascii="-apple-system" w:hAnsi="-apple-system" w:eastAsia="-apple-system" w:cs="-apple-system"/>
          <w:b/>
          <w:bCs/>
          <w:i w:val="0"/>
          <w:caps w:val="0"/>
          <w:color w:val="FF0000"/>
          <w:spacing w:val="0"/>
          <w:sz w:val="36"/>
          <w:szCs w:val="36"/>
          <w:bdr w:val="none" w:color="auto" w:sz="0" w:space="0"/>
          <w:shd w:val="clear" w:fill="FFFFFF"/>
        </w:rPr>
        <w:t>CONOCIMIENTO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apple-system" w:hAnsi="-apple-system" w:eastAsia="-apple-system" w:cs="-apple-system"/>
          <w:i w:val="0"/>
          <w:caps w:val="0"/>
          <w:color w:val="333333"/>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sz w:val="21"/>
          <w:szCs w:val="21"/>
          <w:bdr w:val="none" w:color="auto" w:sz="0" w:space="0"/>
          <w:shd w:val="clear" w:fill="FFFFFF"/>
        </w:rPr>
        <w:t>Básicamente, saber que se consigue mediante la experiencia personal, la observación o el estudio. Vez tras vez, la Biblia anima a que se busque y atesore el conocimiento exacto, que valora más que el oro. (</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"https://wol.jw.org/es/wol/bc/r4/lp-s/1200002643/0/0"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Pr 8:10;</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"https://wol.jw.org/es/wol/bc/r4/lp-s/1200002643/0/1"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 20:15</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333333"/>
          <w:spacing w:val="0"/>
          <w:sz w:val="21"/>
          <w:szCs w:val="21"/>
          <w:bdr w:val="none" w:color="auto" w:sz="0" w:space="0"/>
          <w:shd w:val="clear" w:fill="FFFFFF"/>
        </w:rPr>
        <w:t>.) Jesús recalcó la importancia de llegar a un conocimiento verdadero de él y de su Padre, y los libros de las Escrituras Griegas Cristianas hablan en repetidas ocasiones del valor del conocimiento. (</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"https://wol.jw.org/es/wol/bc/r4/lp-s/1200002643/1/0"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Jn 17:3;</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"https://wol.jw.org/es/wol/bc/r4/lp-s/1200002643/1/1"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Flp 1:9;</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"https://wol.jw.org/es/wol/bc/r4/lp-s/1200002643/1/2"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 2Pe 3:18</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apple-system" w:hAnsi="-apple-system" w:eastAsia="-apple-system" w:cs="-apple-system"/>
          <w:i w:val="0"/>
          <w:caps w:val="0"/>
          <w:color w:val="333333"/>
          <w:spacing w:val="0"/>
          <w:sz w:val="21"/>
          <w:szCs w:val="21"/>
        </w:rPr>
      </w:pPr>
      <w:r>
        <w:rPr>
          <w:rStyle w:val="6"/>
          <w:rFonts w:hint="default" w:ascii="-apple-system" w:hAnsi="-apple-system" w:eastAsia="-apple-system" w:cs="-apple-system"/>
          <w:b/>
          <w:i w:val="0"/>
          <w:caps w:val="0"/>
          <w:color w:val="333333"/>
          <w:spacing w:val="0"/>
          <w:sz w:val="21"/>
          <w:szCs w:val="21"/>
          <w:bdr w:val="none" w:color="auto" w:sz="0" w:space="0"/>
          <w:shd w:val="clear" w:fill="FFFFFF"/>
        </w:rPr>
        <w:t>La fuente del conocimiento. </w:t>
      </w:r>
      <w:r>
        <w:rPr>
          <w:rFonts w:hint="default" w:ascii="-apple-system" w:hAnsi="-apple-system" w:eastAsia="-apple-system" w:cs="-apple-system"/>
          <w:i w:val="0"/>
          <w:caps w:val="0"/>
          <w:color w:val="333333"/>
          <w:spacing w:val="0"/>
          <w:sz w:val="21"/>
          <w:szCs w:val="21"/>
          <w:bdr w:val="none" w:color="auto" w:sz="0" w:space="0"/>
          <w:shd w:val="clear" w:fill="FFFFFF"/>
        </w:rPr>
        <w:t>Jehová es en realidad la fuente principal del conocimiento. De Él proviene la vida, y la vida es esencial para poder adquirir cualquier tipo de conocimiento. (</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"https://wol.jw.org/es/wol/bc/r4/lp-s/1200002643/2/0"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Sl 36:9;</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"https://wol.jw.org/es/wol/bc/r4/lp-s/1200002643/2/1"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 Hch 17:25,</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"https://wol.jw.org/es/wol/bc/r4/lp-s/1200002643/2/2"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 28</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333333"/>
          <w:spacing w:val="0"/>
          <w:sz w:val="21"/>
          <w:szCs w:val="21"/>
          <w:bdr w:val="none" w:color="auto" w:sz="0" w:space="0"/>
          <w:shd w:val="clear" w:fill="FFFFFF"/>
        </w:rPr>
        <w:t>.) Además, Dios creó todas las cosas, de manera que el conocimiento humano se basa en el estudio de Sus obras. (</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"https://wol.jw.org/es/wol/bc/r4/lp-s/1200002643/3/0"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Rev 4:11;</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"https://wol.jw.org/es/wol/bc/r4/lp-s/1200002643/3/1"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 Sl 19:1, 2</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333333"/>
          <w:spacing w:val="0"/>
          <w:sz w:val="21"/>
          <w:szCs w:val="21"/>
          <w:bdr w:val="none" w:color="auto" w:sz="0" w:space="0"/>
          <w:shd w:val="clear" w:fill="FFFFFF"/>
        </w:rPr>
        <w:t>.) Dios también inspiró su Palabra escrita, de la que el hombre puede aprender Su voluntad y propósitos. (</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"https://wol.jw.org/es/wol/bc/r4/lp-s/1200002643/4/0"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2Ti 3:16, 17</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333333"/>
          <w:spacing w:val="0"/>
          <w:sz w:val="21"/>
          <w:szCs w:val="21"/>
          <w:bdr w:val="none" w:color="auto" w:sz="0" w:space="0"/>
          <w:shd w:val="clear" w:fill="FFFFFF"/>
        </w:rPr>
        <w:t>.) Por consiguiente, el punto de partida de todo conocimiento verdadero es Jehová, y aquel que busque tal conocimiento debe tenerle un temor reverente que le ayude a ejercer el cuidado necesario para no incurrir en su disfavor. Tal temor es el principio del conocimiento. (</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"https://wol.jw.org/es/wol/bc/r4/lp-s/1200002643/5/0"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Pr 1:7</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333333"/>
          <w:spacing w:val="0"/>
          <w:sz w:val="21"/>
          <w:szCs w:val="21"/>
          <w:bdr w:val="none" w:color="auto" w:sz="0" w:space="0"/>
          <w:shd w:val="clear" w:fill="FFFFFF"/>
        </w:rPr>
        <w:t>.) Este temor piadoso coloca a la persona en vías de conseguir el conocimiento exacto, en tanto que los que no toman en cuenta a Dios, fácilmente pueden sacar conclusiones erróneas de lo que observan.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sz w:val="21"/>
          <w:szCs w:val="21"/>
          <w:bdr w:val="none" w:color="auto" w:sz="0" w:space="0"/>
          <w:shd w:val="clear" w:fill="FFFFFF"/>
        </w:rPr>
        <w:t>La Biblia asocia repetidas veces a Jehová con el conocimiento, llamándole un “Dios de conocimiento” y diciendo que es “perfecto en conocimiento”. (</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"https://wol.jw.org/es/wol/bc/r4/lp-s/1200002643/6/0"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1Sa 2:3;</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"https://wol.jw.org/es/wol/bc/r4/lp-s/1200002643/6/1"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 Job 36:4;</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"https://wol.jw.org/es/wol/bc/r4/lp-s/1200002643/6/2"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37:14,</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"https://wol.jw.org/es/wol/bc/r4/lp-s/1200002643/6/3"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 16</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sz w:val="21"/>
          <w:szCs w:val="21"/>
          <w:bdr w:val="none" w:color="auto" w:sz="0" w:space="0"/>
          <w:shd w:val="clear" w:fill="FFFFFF"/>
        </w:rPr>
        <w:t>El papel que Jehová ha asignado a su Hijo en el desenvolvimiento de sus propósitos es de tal importancia que se puede decir de Jesús: “Cuidadosamente ocultados en él están todos los tesoros de la sabiduría y del conocimiento”. (</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begin"/>
      </w:r>
      <w:r>
        <w:rPr>
          <w:rFonts w:hint="default" w:ascii="-apple-system" w:hAnsi="-apple-system" w:eastAsia="-apple-system" w:cs="-apple-system"/>
          <w:i w:val="0"/>
          <w:caps w:val="0"/>
          <w:color w:val="2878BB"/>
          <w:spacing w:val="0"/>
          <w:sz w:val="21"/>
          <w:szCs w:val="21"/>
          <w:u w:val="none"/>
          <w:bdr w:val="none" w:color="auto" w:sz="0" w:space="0"/>
          <w:shd w:val="clear" w:fill="FFFFFF"/>
        </w:rPr>
        <w:instrText xml:space="preserve"> HYPERLINK "https://wol.jw.org/es/wol/bc/r4/lp-s/1200002643/7/0" </w:instrTex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separate"/>
      </w:r>
      <w:r>
        <w:rPr>
          <w:rStyle w:val="5"/>
          <w:rFonts w:hint="default" w:ascii="-apple-system" w:hAnsi="-apple-system" w:eastAsia="-apple-system" w:cs="-apple-system"/>
          <w:i w:val="0"/>
          <w:caps w:val="0"/>
          <w:color w:val="2878BB"/>
          <w:spacing w:val="0"/>
          <w:sz w:val="21"/>
          <w:szCs w:val="21"/>
          <w:u w:val="none"/>
          <w:bdr w:val="none" w:color="auto" w:sz="0" w:space="0"/>
          <w:shd w:val="clear" w:fill="FFFFFF"/>
        </w:rPr>
        <w:t>Col 2:3</w:t>
      </w:r>
      <w:r>
        <w:rPr>
          <w:rFonts w:hint="default" w:ascii="-apple-system" w:hAnsi="-apple-system" w:eastAsia="-apple-system" w:cs="-apple-system"/>
          <w:i w:val="0"/>
          <w:caps w:val="0"/>
          <w:color w:val="2878BB"/>
          <w:spacing w:val="0"/>
          <w:sz w:val="21"/>
          <w:szCs w:val="21"/>
          <w:u w:val="none"/>
          <w:bdr w:val="none" w:color="auto" w:sz="0" w:space="0"/>
          <w:shd w:val="clear" w:fill="FFFFFF"/>
        </w:rPr>
        <w:fldChar w:fldCharType="end"/>
      </w:r>
      <w:r>
        <w:rPr>
          <w:rFonts w:hint="default" w:ascii="-apple-system" w:hAnsi="-apple-system" w:eastAsia="-apple-system" w:cs="-apple-system"/>
          <w:i w:val="0"/>
          <w:caps w:val="0"/>
          <w:color w:val="333333"/>
          <w:spacing w:val="0"/>
          <w:sz w:val="21"/>
          <w:szCs w:val="21"/>
          <w:bdr w:val="none" w:color="auto" w:sz="0" w:space="0"/>
          <w:shd w:val="clear" w:fill="FFFFFF"/>
        </w:rPr>
        <w:t>.) A menos que una persona ejerza fe en Jesucristo como Hijo de Dios, no puede captar el verdadero significado de las Escrituras ni ver cómo progresan los propósitos de Dios en armonía con sus profecías.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sz w:val="21"/>
          <w:szCs w:val="21"/>
          <w:bdr w:val="none" w:color="auto" w:sz="0" w:space="0"/>
          <w:shd w:val="clear" w:fill="FFFFFF"/>
        </w:rPr>
        <w:t>El examen de las palabras hebreas y griegas que suelen traducirse “conocimiento” y la observación de la relación entre el conocimiento y conceptos como la sabiduría, el entendimiento, la capacidad de pensar y el discernimiento ayuda a apreciar más plenamente el significado y la importancia del conocimiento.</w:t>
      </w:r>
    </w:p>
    <w:p>
      <w:pPr/>
    </w:p>
    <w:p>
      <w:pPr/>
    </w:p>
    <w:p>
      <w:pPr/>
    </w:p>
    <w:p>
      <w:pPr/>
    </w:p>
    <w:p>
      <w:pPr/>
    </w:p>
    <w:p>
      <w:pPr/>
    </w:p>
    <w:p>
      <w:pPr/>
    </w:p>
    <w:p>
      <w:pPr/>
    </w:p>
    <w:p>
      <w:pPr>
        <w:keepNext w:val="0"/>
        <w:keepLines w:val="0"/>
        <w:widowControl/>
        <w:suppressLineNumbers w:val="0"/>
        <w:jc w:val="left"/>
        <w:rPr>
          <w:rFonts w:hint="default" w:ascii="PT Sans" w:hAnsi="PT Sans" w:eastAsia="PT Sans" w:cs="PT Sans"/>
          <w:b/>
          <w:bCs/>
          <w:i w:val="0"/>
          <w:caps w:val="0"/>
          <w:color w:val="333333"/>
          <w:spacing w:val="0"/>
          <w:kern w:val="0"/>
          <w:sz w:val="28"/>
          <w:szCs w:val="28"/>
          <w:u w:val="single"/>
          <w:shd w:val="clear" w:fill="FFFFFF"/>
          <w:lang w:eastAsia="zh-CN" w:bidi="ar"/>
        </w:rPr>
      </w:pPr>
      <w:r>
        <w:rPr>
          <w:rFonts w:ascii="PT Sans" w:hAnsi="PT Sans" w:eastAsia="PT Sans" w:cs="PT Sans"/>
          <w:i w:val="0"/>
          <w:caps w:val="0"/>
          <w:color w:val="333333"/>
          <w:spacing w:val="0"/>
          <w:kern w:val="0"/>
          <w:sz w:val="21"/>
          <w:szCs w:val="21"/>
          <w:shd w:val="clear" w:fill="FFFFFF"/>
          <w:lang w:val="en-US" w:eastAsia="zh-CN" w:bidi="ar"/>
        </w:rPr>
        <w:t> </w:t>
      </w:r>
      <w:r>
        <w:rPr>
          <w:rFonts w:hint="default" w:ascii="PT Sans" w:hAnsi="PT Sans" w:eastAsia="PT Sans" w:cs="PT Sans"/>
          <w:b/>
          <w:bCs/>
          <w:i w:val="0"/>
          <w:caps w:val="0"/>
          <w:color w:val="333333"/>
          <w:spacing w:val="0"/>
          <w:kern w:val="0"/>
          <w:sz w:val="28"/>
          <w:szCs w:val="28"/>
          <w:u w:val="single"/>
          <w:shd w:val="clear" w:fill="FFFFFF"/>
          <w:lang w:val="en-US" w:eastAsia="zh-CN" w:bidi="ar"/>
        </w:rPr>
        <w:t>3 versículos de la Biblia qué es la verdad</w:t>
      </w:r>
      <w:r>
        <w:rPr>
          <w:rFonts w:hint="default" w:ascii="PT Sans" w:hAnsi="PT Sans" w:eastAsia="PT Sans" w:cs="PT Sans"/>
          <w:b/>
          <w:bCs/>
          <w:i w:val="0"/>
          <w:caps w:val="0"/>
          <w:color w:val="333333"/>
          <w:spacing w:val="0"/>
          <w:kern w:val="0"/>
          <w:sz w:val="28"/>
          <w:szCs w:val="28"/>
          <w:u w:val="single"/>
          <w:shd w:val="clear" w:fill="FFFFFF"/>
          <w:lang w:eastAsia="zh-CN" w:bidi="ar"/>
        </w:rPr>
        <w:t>:</w:t>
      </w:r>
    </w:p>
    <w:p>
      <w:pPr>
        <w:keepNext w:val="0"/>
        <w:keepLines w:val="0"/>
        <w:widowControl/>
        <w:suppressLineNumbers w:val="0"/>
        <w:jc w:val="left"/>
        <w:rPr>
          <w:rFonts w:hint="default" w:ascii="PT Sans" w:hAnsi="PT Sans" w:eastAsia="PT Sans" w:cs="PT Sans"/>
          <w:b/>
          <w:bCs/>
          <w:i w:val="0"/>
          <w:caps w:val="0"/>
          <w:color w:val="333333"/>
          <w:spacing w:val="0"/>
          <w:kern w:val="0"/>
          <w:sz w:val="28"/>
          <w:szCs w:val="28"/>
          <w:u w:val="single"/>
          <w:shd w:val="clear" w:fill="FFFFFF"/>
          <w:lang w:eastAsia="zh-CN" w:bidi="ar"/>
        </w:rPr>
      </w:pPr>
    </w:p>
    <w:p>
      <w:pPr>
        <w:keepNext w:val="0"/>
        <w:keepLines w:val="0"/>
        <w:widowControl/>
        <w:suppressLineNumbers w:val="0"/>
        <w:jc w:val="left"/>
        <w:rPr>
          <w:rStyle w:val="4"/>
          <w:rFonts w:hint="default" w:ascii="Noto Sans" w:hAnsi="Noto Sans" w:eastAsia="Noto Sans" w:cs="Noto Sans"/>
          <w:i/>
          <w:iCs/>
          <w:caps w:val="0"/>
          <w:color w:val="222222"/>
          <w:spacing w:val="0"/>
          <w:kern w:val="0"/>
          <w:sz w:val="24"/>
          <w:szCs w:val="24"/>
          <w:shd w:val="clear" w:fill="FFFFFF"/>
          <w:lang w:val="en-US" w:eastAsia="zh-CN" w:bidi="ar"/>
        </w:rPr>
      </w:pPr>
      <w:r>
        <w:rPr>
          <w:rFonts w:ascii="Noto Sans" w:hAnsi="Noto Sans" w:eastAsia="Noto Sans" w:cs="Noto Sans"/>
          <w:i/>
          <w:iCs/>
          <w:caps w:val="0"/>
          <w:color w:val="222222"/>
          <w:spacing w:val="0"/>
          <w:kern w:val="0"/>
          <w:sz w:val="24"/>
          <w:szCs w:val="24"/>
          <w:shd w:val="clear" w:fill="FFFFFF"/>
          <w:lang w:val="en-US" w:eastAsia="zh-CN" w:bidi="ar"/>
        </w:rPr>
        <w:t>Dijo entonces Jesús a los judíos que habían creído en él: Si vosotros permaneciereis en mi palabra, seréis verdaderamente mis discípulos; 32y conoceréis la verdad, y la verdad os hará libres. </w:t>
      </w:r>
      <w:r>
        <w:rPr>
          <w:rStyle w:val="4"/>
          <w:rFonts w:hint="default" w:ascii="Noto Sans" w:hAnsi="Noto Sans" w:eastAsia="Noto Sans" w:cs="Noto Sans"/>
          <w:i/>
          <w:iCs/>
          <w:caps w:val="0"/>
          <w:color w:val="222222"/>
          <w:spacing w:val="0"/>
          <w:kern w:val="0"/>
          <w:sz w:val="24"/>
          <w:szCs w:val="24"/>
          <w:shd w:val="clear" w:fill="FFFFFF"/>
          <w:lang w:val="en-US" w:eastAsia="zh-CN" w:bidi="ar"/>
        </w:rPr>
        <w:t>(Juan 8:31-32)</w:t>
      </w:r>
    </w:p>
    <w:p>
      <w:pPr>
        <w:keepNext w:val="0"/>
        <w:keepLines w:val="0"/>
        <w:widowControl/>
        <w:suppressLineNumbers w:val="0"/>
        <w:jc w:val="left"/>
        <w:rPr>
          <w:rStyle w:val="4"/>
          <w:rFonts w:hint="default" w:ascii="Noto Sans" w:hAnsi="Noto Sans" w:eastAsia="Noto Sans" w:cs="Noto Sans"/>
          <w:i/>
          <w:iCs/>
          <w:caps w:val="0"/>
          <w:color w:val="222222"/>
          <w:spacing w:val="0"/>
          <w:kern w:val="0"/>
          <w:sz w:val="24"/>
          <w:szCs w:val="24"/>
          <w:shd w:val="clear" w:fill="FFFFFF"/>
          <w:lang w:val="en-US" w:eastAsia="zh-CN" w:bidi="ar"/>
        </w:rPr>
      </w:pPr>
    </w:p>
    <w:p>
      <w:pPr>
        <w:keepNext w:val="0"/>
        <w:keepLines w:val="0"/>
        <w:widowControl/>
        <w:suppressLineNumbers w:val="0"/>
        <w:jc w:val="left"/>
        <w:rPr>
          <w:i/>
          <w:iCs/>
          <w:sz w:val="18"/>
          <w:szCs w:val="18"/>
        </w:rPr>
      </w:pPr>
      <w:r>
        <w:rPr>
          <w:rFonts w:ascii="Noto Sans" w:hAnsi="Noto Sans" w:eastAsia="Noto Sans" w:cs="Noto Sans"/>
          <w:i/>
          <w:iCs/>
          <w:caps w:val="0"/>
          <w:color w:val="222222"/>
          <w:spacing w:val="0"/>
          <w:kern w:val="0"/>
          <w:sz w:val="24"/>
          <w:szCs w:val="24"/>
          <w:shd w:val="clear" w:fill="FFFFFF"/>
          <w:lang w:val="en-US" w:eastAsia="zh-CN" w:bidi="ar"/>
        </w:rPr>
        <w:t>Él, de su voluntad, nos hizo nacer por la palabra de verdad, para que seamos primicias de sus criaturas. </w:t>
      </w:r>
      <w:r>
        <w:rPr>
          <w:rStyle w:val="4"/>
          <w:rFonts w:hint="default" w:ascii="Noto Sans" w:hAnsi="Noto Sans" w:eastAsia="Noto Sans" w:cs="Noto Sans"/>
          <w:i/>
          <w:iCs/>
          <w:caps w:val="0"/>
          <w:color w:val="222222"/>
          <w:spacing w:val="0"/>
          <w:kern w:val="0"/>
          <w:sz w:val="24"/>
          <w:szCs w:val="24"/>
          <w:shd w:val="clear" w:fill="FFFFFF"/>
          <w:lang w:val="en-US" w:eastAsia="zh-CN" w:bidi="ar"/>
        </w:rPr>
        <w:t>(Santiago 1:18)</w:t>
      </w:r>
    </w:p>
    <w:p>
      <w:pPr>
        <w:keepNext w:val="0"/>
        <w:keepLines w:val="0"/>
        <w:widowControl/>
        <w:suppressLineNumbers w:val="0"/>
        <w:jc w:val="left"/>
        <w:rPr>
          <w:rStyle w:val="4"/>
          <w:rFonts w:hint="default" w:ascii="Noto Sans" w:hAnsi="Noto Sans" w:eastAsia="Noto Sans" w:cs="Noto Sans"/>
          <w:i/>
          <w:iCs/>
          <w:caps w:val="0"/>
          <w:color w:val="222222"/>
          <w:spacing w:val="0"/>
          <w:kern w:val="0"/>
          <w:sz w:val="22"/>
          <w:szCs w:val="22"/>
          <w:shd w:val="clear" w:fill="FFFFFF"/>
          <w:lang w:val="en-US" w:eastAsia="zh-CN" w:bidi="ar"/>
        </w:rPr>
      </w:pPr>
      <w:bookmarkStart w:id="0" w:name="_GoBack"/>
      <w:bookmarkEnd w:id="0"/>
    </w:p>
    <w:p>
      <w:pPr>
        <w:keepNext w:val="0"/>
        <w:keepLines w:val="0"/>
        <w:widowControl/>
        <w:suppressLineNumbers w:val="0"/>
        <w:jc w:val="left"/>
        <w:rPr>
          <w:rStyle w:val="4"/>
          <w:rFonts w:hint="default" w:ascii="Noto Sans" w:hAnsi="Noto Sans" w:eastAsia="Noto Sans" w:cs="Noto Sans"/>
          <w:i/>
          <w:iCs/>
          <w:caps w:val="0"/>
          <w:color w:val="222222"/>
          <w:spacing w:val="0"/>
          <w:kern w:val="0"/>
          <w:sz w:val="22"/>
          <w:szCs w:val="22"/>
          <w:shd w:val="clear" w:fill="FFFFFF"/>
          <w:lang w:val="en-US" w:eastAsia="zh-CN" w:bidi="ar"/>
        </w:rPr>
      </w:pPr>
    </w:p>
    <w:p>
      <w:pPr>
        <w:keepNext w:val="0"/>
        <w:keepLines w:val="0"/>
        <w:widowControl/>
        <w:suppressLineNumbers w:val="0"/>
        <w:jc w:val="left"/>
        <w:rPr>
          <w:i/>
          <w:iCs/>
          <w:sz w:val="18"/>
          <w:szCs w:val="18"/>
        </w:rPr>
      </w:pPr>
      <w:r>
        <w:rPr>
          <w:rFonts w:ascii="Noto Sans" w:hAnsi="Noto Sans" w:eastAsia="Noto Sans" w:cs="Noto Sans"/>
          <w:i/>
          <w:iCs/>
          <w:caps w:val="0"/>
          <w:color w:val="222222"/>
          <w:spacing w:val="0"/>
          <w:kern w:val="0"/>
          <w:sz w:val="24"/>
          <w:szCs w:val="24"/>
          <w:shd w:val="clear" w:fill="FFFFFF"/>
          <w:lang w:val="en-US" w:eastAsia="zh-CN" w:bidi="ar"/>
        </w:rPr>
        <w:t>El que anda en integridad y hace justicia,</w:t>
      </w:r>
      <w:r>
        <w:rPr>
          <w:rFonts w:hint="default" w:ascii="Noto Sans" w:hAnsi="Noto Sans" w:eastAsia="Noto Sans" w:cs="Noto Sans"/>
          <w:i/>
          <w:iCs/>
          <w:caps w:val="0"/>
          <w:color w:val="222222"/>
          <w:spacing w:val="0"/>
          <w:kern w:val="0"/>
          <w:sz w:val="24"/>
          <w:szCs w:val="24"/>
          <w:shd w:val="clear" w:fill="FFFFFF"/>
          <w:lang w:val="en-US" w:eastAsia="zh-CN" w:bidi="ar"/>
        </w:rPr>
        <w:br w:type="textWrapping"/>
      </w:r>
      <w:r>
        <w:rPr>
          <w:rFonts w:hint="default" w:ascii="Noto Sans" w:hAnsi="Noto Sans" w:eastAsia="Noto Sans" w:cs="Noto Sans"/>
          <w:i/>
          <w:iCs/>
          <w:caps w:val="0"/>
          <w:color w:val="222222"/>
          <w:spacing w:val="0"/>
          <w:kern w:val="0"/>
          <w:sz w:val="24"/>
          <w:szCs w:val="24"/>
          <w:shd w:val="clear" w:fill="FFFFFF"/>
          <w:lang w:val="en-US" w:eastAsia="zh-CN" w:bidi="ar"/>
        </w:rPr>
        <w:t>Y habla verdad en su corazón.</w:t>
      </w:r>
      <w:r>
        <w:rPr>
          <w:rFonts w:hint="default" w:ascii="Noto Sans" w:hAnsi="Noto Sans" w:eastAsia="Noto Sans" w:cs="Noto Sans"/>
          <w:i/>
          <w:iCs/>
          <w:caps w:val="0"/>
          <w:color w:val="222222"/>
          <w:spacing w:val="0"/>
          <w:kern w:val="0"/>
          <w:sz w:val="24"/>
          <w:szCs w:val="24"/>
          <w:shd w:val="clear" w:fill="FFFFFF"/>
          <w:lang w:val="en-US" w:eastAsia="zh-CN" w:bidi="ar"/>
        </w:rPr>
        <w:br w:type="textWrapping"/>
      </w:r>
      <w:r>
        <w:rPr>
          <w:rFonts w:hint="default" w:ascii="Noto Sans" w:hAnsi="Noto Sans" w:eastAsia="Noto Sans" w:cs="Noto Sans"/>
          <w:i/>
          <w:iCs/>
          <w:caps w:val="0"/>
          <w:color w:val="222222"/>
          <w:spacing w:val="0"/>
          <w:kern w:val="0"/>
          <w:sz w:val="24"/>
          <w:szCs w:val="24"/>
          <w:shd w:val="clear" w:fill="FFFFFF"/>
          <w:lang w:val="en-US" w:eastAsia="zh-CN" w:bidi="ar"/>
        </w:rPr>
        <w:t>El que no calumnia con su lengua,</w:t>
      </w:r>
      <w:r>
        <w:rPr>
          <w:rFonts w:hint="default" w:ascii="Noto Sans" w:hAnsi="Noto Sans" w:eastAsia="Noto Sans" w:cs="Noto Sans"/>
          <w:i/>
          <w:iCs/>
          <w:caps w:val="0"/>
          <w:color w:val="222222"/>
          <w:spacing w:val="0"/>
          <w:kern w:val="0"/>
          <w:sz w:val="24"/>
          <w:szCs w:val="24"/>
          <w:shd w:val="clear" w:fill="FFFFFF"/>
          <w:lang w:val="en-US" w:eastAsia="zh-CN" w:bidi="ar"/>
        </w:rPr>
        <w:br w:type="textWrapping"/>
      </w:r>
      <w:r>
        <w:rPr>
          <w:rFonts w:hint="default" w:ascii="Noto Sans" w:hAnsi="Noto Sans" w:eastAsia="Noto Sans" w:cs="Noto Sans"/>
          <w:i/>
          <w:iCs/>
          <w:caps w:val="0"/>
          <w:color w:val="222222"/>
          <w:spacing w:val="0"/>
          <w:kern w:val="0"/>
          <w:sz w:val="24"/>
          <w:szCs w:val="24"/>
          <w:shd w:val="clear" w:fill="FFFFFF"/>
          <w:lang w:val="en-US" w:eastAsia="zh-CN" w:bidi="ar"/>
        </w:rPr>
        <w:t>Ni hace mal a su prójimo,</w:t>
      </w:r>
      <w:r>
        <w:rPr>
          <w:rFonts w:hint="default" w:ascii="Noto Sans" w:hAnsi="Noto Sans" w:eastAsia="Noto Sans" w:cs="Noto Sans"/>
          <w:i/>
          <w:iCs/>
          <w:caps w:val="0"/>
          <w:color w:val="222222"/>
          <w:spacing w:val="0"/>
          <w:kern w:val="0"/>
          <w:sz w:val="24"/>
          <w:szCs w:val="24"/>
          <w:shd w:val="clear" w:fill="FFFFFF"/>
          <w:lang w:val="en-US" w:eastAsia="zh-CN" w:bidi="ar"/>
        </w:rPr>
        <w:br w:type="textWrapping"/>
      </w:r>
      <w:r>
        <w:rPr>
          <w:rFonts w:hint="default" w:ascii="Noto Sans" w:hAnsi="Noto Sans" w:eastAsia="Noto Sans" w:cs="Noto Sans"/>
          <w:i/>
          <w:iCs/>
          <w:caps w:val="0"/>
          <w:color w:val="222222"/>
          <w:spacing w:val="0"/>
          <w:kern w:val="0"/>
          <w:sz w:val="24"/>
          <w:szCs w:val="24"/>
          <w:shd w:val="clear" w:fill="FFFFFF"/>
          <w:lang w:val="en-US" w:eastAsia="zh-CN" w:bidi="ar"/>
        </w:rPr>
        <w:t>Ni admite reproche alguno contra su vecino.</w:t>
      </w:r>
      <w:r>
        <w:rPr>
          <w:rFonts w:hint="default" w:ascii="Noto Sans" w:hAnsi="Noto Sans" w:eastAsia="Noto Sans" w:cs="Noto Sans"/>
          <w:i/>
          <w:iCs/>
          <w:caps w:val="0"/>
          <w:color w:val="222222"/>
          <w:spacing w:val="0"/>
          <w:kern w:val="0"/>
          <w:sz w:val="24"/>
          <w:szCs w:val="24"/>
          <w:shd w:val="clear" w:fill="FFFFFF"/>
          <w:lang w:val="en-US" w:eastAsia="zh-CN" w:bidi="ar"/>
        </w:rPr>
        <w:br w:type="textWrapping"/>
      </w:r>
      <w:r>
        <w:rPr>
          <w:rStyle w:val="4"/>
          <w:rFonts w:hint="default" w:ascii="Noto Sans" w:hAnsi="Noto Sans" w:eastAsia="Noto Sans" w:cs="Noto Sans"/>
          <w:i/>
          <w:iCs/>
          <w:caps w:val="0"/>
          <w:color w:val="222222"/>
          <w:spacing w:val="0"/>
          <w:kern w:val="0"/>
          <w:sz w:val="24"/>
          <w:szCs w:val="24"/>
          <w:shd w:val="clear" w:fill="FFFFFF"/>
          <w:lang w:val="en-US" w:eastAsia="zh-CN" w:bidi="ar"/>
        </w:rPr>
        <w:t>(Salmos 15:2-3)</w:t>
      </w:r>
    </w:p>
    <w:p>
      <w:pPr>
        <w:keepNext w:val="0"/>
        <w:keepLines w:val="0"/>
        <w:widowControl/>
        <w:suppressLineNumbers w:val="0"/>
        <w:jc w:val="left"/>
        <w:rPr>
          <w:rStyle w:val="4"/>
          <w:rFonts w:hint="default" w:ascii="Noto Sans" w:hAnsi="Noto Sans" w:eastAsia="Noto Sans" w:cs="Noto Sans"/>
          <w:i/>
          <w:iCs/>
          <w:caps w:val="0"/>
          <w:color w:val="222222"/>
          <w:spacing w:val="0"/>
          <w:kern w:val="0"/>
          <w:sz w:val="24"/>
          <w:szCs w:val="24"/>
          <w:shd w:val="clear" w:fill="FFFFFF"/>
          <w:lang w:val="en-US" w:eastAsia="zh-CN" w:bidi="ar"/>
        </w:rPr>
      </w:pPr>
    </w:p>
    <w:p>
      <w:pPr>
        <w:keepNext w:val="0"/>
        <w:keepLines w:val="0"/>
        <w:widowControl/>
        <w:suppressLineNumbers w:val="0"/>
        <w:jc w:val="left"/>
        <w:rPr>
          <w:rFonts w:hint="default" w:ascii="PT Sans" w:hAnsi="PT Sans" w:eastAsia="PT Sans" w:cs="PT Sans"/>
          <w:b/>
          <w:bCs/>
          <w:i w:val="0"/>
          <w:caps w:val="0"/>
          <w:color w:val="333333"/>
          <w:spacing w:val="0"/>
          <w:kern w:val="0"/>
          <w:sz w:val="28"/>
          <w:szCs w:val="28"/>
          <w:u w:val="single"/>
          <w:shd w:val="clear" w:fill="FFFFFF"/>
          <w:lang w:eastAsia="zh-CN" w:bidi="ar"/>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pple-system">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PT Sans">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Noto Sans">
    <w:panose1 w:val="020B0502040504020204"/>
    <w:charset w:val="00"/>
    <w:family w:val="auto"/>
    <w:pitch w:val="default"/>
    <w:sig w:usb0="E00002FF" w:usb1="00000000" w:usb2="00000000" w:usb3="00000000" w:csb0="2000019F" w:csb1="DFD7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3B2DE"/>
    <w:rsid w:val="4BF3B2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2018-05-15T07:07:00Z</dcterms:created>
  <dc:creator>popo</dc:creator>
  <cp:lastModifiedBy>popo</cp:lastModifiedBy>
  <dcterms:modified xsi:type="dcterms:W3CDTF">2018-05-15T07:10:19Z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