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Anorexia Dataset — Statistical Analysis Summary</w:t>
      </w:r>
    </w:p>
    <w:p>
      <w:pPr>
        <w:pStyle w:val="Heading2"/>
      </w:pPr>
      <w:r>
        <w:t>Methods</w:t>
      </w:r>
    </w:p>
    <w:p>
      <w:r>
        <w:t>We analyzed weight change pre- to post-treatment across treatment groups in the anorexia dataset. Descriptive statistics were computed by group. Within-group effects were tested using paired t-tests (post vs. pre). Between-group differences were examined using Welch t-tests on change scores comparing each treatment to Control and reporting Hedges’ g. Assumptions were assessed via Shapiro–Wilk tests of normality on change scores and Levene’s test (median-centered) for homogeneity of variance. We additionally fit an ANCOVA model (Post weight ~ Pre weight + Treatment) with Control as the reference to estimate adjusted treatment effects and a Type II ANOVA to quantify the overall treatment effect; partial eta-squared is reported.</w:t>
      </w:r>
    </w:p>
    <w:p>
      <w:pPr>
        <w:pStyle w:val="Heading2"/>
      </w:pPr>
      <w:r>
        <w:t>Descriptive Statistics by Group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Treat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pre_mean</w:t>
            </w:r>
          </w:p>
        </w:tc>
        <w:tc>
          <w:tcPr>
            <w:tcW w:type="dxa" w:w="1080"/>
          </w:tcPr>
          <w:p>
            <w:r>
              <w:t>pre_sd</w:t>
            </w:r>
          </w:p>
        </w:tc>
        <w:tc>
          <w:tcPr>
            <w:tcW w:type="dxa" w:w="1080"/>
          </w:tcPr>
          <w:p>
            <w:r>
              <w:t>post_mean</w:t>
            </w:r>
          </w:p>
        </w:tc>
        <w:tc>
          <w:tcPr>
            <w:tcW w:type="dxa" w:w="1080"/>
          </w:tcPr>
          <w:p>
            <w:r>
              <w:t>post_sd</w:t>
            </w:r>
          </w:p>
        </w:tc>
        <w:tc>
          <w:tcPr>
            <w:tcW w:type="dxa" w:w="1080"/>
          </w:tcPr>
          <w:p>
            <w:r>
              <w:t>change_mean</w:t>
            </w:r>
          </w:p>
        </w:tc>
        <w:tc>
          <w:tcPr>
            <w:tcW w:type="dxa" w:w="1080"/>
          </w:tcPr>
          <w:p>
            <w:r>
              <w:t>change_sd</w:t>
            </w:r>
          </w:p>
        </w:tc>
      </w:tr>
      <w:tr>
        <w:tc>
          <w:tcPr>
            <w:tcW w:type="dxa" w:w="1080"/>
          </w:tcPr>
          <w:p>
            <w:r>
              <w:t>CBT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82.69</w:t>
            </w:r>
          </w:p>
        </w:tc>
        <w:tc>
          <w:tcPr>
            <w:tcW w:type="dxa" w:w="1080"/>
          </w:tcPr>
          <w:p>
            <w:r>
              <w:t>4.85</w:t>
            </w:r>
          </w:p>
        </w:tc>
        <w:tc>
          <w:tcPr>
            <w:tcW w:type="dxa" w:w="1080"/>
          </w:tcPr>
          <w:p>
            <w:r>
              <w:t>85.70</w:t>
            </w:r>
          </w:p>
        </w:tc>
        <w:tc>
          <w:tcPr>
            <w:tcW w:type="dxa" w:w="1080"/>
          </w:tcPr>
          <w:p>
            <w:r>
              <w:t>8.35</w:t>
            </w:r>
          </w:p>
        </w:tc>
        <w:tc>
          <w:tcPr>
            <w:tcW w:type="dxa" w:w="1080"/>
          </w:tcPr>
          <w:p>
            <w:r>
              <w:t>3.01</w:t>
            </w:r>
          </w:p>
        </w:tc>
        <w:tc>
          <w:tcPr>
            <w:tcW w:type="dxa" w:w="1080"/>
          </w:tcPr>
          <w:p>
            <w:r>
              <w:t>7.31</w:t>
            </w:r>
          </w:p>
        </w:tc>
      </w:tr>
      <w:tr>
        <w:tc>
          <w:tcPr>
            <w:tcW w:type="dxa" w:w="1080"/>
          </w:tcPr>
          <w:p>
            <w:r>
              <w:t>Cont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81.56</w:t>
            </w:r>
          </w:p>
        </w:tc>
        <w:tc>
          <w:tcPr>
            <w:tcW w:type="dxa" w:w="1080"/>
          </w:tcPr>
          <w:p>
            <w:r>
              <w:t>5.71</w:t>
            </w:r>
          </w:p>
        </w:tc>
        <w:tc>
          <w:tcPr>
            <w:tcW w:type="dxa" w:w="1080"/>
          </w:tcPr>
          <w:p>
            <w:r>
              <w:t>81.11</w:t>
            </w:r>
          </w:p>
        </w:tc>
        <w:tc>
          <w:tcPr>
            <w:tcW w:type="dxa" w:w="1080"/>
          </w:tcPr>
          <w:p>
            <w:r>
              <w:t>4.74</w:t>
            </w:r>
          </w:p>
        </w:tc>
        <w:tc>
          <w:tcPr>
            <w:tcW w:type="dxa" w:w="1080"/>
          </w:tcPr>
          <w:p>
            <w:r>
              <w:t>-0.45</w:t>
            </w:r>
          </w:p>
        </w:tc>
        <w:tc>
          <w:tcPr>
            <w:tcW w:type="dxa" w:w="1080"/>
          </w:tcPr>
          <w:p>
            <w:r>
              <w:t>7.99</w:t>
            </w:r>
          </w:p>
        </w:tc>
      </w:tr>
      <w:tr>
        <w:tc>
          <w:tcPr>
            <w:tcW w:type="dxa" w:w="1080"/>
          </w:tcPr>
          <w:p>
            <w:r>
              <w:t>FT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83.23</w:t>
            </w:r>
          </w:p>
        </w:tc>
        <w:tc>
          <w:tcPr>
            <w:tcW w:type="dxa" w:w="1080"/>
          </w:tcPr>
          <w:p>
            <w:r>
              <w:t>5.02</w:t>
            </w:r>
          </w:p>
        </w:tc>
        <w:tc>
          <w:tcPr>
            <w:tcW w:type="dxa" w:w="1080"/>
          </w:tcPr>
          <w:p>
            <w:r>
              <w:t>90.49</w:t>
            </w:r>
          </w:p>
        </w:tc>
        <w:tc>
          <w:tcPr>
            <w:tcW w:type="dxa" w:w="1080"/>
          </w:tcPr>
          <w:p>
            <w:r>
              <w:t>8.48</w:t>
            </w:r>
          </w:p>
        </w:tc>
        <w:tc>
          <w:tcPr>
            <w:tcW w:type="dxa" w:w="1080"/>
          </w:tcPr>
          <w:p>
            <w:r>
              <w:t>7.26</w:t>
            </w:r>
          </w:p>
        </w:tc>
        <w:tc>
          <w:tcPr>
            <w:tcW w:type="dxa" w:w="1080"/>
          </w:tcPr>
          <w:p>
            <w:r>
              <w:t>7.16</w:t>
            </w:r>
          </w:p>
        </w:tc>
      </w:tr>
    </w:tbl>
    <w:p>
      <w:pPr>
        <w:pStyle w:val="Heading2"/>
      </w:pPr>
      <w:r>
        <w:t>Within-Group Paired t-tests (Post vs Pre)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Treat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mean_change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df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ci_lo</w:t>
            </w:r>
          </w:p>
        </w:tc>
        <w:tc>
          <w:tcPr>
            <w:tcW w:type="dxa" w:w="1080"/>
          </w:tcPr>
          <w:p>
            <w:r>
              <w:t>ci_hi</w:t>
            </w:r>
          </w:p>
        </w:tc>
      </w:tr>
      <w:tr>
        <w:tc>
          <w:tcPr>
            <w:tcW w:type="dxa" w:w="1080"/>
          </w:tcPr>
          <w:p>
            <w:r>
              <w:t>CBT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3.01</w:t>
            </w:r>
          </w:p>
        </w:tc>
        <w:tc>
          <w:tcPr>
            <w:tcW w:type="dxa" w:w="1080"/>
          </w:tcPr>
          <w:p>
            <w:r>
              <w:t>2.22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0.0350</w:t>
            </w:r>
          </w:p>
        </w:tc>
        <w:tc>
          <w:tcPr>
            <w:tcW w:type="dxa" w:w="1080"/>
          </w:tcPr>
          <w:p>
            <w:r>
              <w:t>0.23</w:t>
            </w:r>
          </w:p>
        </w:tc>
        <w:tc>
          <w:tcPr>
            <w:tcW w:type="dxa" w:w="1080"/>
          </w:tcPr>
          <w:p>
            <w:r>
              <w:t>5.79</w:t>
            </w:r>
          </w:p>
        </w:tc>
      </w:tr>
      <w:tr>
        <w:tc>
          <w:tcPr>
            <w:tcW w:type="dxa" w:w="1080"/>
          </w:tcPr>
          <w:p>
            <w:r>
              <w:t>Cont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-0.45</w:t>
            </w:r>
          </w:p>
        </w:tc>
        <w:tc>
          <w:tcPr>
            <w:tcW w:type="dxa" w:w="1080"/>
          </w:tcPr>
          <w:p>
            <w:r>
              <w:t>-0.29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0.7763</w:t>
            </w:r>
          </w:p>
        </w:tc>
        <w:tc>
          <w:tcPr>
            <w:tcW w:type="dxa" w:w="1080"/>
          </w:tcPr>
          <w:p>
            <w:r>
              <w:t>-3.68</w:t>
            </w:r>
          </w:p>
        </w:tc>
        <w:tc>
          <w:tcPr>
            <w:tcW w:type="dxa" w:w="1080"/>
          </w:tcPr>
          <w:p>
            <w:r>
              <w:t>2.78</w:t>
            </w:r>
          </w:p>
        </w:tc>
      </w:tr>
      <w:tr>
        <w:tc>
          <w:tcPr>
            <w:tcW w:type="dxa" w:w="1080"/>
          </w:tcPr>
          <w:p>
            <w:r>
              <w:t>FT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7.26</w:t>
            </w:r>
          </w:p>
        </w:tc>
        <w:tc>
          <w:tcPr>
            <w:tcW w:type="dxa" w:w="1080"/>
          </w:tcPr>
          <w:p>
            <w:r>
              <w:t>4.18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0.0007</w:t>
            </w:r>
          </w:p>
        </w:tc>
        <w:tc>
          <w:tcPr>
            <w:tcW w:type="dxa" w:w="1080"/>
          </w:tcPr>
          <w:p>
            <w:r>
              <w:t>3.58</w:t>
            </w:r>
          </w:p>
        </w:tc>
        <w:tc>
          <w:tcPr>
            <w:tcW w:type="dxa" w:w="1080"/>
          </w:tcPr>
          <w:p>
            <w:r>
              <w:t>10.94</w:t>
            </w:r>
          </w:p>
        </w:tc>
      </w:tr>
    </w:tbl>
    <w:p>
      <w:pPr>
        <w:pStyle w:val="Heading2"/>
      </w:pPr>
      <w:r>
        <w:t>Between-Group Comparisons vs Control (Change Scores, Welch t-tests)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Comparison</w:t>
            </w:r>
          </w:p>
        </w:tc>
        <w:tc>
          <w:tcPr>
            <w:tcW w:type="dxa" w:w="1080"/>
          </w:tcPr>
          <w:p>
            <w:r>
              <w:t>diff_mean_change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df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ci_lo</w:t>
            </w:r>
          </w:p>
        </w:tc>
        <w:tc>
          <w:tcPr>
            <w:tcW w:type="dxa" w:w="1080"/>
          </w:tcPr>
          <w:p>
            <w:r>
              <w:t>ci_hi</w:t>
            </w:r>
          </w:p>
        </w:tc>
        <w:tc>
          <w:tcPr>
            <w:tcW w:type="dxa" w:w="1080"/>
          </w:tcPr>
          <w:p>
            <w:r>
              <w:t>Hedges_g</w:t>
            </w:r>
          </w:p>
        </w:tc>
      </w:tr>
      <w:tr>
        <w:tc>
          <w:tcPr>
            <w:tcW w:type="dxa" w:w="1080"/>
          </w:tcPr>
          <w:p>
            <w:r>
              <w:t>CBT vs Cont</w:t>
            </w:r>
          </w:p>
        </w:tc>
        <w:tc>
          <w:tcPr>
            <w:tcW w:type="dxa" w:w="1080"/>
          </w:tcPr>
          <w:p>
            <w:r>
              <w:t>3.46</w:t>
            </w:r>
          </w:p>
        </w:tc>
        <w:tc>
          <w:tcPr>
            <w:tcW w:type="dxa" w:w="1080"/>
          </w:tcPr>
          <w:p>
            <w:r>
              <w:t>1.67</w:t>
            </w:r>
          </w:p>
        </w:tc>
        <w:tc>
          <w:tcPr>
            <w:tcW w:type="dxa" w:w="1080"/>
          </w:tcPr>
          <w:p>
            <w:r>
              <w:t>51.0</w:t>
            </w:r>
          </w:p>
        </w:tc>
        <w:tc>
          <w:tcPr>
            <w:tcW w:type="dxa" w:w="1080"/>
          </w:tcPr>
          <w:p>
            <w:r>
              <w:t>0.1015</w:t>
            </w:r>
          </w:p>
        </w:tc>
        <w:tc>
          <w:tcPr>
            <w:tcW w:type="dxa" w:w="1080"/>
          </w:tcPr>
          <w:p>
            <w:r>
              <w:t>-0.70</w:t>
            </w:r>
          </w:p>
        </w:tc>
        <w:tc>
          <w:tcPr>
            <w:tcW w:type="dxa" w:w="1080"/>
          </w:tcPr>
          <w:p>
            <w:r>
              <w:t>7.62</w:t>
            </w:r>
          </w:p>
        </w:tc>
        <w:tc>
          <w:tcPr>
            <w:tcW w:type="dxa" w:w="1080"/>
          </w:tcPr>
          <w:p>
            <w:r>
              <w:t>0.45</w:t>
            </w:r>
          </w:p>
        </w:tc>
      </w:tr>
      <w:tr>
        <w:tc>
          <w:tcPr>
            <w:tcW w:type="dxa" w:w="1080"/>
          </w:tcPr>
          <w:p>
            <w:r>
              <w:t>FT vs Cont</w:t>
            </w:r>
          </w:p>
        </w:tc>
        <w:tc>
          <w:tcPr>
            <w:tcW w:type="dxa" w:w="1080"/>
          </w:tcPr>
          <w:p>
            <w:r>
              <w:t>7.71</w:t>
            </w:r>
          </w:p>
        </w:tc>
        <w:tc>
          <w:tcPr>
            <w:tcW w:type="dxa" w:w="1080"/>
          </w:tcPr>
          <w:p>
            <w:r>
              <w:t>3.30</w:t>
            </w:r>
          </w:p>
        </w:tc>
        <w:tc>
          <w:tcPr>
            <w:tcW w:type="dxa" w:w="1080"/>
          </w:tcPr>
          <w:p>
            <w:r>
              <w:t>37.0</w:t>
            </w:r>
          </w:p>
        </w:tc>
        <w:tc>
          <w:tcPr>
            <w:tcW w:type="dxa" w:w="1080"/>
          </w:tcPr>
          <w:p>
            <w:r>
              <w:t>0.0022</w:t>
            </w:r>
          </w:p>
        </w:tc>
        <w:tc>
          <w:tcPr>
            <w:tcW w:type="dxa" w:w="1080"/>
          </w:tcPr>
          <w:p>
            <w:r>
              <w:t>2.98</w:t>
            </w:r>
          </w:p>
        </w:tc>
        <w:tc>
          <w:tcPr>
            <w:tcW w:type="dxa" w:w="1080"/>
          </w:tcPr>
          <w:p>
            <w:r>
              <w:t>12.45</w:t>
            </w:r>
          </w:p>
        </w:tc>
        <w:tc>
          <w:tcPr>
            <w:tcW w:type="dxa" w:w="1080"/>
          </w:tcPr>
          <w:p>
            <w:r>
              <w:t>0.99</w:t>
            </w:r>
          </w:p>
        </w:tc>
      </w:tr>
    </w:tbl>
    <w:p>
      <w:pPr>
        <w:pStyle w:val="Heading2"/>
      </w:pPr>
      <w:r>
        <w:t>Assumption Checks</w:t>
      </w:r>
    </w:p>
    <w:p>
      <w:r>
        <w:t>Levene’s test for equality of variances on change scores across groups: stat = 0.52, p = 0.5964.</w:t>
      </w:r>
    </w:p>
    <w:p>
      <w:r>
        <w:t>Shapiro–Wilk tests for normality of change scores by group: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Treat</w:t>
            </w:r>
          </w:p>
        </w:tc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p</w:t>
            </w:r>
          </w:p>
        </w:tc>
      </w:tr>
      <w:tr>
        <w:tc>
          <w:tcPr>
            <w:tcW w:type="dxa" w:w="2880"/>
          </w:tcPr>
          <w:p>
            <w:r>
              <w:t>CBT</w:t>
            </w:r>
          </w:p>
        </w:tc>
        <w:tc>
          <w:tcPr>
            <w:tcW w:type="dxa" w:w="2880"/>
          </w:tcPr>
          <w:p>
            <w:r>
              <w:t>0.90</w:t>
            </w:r>
          </w:p>
        </w:tc>
        <w:tc>
          <w:tcPr>
            <w:tcW w:type="dxa" w:w="2880"/>
          </w:tcPr>
          <w:p>
            <w:r>
              <w:t>0.0079</w:t>
            </w:r>
          </w:p>
        </w:tc>
      </w:tr>
      <w:tr>
        <w:tc>
          <w:tcPr>
            <w:tcW w:type="dxa" w:w="2880"/>
          </w:tcPr>
          <w:p>
            <w:r>
              <w:t>Cont</w:t>
            </w:r>
          </w:p>
        </w:tc>
        <w:tc>
          <w:tcPr>
            <w:tcW w:type="dxa" w:w="2880"/>
          </w:tcPr>
          <w:p>
            <w:r>
              <w:t>0.95</w:t>
            </w:r>
          </w:p>
        </w:tc>
        <w:tc>
          <w:tcPr>
            <w:tcW w:type="dxa" w:w="2880"/>
          </w:tcPr>
          <w:p>
            <w:r>
              <w:t>0.2567</w:t>
            </w:r>
          </w:p>
        </w:tc>
      </w:tr>
      <w:tr>
        <w:tc>
          <w:tcPr>
            <w:tcW w:type="dxa" w:w="2880"/>
          </w:tcPr>
          <w:p>
            <w:r>
              <w:t>FT</w:t>
            </w:r>
          </w:p>
        </w:tc>
        <w:tc>
          <w:tcPr>
            <w:tcW w:type="dxa" w:w="2880"/>
          </w:tcPr>
          <w:p>
            <w:r>
              <w:t>0.95</w:t>
            </w:r>
          </w:p>
        </w:tc>
        <w:tc>
          <w:tcPr>
            <w:tcW w:type="dxa" w:w="2880"/>
          </w:tcPr>
          <w:p>
            <w:r>
              <w:t>0.5156</w:t>
            </w:r>
          </w:p>
        </w:tc>
      </w:tr>
    </w:tbl>
    <w:p>
      <w:pPr>
        <w:pStyle w:val="Heading2"/>
      </w:pPr>
      <w:r>
        <w:t>ANCOVA (Post ~ Pre + Treatment)</w:t>
      </w:r>
    </w:p>
    <w:p>
      <w:r>
        <w:t>Type II ANOVA table: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Effect</w:t>
            </w:r>
          </w:p>
        </w:tc>
        <w:tc>
          <w:tcPr>
            <w:tcW w:type="dxa" w:w="1728"/>
          </w:tcPr>
          <w:p>
            <w:r>
              <w:t>sum_sq</w:t>
            </w:r>
          </w:p>
        </w:tc>
        <w:tc>
          <w:tcPr>
            <w:tcW w:type="dxa" w:w="1728"/>
          </w:tcPr>
          <w:p>
            <w:r>
              <w:t>df</w:t>
            </w:r>
          </w:p>
        </w:tc>
        <w:tc>
          <w:tcPr>
            <w:tcW w:type="dxa" w:w="1728"/>
          </w:tcPr>
          <w:p>
            <w:r>
              <w:t>F</w:t>
            </w:r>
          </w:p>
        </w:tc>
        <w:tc>
          <w:tcPr>
            <w:tcW w:type="dxa" w:w="1728"/>
          </w:tcPr>
          <w:p>
            <w:r>
              <w:t>p</w:t>
            </w:r>
          </w:p>
        </w:tc>
      </w:tr>
      <w:tr>
        <w:tc>
          <w:tcPr>
            <w:tcW w:type="dxa" w:w="1728"/>
          </w:tcPr>
          <w:p>
            <w:r>
              <w:t>C(Treat, Treatment(reference="Cont"))</w:t>
            </w:r>
          </w:p>
        </w:tc>
        <w:tc>
          <w:tcPr>
            <w:tcW w:type="dxa" w:w="1728"/>
          </w:tcPr>
          <w:p>
            <w:r>
              <w:t>766.27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7.87</w:t>
            </w:r>
          </w:p>
        </w:tc>
        <w:tc>
          <w:tcPr>
            <w:tcW w:type="dxa" w:w="1728"/>
          </w:tcPr>
          <w:p>
            <w:r>
              <w:t>0.0008</w:t>
            </w:r>
          </w:p>
        </w:tc>
      </w:tr>
      <w:tr>
        <w:tc>
          <w:tcPr>
            <w:tcW w:type="dxa" w:w="1728"/>
          </w:tcPr>
          <w:p>
            <w:r>
              <w:t>Prewt</w:t>
            </w:r>
          </w:p>
        </w:tc>
        <w:tc>
          <w:tcPr>
            <w:tcW w:type="dxa" w:w="1728"/>
          </w:tcPr>
          <w:p>
            <w:r>
              <w:t>353.79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7.27</w:t>
            </w:r>
          </w:p>
        </w:tc>
        <w:tc>
          <w:tcPr>
            <w:tcW w:type="dxa" w:w="1728"/>
          </w:tcPr>
          <w:p>
            <w:r>
              <w:t>0.0089</w:t>
            </w:r>
          </w:p>
        </w:tc>
      </w:tr>
      <w:tr>
        <w:tc>
          <w:tcPr>
            <w:tcW w:type="dxa" w:w="1728"/>
          </w:tcPr>
          <w:p>
            <w:r>
              <w:t>Residual</w:t>
            </w:r>
          </w:p>
        </w:tc>
        <w:tc>
          <w:tcPr>
            <w:tcW w:type="dxa" w:w="1728"/>
          </w:tcPr>
          <w:p>
            <w:r>
              <w:t>3311.26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Partial eta-squared for treatment effect: 0.188.</w:t>
      </w:r>
    </w:p>
    <w:p>
      <w:r>
        <w:t>Adjusted treatment effects (coefficients relative to Control, controlling for Pre weight):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Effect</w:t>
            </w:r>
          </w:p>
        </w:tc>
        <w:tc>
          <w:tcPr>
            <w:tcW w:type="dxa" w:w="1728"/>
          </w:tcPr>
          <w:p>
            <w:r>
              <w:t>Estimate (adjusted)</w:t>
            </w:r>
          </w:p>
        </w:tc>
        <w:tc>
          <w:tcPr>
            <w:tcW w:type="dxa" w:w="1728"/>
          </w:tcPr>
          <w:p>
            <w:r>
              <w:t>CI 95% lo</w:t>
            </w:r>
          </w:p>
        </w:tc>
        <w:tc>
          <w:tcPr>
            <w:tcW w:type="dxa" w:w="1728"/>
          </w:tcPr>
          <w:p>
            <w:r>
              <w:t>CI 95% hi</w:t>
            </w:r>
          </w:p>
        </w:tc>
        <w:tc>
          <w:tcPr>
            <w:tcW w:type="dxa" w:w="1728"/>
          </w:tcPr>
          <w:p>
            <w:r>
              <w:t>p</w:t>
            </w:r>
          </w:p>
        </w:tc>
      </w:tr>
      <w:tr>
        <w:tc>
          <w:tcPr>
            <w:tcW w:type="dxa" w:w="1728"/>
          </w:tcPr>
          <w:p>
            <w:r>
              <w:t>CBT vs Cont</w:t>
            </w:r>
          </w:p>
        </w:tc>
        <w:tc>
          <w:tcPr>
            <w:tcW w:type="dxa" w:w="1728"/>
          </w:tcPr>
          <w:p>
            <w:r>
              <w:t>4.10</w:t>
            </w:r>
          </w:p>
        </w:tc>
        <w:tc>
          <w:tcPr>
            <w:tcW w:type="dxa" w:w="1728"/>
          </w:tcPr>
          <w:p>
            <w:r>
              <w:t>0.32</w:t>
            </w:r>
          </w:p>
        </w:tc>
        <w:tc>
          <w:tcPr>
            <w:tcW w:type="dxa" w:w="1728"/>
          </w:tcPr>
          <w:p>
            <w:r>
              <w:t>7.88</w:t>
            </w:r>
          </w:p>
        </w:tc>
        <w:tc>
          <w:tcPr>
            <w:tcW w:type="dxa" w:w="1728"/>
          </w:tcPr>
          <w:p>
            <w:r>
              <w:t>0.0340</w:t>
            </w:r>
          </w:p>
        </w:tc>
      </w:tr>
      <w:tr>
        <w:tc>
          <w:tcPr>
            <w:tcW w:type="dxa" w:w="1728"/>
          </w:tcPr>
          <w:p>
            <w:r>
              <w:t>FT vs Cont</w:t>
            </w:r>
          </w:p>
        </w:tc>
        <w:tc>
          <w:tcPr>
            <w:tcW w:type="dxa" w:w="1728"/>
          </w:tcPr>
          <w:p>
            <w:r>
              <w:t>8.66</w:t>
            </w:r>
          </w:p>
        </w:tc>
        <w:tc>
          <w:tcPr>
            <w:tcW w:type="dxa" w:w="1728"/>
          </w:tcPr>
          <w:p>
            <w:r>
              <w:t>4.28</w:t>
            </w:r>
          </w:p>
        </w:tc>
        <w:tc>
          <w:tcPr>
            <w:tcW w:type="dxa" w:w="1728"/>
          </w:tcPr>
          <w:p>
            <w:r>
              <w:t>13.04</w:t>
            </w:r>
          </w:p>
        </w:tc>
        <w:tc>
          <w:tcPr>
            <w:tcW w:type="dxa" w:w="1728"/>
          </w:tcPr>
          <w:p>
            <w:r>
              <w:t>0.0002</w:t>
            </w:r>
          </w:p>
        </w:tc>
      </w:tr>
    </w:tbl>
    <w:p>
      <w:pPr>
        <w:pStyle w:val="Heading2"/>
      </w:pPr>
      <w:r>
        <w:t>Interpretation Notes</w:t>
      </w:r>
    </w:p>
    <w:p>
      <w:r>
        <w:t>• Positive mean change indicates weight gain post-treatment. Within-group paired t-tests evaluate whether each group’s average change differs from zero. Between-group Welch tests compare mean change in each treatment to Control, robust to unequal variances, and Hedges’ g quantifies standardized effect size.</w:t>
        <w:br/>
        <w:t>• ANCOVA adjusts post-treatment weight for baseline weight, estimating treatment effects as adjusted differences from Control. Partial eta-squared indicates the proportion of residual variance in post weight uniquely explained by treatment after accounting for baseline.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