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Aptos Display" w:hAnsi="Aptos Display"/>
          <w:b/>
          <w:color w:val="1F4E79"/>
          <w:sz w:val="46"/>
        </w:rPr>
        <w:t>Hackathon 1 - AI Model Operations Monitor</w:t>
      </w:r>
    </w:p>
    <w:p>
      <w:pPr>
        <w:spacing w:after="60" w:line="252" w:lineRule="auto"/>
        <w:jc w:val="center"/>
      </w:pPr>
      <w:r>
        <w:rPr>
          <w:b/>
          <w:color w:val="595959"/>
          <w:sz w:val="21"/>
        </w:rPr>
        <w:t>Matemáticas y Programación para IA | Trabajo en parejas | 80 minutos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vAlign w:val="center"/>
            <w:shd w:fill="EAF2F8"/>
          </w:tcPr>
          <w:p>
            <w:pPr>
              <w:spacing w:after="0"/>
            </w:pPr>
            <w:r>
              <w:rPr>
                <w:b/>
              </w:rPr>
              <w:t xml:space="preserve">Escenario. </w:t>
            </w:r>
            <w:r>
              <w:t>Una empresa ejecuta modelos de IA en nodos edge. Cada ejecución produce telemetría. Su equipo debe construir un monitor que detecte ejecuciones de riesgo, genere un resumen por modelo y persista el resultado de forma verificable.</w:t>
            </w:r>
          </w:p>
        </w:tc>
      </w:tr>
    </w:tbl>
    <w:p>
      <w:pPr>
        <w:spacing w:after="60" w:line="252" w:lineRule="auto"/>
      </w:pPr>
      <w:r>
        <w:t>Uso de Internet e IA: permitido. La pareja es responsable de verificar el código y debe poder explicar las decisiones tomadas.</w:t>
      </w:r>
    </w:p>
    <w:p>
      <w:pPr>
        <w:pStyle w:val="Heading1"/>
        <w:spacing w:after="60" w:line="252" w:lineRule="auto"/>
      </w:pPr>
      <w:r>
        <w:t>Datos disponibles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2448"/>
            <w:vAlign w:val="center"/>
          </w:tcPr>
          <w:p>
            <w:r>
              <w:t>request_id</w:t>
            </w:r>
          </w:p>
        </w:tc>
        <w:tc>
          <w:tcPr>
            <w:tcW w:type="dxa" w:w="7056"/>
            <w:vAlign w:val="center"/>
          </w:tcPr>
          <w:p>
            <w:r>
              <w:t>identificador de la ejecución</w:t>
            </w:r>
          </w:p>
        </w:tc>
      </w:tr>
      <w:tr>
        <w:tc>
          <w:tcPr>
            <w:tcW w:type="dxa" w:w="2448"/>
            <w:vAlign w:val="center"/>
          </w:tcPr>
          <w:p>
            <w:r>
              <w:t>node</w:t>
            </w:r>
          </w:p>
        </w:tc>
        <w:tc>
          <w:tcPr>
            <w:tcW w:type="dxa" w:w="7056"/>
            <w:vAlign w:val="center"/>
          </w:tcPr>
          <w:p>
            <w:r>
              <w:t>nodo edge</w:t>
            </w:r>
          </w:p>
        </w:tc>
      </w:tr>
      <w:tr>
        <w:tc>
          <w:tcPr>
            <w:tcW w:type="dxa" w:w="2448"/>
            <w:vAlign w:val="center"/>
          </w:tcPr>
          <w:p>
            <w:r>
              <w:t>model</w:t>
            </w:r>
          </w:p>
        </w:tc>
        <w:tc>
          <w:tcPr>
            <w:tcW w:type="dxa" w:w="7056"/>
            <w:vAlign w:val="center"/>
          </w:tcPr>
          <w:p>
            <w:r>
              <w:t>modelo ejecutado</w:t>
            </w:r>
          </w:p>
        </w:tc>
      </w:tr>
      <w:tr>
        <w:tc>
          <w:tcPr>
            <w:tcW w:type="dxa" w:w="2448"/>
            <w:vAlign w:val="center"/>
          </w:tcPr>
          <w:p>
            <w:r>
              <w:t>timestamp</w:t>
            </w:r>
          </w:p>
        </w:tc>
        <w:tc>
          <w:tcPr>
            <w:tcW w:type="dxa" w:w="7056"/>
            <w:vAlign w:val="center"/>
          </w:tcPr>
          <w:p>
            <w:r>
              <w:t>instante de ejecución</w:t>
            </w:r>
          </w:p>
        </w:tc>
      </w:tr>
      <w:tr>
        <w:tc>
          <w:tcPr>
            <w:tcW w:type="dxa" w:w="2448"/>
            <w:vAlign w:val="center"/>
          </w:tcPr>
          <w:p>
            <w:r>
              <w:t>latency_ms</w:t>
            </w:r>
          </w:p>
        </w:tc>
        <w:tc>
          <w:tcPr>
            <w:tcW w:type="dxa" w:w="7056"/>
            <w:vAlign w:val="center"/>
          </w:tcPr>
          <w:p>
            <w:r>
              <w:t>latencia</w:t>
            </w:r>
          </w:p>
        </w:tc>
      </w:tr>
      <w:tr>
        <w:tc>
          <w:tcPr>
            <w:tcW w:type="dxa" w:w="2448"/>
            <w:vAlign w:val="center"/>
          </w:tcPr>
          <w:p>
            <w:r>
              <w:t>confidence</w:t>
            </w:r>
          </w:p>
        </w:tc>
        <w:tc>
          <w:tcPr>
            <w:tcW w:type="dxa" w:w="7056"/>
            <w:vAlign w:val="center"/>
          </w:tcPr>
          <w:p>
            <w:r>
              <w:t>confianza de la predicción</w:t>
            </w:r>
          </w:p>
        </w:tc>
      </w:tr>
      <w:tr>
        <w:tc>
          <w:tcPr>
            <w:tcW w:type="dxa" w:w="2448"/>
            <w:vAlign w:val="center"/>
          </w:tcPr>
          <w:p>
            <w:r>
              <w:t>cpu_pct</w:t>
            </w:r>
          </w:p>
        </w:tc>
        <w:tc>
          <w:tcPr>
            <w:tcW w:type="dxa" w:w="7056"/>
            <w:vAlign w:val="center"/>
          </w:tcPr>
          <w:p>
            <w:r>
              <w:t>uso de CPU</w:t>
            </w:r>
          </w:p>
        </w:tc>
      </w:tr>
      <w:tr>
        <w:tc>
          <w:tcPr>
            <w:tcW w:type="dxa" w:w="2448"/>
            <w:vAlign w:val="center"/>
          </w:tcPr>
          <w:p>
            <w:r>
              <w:t>memory_mb</w:t>
            </w:r>
          </w:p>
        </w:tc>
        <w:tc>
          <w:tcPr>
            <w:tcW w:type="dxa" w:w="7056"/>
            <w:vAlign w:val="center"/>
          </w:tcPr>
          <w:p>
            <w:r>
              <w:t>memoria utilizada</w:t>
            </w:r>
          </w:p>
        </w:tc>
      </w:tr>
      <w:tr>
        <w:tc>
          <w:tcPr>
            <w:tcW w:type="dxa" w:w="2448"/>
            <w:vAlign w:val="center"/>
          </w:tcPr>
          <w:p>
            <w:r>
              <w:t>requests_s</w:t>
            </w:r>
          </w:p>
        </w:tc>
        <w:tc>
          <w:tcPr>
            <w:tcW w:type="dxa" w:w="7056"/>
            <w:vAlign w:val="center"/>
          </w:tcPr>
          <w:p>
            <w:r>
              <w:t>solicitudes por segundo</w:t>
            </w:r>
          </w:p>
        </w:tc>
      </w:tr>
    </w:tbl>
    <w:p>
      <w:pPr>
        <w:pStyle w:val="Heading1"/>
        <w:spacing w:after="60" w:line="252" w:lineRule="auto"/>
      </w:pPr>
      <w:r>
        <w:t>Tareas</w:t>
      </w:r>
    </w:p>
    <w:p>
      <w:pPr>
        <w:pStyle w:val="Heading2"/>
        <w:spacing w:after="60" w:line="252" w:lineRule="auto"/>
      </w:pPr>
      <w:r>
        <w:t>Tarea 1. Preparar el proyecto reproducible y Git</w:t>
      </w:r>
    </w:p>
    <w:p>
      <w:pPr>
        <w:spacing w:after="60" w:line="252" w:lineRule="auto"/>
      </w:pPr>
      <w:r>
        <w:t>Desde la raíz del proyecto entregado:</w:t>
      </w:r>
    </w:p>
    <w:p>
      <w:pPr>
        <w:pStyle w:val="ListBullet"/>
        <w:spacing w:after="60" w:line="252" w:lineRule="auto"/>
      </w:pPr>
      <w:r>
        <w:t>Genere `uv.lock` y sincronice el entorno con `uv lock` y `uv sync --locked --group dev`.</w:t>
      </w:r>
    </w:p>
    <w:p>
      <w:pPr>
        <w:pStyle w:val="ListBullet"/>
        <w:spacing w:after="60" w:line="252" w:lineRule="auto"/>
      </w:pPr>
      <w:r>
        <w:t>Inicialice Git y cree un `.gitignore` que excluya `.venv/`, cachés de Python, checkpoints de Jupyter y `.DS_Store`.</w:t>
      </w:r>
    </w:p>
    <w:p>
      <w:pPr>
        <w:pStyle w:val="ListBullet"/>
        <w:spacing w:after="60" w:line="252" w:lineRule="auto"/>
      </w:pPr>
      <w:r>
        <w:t>Realice un primer commit coherente antes de modificar la lógica del programa.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`git status` no debe mostrar `.venv/` como archivo rastreable.</w:t>
            </w:r>
          </w:p>
        </w:tc>
      </w:tr>
    </w:tbl>
    <w:p>
      <w:pPr>
        <w:pStyle w:val="Heading2"/>
        <w:spacing w:after="60" w:line="252" w:lineRule="auto"/>
      </w:pPr>
      <w:r>
        <w:t>Tarea 2. Cargar y revisar la telemetría</w:t>
      </w:r>
    </w:p>
    <w:p>
      <w:pPr>
        <w:pStyle w:val="ListBullet"/>
        <w:spacing w:after="60" w:line="252" w:lineRule="auto"/>
      </w:pPr>
      <w:r>
        <w:t>Complete `load_telemetry()` para leer `data/telemetry.csv` con Pandas.</w:t>
      </w:r>
    </w:p>
    <w:p>
      <w:pPr>
        <w:pStyle w:val="ListBullet"/>
        <w:spacing w:after="60" w:line="252" w:lineRule="auto"/>
      </w:pPr>
      <w:r>
        <w:t>Convierta `timestamp` a tipo fecha/hora.</w:t>
      </w:r>
    </w:p>
    <w:p>
      <w:pPr>
        <w:pStyle w:val="ListBullet"/>
        <w:spacing w:after="60" w:line="252" w:lineRule="auto"/>
      </w:pPr>
      <w:r>
        <w:t>Compruebe que existen 240 filas y que `confidence` contiene 4 valores faltantes.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Despues de cargar: `df.shape[0] == 240` y `df["confidence"].isna().sum() == 4`.</w:t>
            </w:r>
          </w:p>
        </w:tc>
      </w:tr>
    </w:tbl>
    <w:p>
      <w:pPr>
        <w:pStyle w:val="Heading2"/>
        <w:spacing w:after="60" w:line="252" w:lineRule="auto"/>
      </w:pPr>
      <w:r>
        <w:t>Tarea 3. Representar un lote numérico con POO</w:t>
      </w:r>
    </w:p>
    <w:p>
      <w:pPr>
        <w:pStyle w:val="ListBullet"/>
        <w:spacing w:after="60" w:line="252" w:lineRule="auto"/>
      </w:pPr>
      <w:r>
        <w:t>Complete la clase `TelemetryBatch` usando las columnas `latency_ms`, `cpu_pct`, `memory_mb` y `requests_s`.</w:t>
      </w:r>
    </w:p>
    <w:p>
      <w:pPr>
        <w:pStyle w:val="ListBullet"/>
        <w:spacing w:after="60" w:line="252" w:lineRule="auto"/>
      </w:pPr>
      <w:r>
        <w:t>Almacene los valores como `ndarray` 2D de `float` y los nombres de características como `tuple`.</w:t>
      </w:r>
    </w:p>
    <w:p>
      <w:pPr>
        <w:pStyle w:val="ListBullet"/>
        <w:spacing w:after="60" w:line="252" w:lineRule="auto"/>
      </w:pPr>
      <w:r>
        <w:t>Implemente `__repr__` y `__add__`. La suma debe concatenar filas, exigir el mismo esquema y devolver un objeto nuevo sin modificar los operandos.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Si un lote tiene 2 filas y otro 1 fila, `batch1 + batch2` debe producir un nuevo lote de 3 filas.</w:t>
            </w:r>
          </w:p>
        </w:tc>
      </w:tr>
    </w:tbl>
    <w:p>
      <w:pPr>
        <w:pStyle w:val="Heading2"/>
        <w:spacing w:after="60" w:line="252" w:lineRule="auto"/>
      </w:pPr>
      <w:r>
        <w:t>Tarea 4. Normalizar y calcular el risk score</w:t>
      </w:r>
    </w:p>
    <w:p>
      <w:pPr>
        <w:pStyle w:val="ListBullet"/>
        <w:spacing w:after="60" w:line="252" w:lineRule="auto"/>
      </w:pPr>
      <w:r>
        <w:t>Implemente `standardize()` calculando media y desviación estandar por columna (`axis=0`).</w:t>
      </w:r>
    </w:p>
    <w:p>
      <w:pPr>
        <w:pStyle w:val="ListBullet"/>
        <w:spacing w:after="60" w:line="252" w:lineRule="auto"/>
      </w:pPr>
      <w:r>
        <w:t>Evite división por cero y use vectorización/broadcasting; no recorra las observaciones con un `for`.</w:t>
      </w:r>
    </w:p>
    <w:p>
      <w:pPr>
        <w:pStyle w:val="ListBullet"/>
        <w:spacing w:after="60" w:line="252" w:lineRule="auto"/>
      </w:pPr>
      <w:r>
        <w:t>Calcule `risk_score = sum(abs(z) * weights)` por observación con pesos `(0.40, 0.25, 0.20, 0.15)`.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Para `z=[1.2,-0.5,0.1,2.0]`, el score esperado es `0.925`.</w:t>
            </w:r>
          </w:p>
        </w:tc>
      </w:tr>
    </w:tbl>
    <w:p>
      <w:pPr>
        <w:pStyle w:val="Heading2"/>
        <w:spacing w:after="60" w:line="252" w:lineRule="auto"/>
      </w:pPr>
      <w:r>
        <w:t>Tarea 5. Detectar alertas</w:t>
      </w:r>
    </w:p>
    <w:p>
      <w:pPr>
        <w:pStyle w:val="ListBullet"/>
        <w:spacing w:after="60" w:line="252" w:lineRule="auto"/>
      </w:pPr>
      <w:r>
        <w:t>Agregue al DataFrame las columnas `risk_score` y `alert` sin modificar el DataFrame recibido.</w:t>
      </w:r>
    </w:p>
    <w:p>
      <w:pPr>
        <w:pStyle w:val="ListBullet"/>
        <w:spacing w:after="60" w:line="252" w:lineRule="auto"/>
      </w:pPr>
      <w:r>
        <w:t>Una fila es alerta si `risk_score &gt;= 1.00`, o `confidence &lt; 0.60`, o `confidence` es un valor faltante.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Una ejecución con `risk_score=0.40` y `confidence=0.55` debe quedar con `alert=True`.</w:t>
            </w:r>
          </w:p>
        </w:tc>
      </w:tr>
    </w:tbl>
    <w:p>
      <w:pPr>
        <w:pStyle w:val="Heading2"/>
        <w:spacing w:after="60" w:line="252" w:lineRule="auto"/>
      </w:pPr>
      <w:r>
        <w:t>Tarea 6. Generar un resumen por modelo</w:t>
      </w:r>
    </w:p>
    <w:p>
      <w:pPr>
        <w:pStyle w:val="ListBullet"/>
        <w:spacing w:after="60" w:line="252" w:lineRule="auto"/>
      </w:pPr>
      <w:r>
        <w:t>Use Pandas `groupby` para producir una fila por modelo.</w:t>
      </w:r>
    </w:p>
    <w:p>
      <w:pPr>
        <w:pStyle w:val="ListBullet"/>
        <w:spacing w:after="60" w:line="252" w:lineRule="auto"/>
      </w:pPr>
      <w:r>
        <w:t>El resumen debe contener exactamente: `model`, `executions`, `alerts`, `alert_rate`, `mean_latency_ms`, `mean_risk_score`.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Si un modelo tiene 10 ejecuciones y 3 alertas, `alert_rate` debe ser `0.30`.</w:t>
            </w:r>
          </w:p>
        </w:tc>
      </w:tr>
    </w:tbl>
    <w:p>
      <w:pPr>
        <w:pStyle w:val="Heading2"/>
        <w:spacing w:after="60" w:line="252" w:lineRule="auto"/>
      </w:pPr>
      <w:r>
        <w:t>Tarea 7. Guardar en Parquet y verificar el round trip</w:t>
      </w:r>
    </w:p>
    <w:p>
      <w:pPr>
        <w:pStyle w:val="ListBullet"/>
        <w:spacing w:after="60" w:line="252" w:lineRule="auto"/>
      </w:pPr>
      <w:r>
        <w:t>Convierta el DataFrame con alertas a una `pyarrow.Table`.</w:t>
      </w:r>
    </w:p>
    <w:p>
      <w:pPr>
        <w:pStyle w:val="ListBullet"/>
        <w:spacing w:after="60" w:line="252" w:lineRule="auto"/>
      </w:pPr>
      <w:r>
        <w:t>Escriba `output/telemetry_alerts.parquet` usando compresión `zstd`.</w:t>
      </w:r>
    </w:p>
    <w:p>
      <w:pPr>
        <w:pStyle w:val="ListBullet"/>
        <w:spacing w:after="60" w:line="252" w:lineRule="auto"/>
      </w:pPr>
      <w:r>
        <w:t>Vuelva a leer el archivo y verifique con `assert` el número de filas, nombres de columnas, esquema y valores.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936"/>
            <w:shd w:fill="F7F7F7"/>
          </w:tcPr>
          <w:p>
            <w:pPr>
              <w:spacing w:after="0"/>
            </w:pPr>
            <w:r>
              <w:rPr>
                <w:b/>
              </w:rPr>
              <w:t xml:space="preserve">Ejemplo breve: </w:t>
            </w:r>
            <w:r>
              <w:t>Escribir el archivo sin volver a leerlo no completa la tarea; el round trip debe quedar verificado.</w:t>
            </w:r>
          </w:p>
        </w:tc>
      </w:tr>
    </w:tbl>
    <w:p>
      <w:pPr>
        <w:pStyle w:val="Heading1"/>
        <w:spacing w:after="60" w:line="252" w:lineRule="auto"/>
      </w:pPr>
      <w:r>
        <w:t>Verificación final y entrega</w:t>
      </w:r>
    </w:p>
    <w:p>
      <w:pPr>
        <w:pStyle w:val="ListBullet"/>
        <w:spacing w:after="60" w:line="252" w:lineRule="auto"/>
      </w:pPr>
      <w:r>
        <w:t>Ejecute `uv run pytest -q`: todas las pruebas públicas deben pasar.</w:t>
      </w:r>
    </w:p>
    <w:p>
      <w:pPr>
        <w:pStyle w:val="ListBullet"/>
        <w:spacing w:after="60" w:line="252" w:lineRule="auto"/>
      </w:pPr>
      <w:r>
        <w:t>Ejecute `uv run ai-model-monitor` y compruebe que se crea el archivo Parquet y se muestra el resumen.</w:t>
      </w:r>
    </w:p>
    <w:p>
      <w:pPr>
        <w:pStyle w:val="ListBullet"/>
        <w:spacing w:after="60" w:line="252" w:lineRule="auto"/>
      </w:pPr>
      <w:r>
        <w:t>El historial debe contener al menos tres commits con mensajes que describan decisiones concretas.</w:t>
      </w:r>
    </w:p>
    <w:p>
      <w:pPr>
        <w:spacing w:after="60" w:line="252" w:lineRule="auto"/>
      </w:pPr>
      <w:r>
        <w:rPr>
          <w:b/>
        </w:rPr>
        <w:t xml:space="preserve">No modifique </w:t>
      </w:r>
      <w:r>
        <w:t>`tests/test_public.py` ni `data/telemetry.csv`.</w:t>
      </w:r>
    </w:p>
    <w:p>
      <w:pPr>
        <w:pStyle w:val="Heading1"/>
        <w:spacing w:after="60" w:line="252" w:lineRule="auto"/>
      </w:pPr>
      <w:r>
        <w:t>Criterios de evaluación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1584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7632"/>
          </w:tcPr>
          <w:p>
            <w:r>
              <w:t>Entorno reproducible y Git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15%</w:t>
            </w:r>
          </w:p>
        </w:tc>
      </w:tr>
      <w:tr>
        <w:tc>
          <w:tcPr>
            <w:tcW w:type="dxa" w:w="7632"/>
          </w:tcPr>
          <w:p>
            <w:r>
              <w:t>POO e invariantes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7632"/>
          </w:tcPr>
          <w:p>
            <w:r>
              <w:t>NumPy: ejes, vectorización y broadcasting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25%</w:t>
            </w:r>
          </w:p>
        </w:tc>
      </w:tr>
      <w:tr>
        <w:tc>
          <w:tcPr>
            <w:tcW w:type="dxa" w:w="7632"/>
          </w:tcPr>
          <w:p>
            <w:r>
              <w:t>Pandas: alertas y resumen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20%</w:t>
            </w:r>
          </w:p>
        </w:tc>
      </w:tr>
      <w:tr>
        <w:tc>
          <w:tcPr>
            <w:tcW w:type="dxa" w:w="7632"/>
          </w:tcPr>
          <w:p>
            <w:r>
              <w:t>Arrow/Parquet y round trip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7632"/>
          </w:tcPr>
          <w:p>
            <w:r>
              <w:t>Pruebas, claridad y capacidad de explicación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10%</w:t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