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19E13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1A301E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Task 01:</w:t>
      </w:r>
    </w:p>
    <w:p w14:paraId="73B4DA58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294DF0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In DynamoDB, which factor triggers the creation of new partitions automatically?</w:t>
      </w:r>
      <w:r w:rsidRPr="005E2ED2">
        <w:rPr>
          <w:rFonts w:ascii="Arial" w:eastAsia="Times New Roman" w:hAnsi="Arial" w:cs="Arial"/>
          <w:color w:val="000000"/>
        </w:rPr>
        <w:tab/>
      </w:r>
    </w:p>
    <w:p w14:paraId="579FE6A6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1. Every time a user creates a new GSI on the table.</w:t>
      </w:r>
      <w:r w:rsidRPr="005E2ED2">
        <w:rPr>
          <w:rFonts w:ascii="Arial" w:eastAsia="Times New Roman" w:hAnsi="Arial" w:cs="Arial"/>
          <w:color w:val="000000"/>
        </w:rPr>
        <w:tab/>
      </w:r>
    </w:p>
    <w:p w14:paraId="2C604EE4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2. When the storage in an existing partition exceeds 10 GB or throughput requirements surpass limits.</w:t>
      </w:r>
      <w:r w:rsidRPr="005E2ED2">
        <w:rPr>
          <w:rFonts w:ascii="Arial" w:eastAsia="Times New Roman" w:hAnsi="Arial" w:cs="Arial"/>
          <w:color w:val="000000"/>
        </w:rPr>
        <w:tab/>
      </w:r>
    </w:p>
    <w:p w14:paraId="05BF397A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3. When global replication is enabled via global tables.</w:t>
      </w:r>
    </w:p>
    <w:p w14:paraId="140CBD16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4. Upon inserting items larger than 400 KB individually.</w:t>
      </w:r>
    </w:p>
    <w:p w14:paraId="47BEBE92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A1CF1C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Task 02:</w:t>
      </w:r>
    </w:p>
    <w:p w14:paraId="099370D8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5CB1C2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Which statement is true about write operations using AWS SDK in DynamoDB?</w:t>
      </w:r>
      <w:r w:rsidRPr="005E2ED2">
        <w:rPr>
          <w:rFonts w:ascii="Arial" w:eastAsia="Times New Roman" w:hAnsi="Arial" w:cs="Arial"/>
          <w:color w:val="000000"/>
        </w:rPr>
        <w:tab/>
      </w:r>
    </w:p>
    <w:p w14:paraId="171C4E86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1. Write operations always replace the entire item unless conditionally filtered.</w:t>
      </w:r>
      <w:r w:rsidRPr="005E2ED2">
        <w:rPr>
          <w:rFonts w:ascii="Arial" w:eastAsia="Times New Roman" w:hAnsi="Arial" w:cs="Arial"/>
          <w:color w:val="000000"/>
        </w:rPr>
        <w:tab/>
      </w:r>
    </w:p>
    <w:p w14:paraId="33FD25A6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2. The SDK enforces write isolation by automatically disabling concurrent access.</w:t>
      </w:r>
      <w:r w:rsidRPr="005E2ED2">
        <w:rPr>
          <w:rFonts w:ascii="Arial" w:eastAsia="Times New Roman" w:hAnsi="Arial" w:cs="Arial"/>
          <w:color w:val="000000"/>
        </w:rPr>
        <w:tab/>
      </w:r>
    </w:p>
    <w:p w14:paraId="119A2946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 xml:space="preserve">3. You can use </w:t>
      </w:r>
      <w:proofErr w:type="spellStart"/>
      <w:r w:rsidRPr="005E2ED2">
        <w:rPr>
          <w:rFonts w:ascii="Arial" w:eastAsia="Times New Roman" w:hAnsi="Arial" w:cs="Arial"/>
          <w:color w:val="000000"/>
        </w:rPr>
        <w:t>UpdateItem</w:t>
      </w:r>
      <w:proofErr w:type="spellEnd"/>
      <w:r w:rsidRPr="005E2ED2">
        <w:rPr>
          <w:rFonts w:ascii="Arial" w:eastAsia="Times New Roman" w:hAnsi="Arial" w:cs="Arial"/>
          <w:color w:val="000000"/>
        </w:rPr>
        <w:t xml:space="preserve"> with expressions to modify specific attributes without affecting the rest.</w:t>
      </w:r>
      <w:r w:rsidRPr="005E2ED2">
        <w:rPr>
          <w:rFonts w:ascii="Arial" w:eastAsia="Times New Roman" w:hAnsi="Arial" w:cs="Arial"/>
          <w:color w:val="000000"/>
        </w:rPr>
        <w:tab/>
      </w:r>
    </w:p>
    <w:p w14:paraId="622E1F58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4. All write operations must be wrapped in transactions when using SDK.</w:t>
      </w:r>
    </w:p>
    <w:p w14:paraId="1E7566A9" w14:textId="77777777" w:rsidR="005E2ED2" w:rsidRPr="005E2ED2" w:rsidRDefault="005E2ED2" w:rsidP="005E2E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F02642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Task 03:</w:t>
      </w:r>
    </w:p>
    <w:p w14:paraId="4FF862AE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EE899A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In the AWS SDK, which method would you use to increase an existing numeric attribute without retrieving its current value?</w:t>
      </w:r>
      <w:r w:rsidRPr="005E2ED2">
        <w:rPr>
          <w:rFonts w:ascii="Arial" w:eastAsia="Times New Roman" w:hAnsi="Arial" w:cs="Arial"/>
          <w:color w:val="000000"/>
        </w:rPr>
        <w:tab/>
      </w:r>
    </w:p>
    <w:p w14:paraId="08218B00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 xml:space="preserve">1. Use </w:t>
      </w:r>
      <w:proofErr w:type="spellStart"/>
      <w:r w:rsidRPr="005E2ED2">
        <w:rPr>
          <w:rFonts w:ascii="Arial" w:eastAsia="Times New Roman" w:hAnsi="Arial" w:cs="Arial"/>
          <w:color w:val="000000"/>
        </w:rPr>
        <w:t>PutItem</w:t>
      </w:r>
      <w:proofErr w:type="spellEnd"/>
      <w:r w:rsidRPr="005E2ED2">
        <w:rPr>
          <w:rFonts w:ascii="Arial" w:eastAsia="Times New Roman" w:hAnsi="Arial" w:cs="Arial"/>
          <w:color w:val="000000"/>
        </w:rPr>
        <w:t xml:space="preserve"> with full item replacement and a computed value.</w:t>
      </w:r>
      <w:r w:rsidRPr="005E2ED2">
        <w:rPr>
          <w:rFonts w:ascii="Arial" w:eastAsia="Times New Roman" w:hAnsi="Arial" w:cs="Arial"/>
          <w:color w:val="000000"/>
        </w:rPr>
        <w:tab/>
      </w:r>
    </w:p>
    <w:p w14:paraId="09DE3F5E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 xml:space="preserve">2. Use </w:t>
      </w:r>
      <w:proofErr w:type="spellStart"/>
      <w:r w:rsidRPr="005E2ED2">
        <w:rPr>
          <w:rFonts w:ascii="Arial" w:eastAsia="Times New Roman" w:hAnsi="Arial" w:cs="Arial"/>
          <w:color w:val="000000"/>
        </w:rPr>
        <w:t>UpdateItem</w:t>
      </w:r>
      <w:proofErr w:type="spellEnd"/>
      <w:r w:rsidRPr="005E2ED2">
        <w:rPr>
          <w:rFonts w:ascii="Arial" w:eastAsia="Times New Roman" w:hAnsi="Arial" w:cs="Arial"/>
          <w:color w:val="000000"/>
        </w:rPr>
        <w:t xml:space="preserve"> with ADD operation on the attribute.</w:t>
      </w:r>
      <w:r w:rsidRPr="005E2ED2">
        <w:rPr>
          <w:rFonts w:ascii="Arial" w:eastAsia="Times New Roman" w:hAnsi="Arial" w:cs="Arial"/>
          <w:color w:val="000000"/>
        </w:rPr>
        <w:tab/>
      </w:r>
    </w:p>
    <w:p w14:paraId="2E31ADC0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 xml:space="preserve">3. Use </w:t>
      </w:r>
      <w:proofErr w:type="spellStart"/>
      <w:r w:rsidRPr="005E2ED2">
        <w:rPr>
          <w:rFonts w:ascii="Arial" w:eastAsia="Times New Roman" w:hAnsi="Arial" w:cs="Arial"/>
          <w:color w:val="000000"/>
        </w:rPr>
        <w:t>GetItem</w:t>
      </w:r>
      <w:proofErr w:type="spellEnd"/>
      <w:r w:rsidRPr="005E2ED2">
        <w:rPr>
          <w:rFonts w:ascii="Arial" w:eastAsia="Times New Roman" w:hAnsi="Arial" w:cs="Arial"/>
          <w:color w:val="000000"/>
        </w:rPr>
        <w:t xml:space="preserve"> followed by </w:t>
      </w:r>
      <w:proofErr w:type="spellStart"/>
      <w:r w:rsidRPr="005E2ED2">
        <w:rPr>
          <w:rFonts w:ascii="Arial" w:eastAsia="Times New Roman" w:hAnsi="Arial" w:cs="Arial"/>
          <w:color w:val="000000"/>
        </w:rPr>
        <w:t>UpdateItem</w:t>
      </w:r>
      <w:proofErr w:type="spellEnd"/>
      <w:r w:rsidRPr="005E2ED2">
        <w:rPr>
          <w:rFonts w:ascii="Arial" w:eastAsia="Times New Roman" w:hAnsi="Arial" w:cs="Arial"/>
          <w:color w:val="000000"/>
        </w:rPr>
        <w:t xml:space="preserve"> with arithmetic expression.</w:t>
      </w:r>
      <w:r w:rsidRPr="005E2ED2">
        <w:rPr>
          <w:rFonts w:ascii="Arial" w:eastAsia="Times New Roman" w:hAnsi="Arial" w:cs="Arial"/>
          <w:color w:val="000000"/>
        </w:rPr>
        <w:tab/>
      </w:r>
    </w:p>
    <w:p w14:paraId="42E365DB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 xml:space="preserve">4. Use </w:t>
      </w:r>
      <w:proofErr w:type="spellStart"/>
      <w:r w:rsidRPr="005E2ED2">
        <w:rPr>
          <w:rFonts w:ascii="Arial" w:eastAsia="Times New Roman" w:hAnsi="Arial" w:cs="Arial"/>
          <w:color w:val="000000"/>
        </w:rPr>
        <w:t>IncrementItem</w:t>
      </w:r>
      <w:proofErr w:type="spellEnd"/>
      <w:r w:rsidRPr="005E2ED2">
        <w:rPr>
          <w:rFonts w:ascii="Arial" w:eastAsia="Times New Roman" w:hAnsi="Arial" w:cs="Arial"/>
          <w:color w:val="000000"/>
        </w:rPr>
        <w:t xml:space="preserve"> method under conditional write configuration.</w:t>
      </w:r>
    </w:p>
    <w:p w14:paraId="28C76ADC" w14:textId="77777777" w:rsidR="005E2ED2" w:rsidRPr="005E2ED2" w:rsidRDefault="005E2ED2" w:rsidP="005E2E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5B4DC5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Task 04:</w:t>
      </w:r>
    </w:p>
    <w:p w14:paraId="1AC33BDC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DC30BA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When using the AWS CLI to delete a DynamoDB table, what precaution must be taken?</w:t>
      </w:r>
      <w:r w:rsidRPr="005E2ED2">
        <w:rPr>
          <w:rFonts w:ascii="Arial" w:eastAsia="Times New Roman" w:hAnsi="Arial" w:cs="Arial"/>
          <w:color w:val="000000"/>
        </w:rPr>
        <w:tab/>
      </w:r>
    </w:p>
    <w:p w14:paraId="7046262F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1. You must disable all indexes before issuing the delete command.</w:t>
      </w:r>
      <w:r w:rsidRPr="005E2ED2">
        <w:rPr>
          <w:rFonts w:ascii="Arial" w:eastAsia="Times New Roman" w:hAnsi="Arial" w:cs="Arial"/>
          <w:color w:val="000000"/>
        </w:rPr>
        <w:tab/>
      </w:r>
    </w:p>
    <w:p w14:paraId="4E33D860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2. You should manually drain the capacity units to avoid service penalties.</w:t>
      </w:r>
      <w:r w:rsidRPr="005E2ED2">
        <w:rPr>
          <w:rFonts w:ascii="Arial" w:eastAsia="Times New Roman" w:hAnsi="Arial" w:cs="Arial"/>
          <w:color w:val="000000"/>
        </w:rPr>
        <w:tab/>
      </w:r>
    </w:p>
    <w:p w14:paraId="3600CC18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3. Deleting a table is immediate, but recovery is not possible unless point-in-time recovery is enabled.</w:t>
      </w:r>
      <w:r w:rsidRPr="005E2ED2">
        <w:rPr>
          <w:rFonts w:ascii="Arial" w:eastAsia="Times New Roman" w:hAnsi="Arial" w:cs="Arial"/>
          <w:color w:val="000000"/>
        </w:rPr>
        <w:tab/>
      </w:r>
    </w:p>
    <w:p w14:paraId="57A279CD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4. CLI deletes are queued operations and may take up to 48 hours to reflect.</w:t>
      </w:r>
    </w:p>
    <w:p w14:paraId="0F279973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367A6F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Task 05:</w:t>
      </w:r>
    </w:p>
    <w:p w14:paraId="2E03F43A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BD314E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In the AWS Console, what happens if you try to create a table with a duplicate name in the same region?</w:t>
      </w:r>
      <w:r w:rsidRPr="005E2ED2">
        <w:rPr>
          <w:rFonts w:ascii="Arial" w:eastAsia="Times New Roman" w:hAnsi="Arial" w:cs="Arial"/>
          <w:color w:val="000000"/>
        </w:rPr>
        <w:tab/>
      </w:r>
    </w:p>
    <w:p w14:paraId="3D196E2E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1. The console will automatically append a timestamp to make the name unique.</w:t>
      </w:r>
      <w:r w:rsidRPr="005E2ED2">
        <w:rPr>
          <w:rFonts w:ascii="Arial" w:eastAsia="Times New Roman" w:hAnsi="Arial" w:cs="Arial"/>
          <w:color w:val="000000"/>
        </w:rPr>
        <w:tab/>
      </w:r>
    </w:p>
    <w:p w14:paraId="13A4A352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2. Table creation will fail with a validation error indicating name conflict.</w:t>
      </w:r>
      <w:r w:rsidRPr="005E2ED2">
        <w:rPr>
          <w:rFonts w:ascii="Arial" w:eastAsia="Times New Roman" w:hAnsi="Arial" w:cs="Arial"/>
          <w:color w:val="000000"/>
        </w:rPr>
        <w:tab/>
      </w:r>
    </w:p>
    <w:p w14:paraId="2E1A34A4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3. It silently overwrites the existing table with the same name.</w:t>
      </w:r>
      <w:r w:rsidRPr="005E2ED2">
        <w:rPr>
          <w:rFonts w:ascii="Arial" w:eastAsia="Times New Roman" w:hAnsi="Arial" w:cs="Arial"/>
          <w:color w:val="000000"/>
        </w:rPr>
        <w:tab/>
      </w:r>
    </w:p>
    <w:p w14:paraId="3E6245BB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4. A new versioned table is created with identical name but different ARN.</w:t>
      </w:r>
    </w:p>
    <w:p w14:paraId="5B19DBB7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0EF1F2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Task 06:</w:t>
      </w:r>
    </w:p>
    <w:p w14:paraId="7A648B0E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37967D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lastRenderedPageBreak/>
        <w:t>What is a key characteristic of DynamoDB partitions that influences table performance?</w:t>
      </w:r>
      <w:r w:rsidRPr="005E2ED2">
        <w:rPr>
          <w:rFonts w:ascii="Arial" w:eastAsia="Times New Roman" w:hAnsi="Arial" w:cs="Arial"/>
          <w:color w:val="000000"/>
        </w:rPr>
        <w:tab/>
      </w:r>
    </w:p>
    <w:p w14:paraId="359523BC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1. Each partition can contain up to 100 GB of data and supports up to 3,000 read and 1,000 write capacity units.</w:t>
      </w:r>
      <w:r w:rsidRPr="005E2ED2">
        <w:rPr>
          <w:rFonts w:ascii="Arial" w:eastAsia="Times New Roman" w:hAnsi="Arial" w:cs="Arial"/>
          <w:color w:val="000000"/>
        </w:rPr>
        <w:tab/>
      </w:r>
    </w:p>
    <w:p w14:paraId="3588B38C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2. Partitions store only the indexes and are mapped to base tables by a global hash.</w:t>
      </w:r>
      <w:r w:rsidRPr="005E2ED2">
        <w:rPr>
          <w:rFonts w:ascii="Arial" w:eastAsia="Times New Roman" w:hAnsi="Arial" w:cs="Arial"/>
          <w:color w:val="000000"/>
        </w:rPr>
        <w:tab/>
      </w:r>
    </w:p>
    <w:p w14:paraId="585CC9F0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BBF259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3. Partition creation must be triggered manually based on table growth metrics.</w:t>
      </w:r>
      <w:r w:rsidRPr="005E2ED2">
        <w:rPr>
          <w:rFonts w:ascii="Arial" w:eastAsia="Times New Roman" w:hAnsi="Arial" w:cs="Arial"/>
          <w:color w:val="000000"/>
        </w:rPr>
        <w:tab/>
      </w:r>
    </w:p>
    <w:p w14:paraId="174D2B55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841E0B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4. All partitions share a common throughput quota, evenly distributed regardless of key usage.</w:t>
      </w:r>
    </w:p>
    <w:p w14:paraId="15814E63" w14:textId="77777777" w:rsidR="005E2ED2" w:rsidRPr="005E2ED2" w:rsidRDefault="005E2ED2" w:rsidP="005E2E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A8DCE5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Task 07:</w:t>
      </w:r>
    </w:p>
    <w:p w14:paraId="152F081F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575950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In DynamoDB data modeling, what does the multi-value sort key pattern allow you to do?</w:t>
      </w:r>
      <w:r w:rsidRPr="005E2ED2">
        <w:rPr>
          <w:rFonts w:ascii="Arial" w:eastAsia="Times New Roman" w:hAnsi="Arial" w:cs="Arial"/>
          <w:color w:val="000000"/>
        </w:rPr>
        <w:tab/>
      </w:r>
    </w:p>
    <w:p w14:paraId="5A0A39E9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1. Use multiple sort keys to create unique records across several partition keys.</w:t>
      </w:r>
      <w:r w:rsidRPr="005E2ED2">
        <w:rPr>
          <w:rFonts w:ascii="Arial" w:eastAsia="Times New Roman" w:hAnsi="Arial" w:cs="Arial"/>
          <w:color w:val="000000"/>
        </w:rPr>
        <w:tab/>
      </w:r>
    </w:p>
    <w:p w14:paraId="555C9668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2. Emulate a relational schema by allowing sort keys to represent hierarchical relationships like time ranges or event types.</w:t>
      </w:r>
      <w:r w:rsidRPr="005E2ED2">
        <w:rPr>
          <w:rFonts w:ascii="Arial" w:eastAsia="Times New Roman" w:hAnsi="Arial" w:cs="Arial"/>
          <w:color w:val="000000"/>
        </w:rPr>
        <w:tab/>
      </w:r>
    </w:p>
    <w:p w14:paraId="5C02E9CC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3. Store list-type values directly in the sort key for rapid filtering.</w:t>
      </w:r>
      <w:r w:rsidRPr="005E2ED2">
        <w:rPr>
          <w:rFonts w:ascii="Arial" w:eastAsia="Times New Roman" w:hAnsi="Arial" w:cs="Arial"/>
          <w:color w:val="000000"/>
        </w:rPr>
        <w:tab/>
      </w:r>
    </w:p>
    <w:p w14:paraId="76D02507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4. Enable join-like behavior across different tables by linking sort keys dynamically.</w:t>
      </w:r>
    </w:p>
    <w:p w14:paraId="2A29694B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B91D84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Task 08:</w:t>
      </w:r>
    </w:p>
    <w:p w14:paraId="05AE1E6F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D234C3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What is a recommended method to lower DynamoDB costs while maintaining access performance?</w:t>
      </w:r>
      <w:r w:rsidRPr="005E2ED2">
        <w:rPr>
          <w:rFonts w:ascii="Arial" w:eastAsia="Times New Roman" w:hAnsi="Arial" w:cs="Arial"/>
          <w:color w:val="000000"/>
        </w:rPr>
        <w:tab/>
      </w:r>
    </w:p>
    <w:p w14:paraId="323EC54D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1. Use multiple GSIs with uniform read patterns to distribute throughput.</w:t>
      </w:r>
      <w:r w:rsidRPr="005E2ED2">
        <w:rPr>
          <w:rFonts w:ascii="Arial" w:eastAsia="Times New Roman" w:hAnsi="Arial" w:cs="Arial"/>
          <w:color w:val="000000"/>
        </w:rPr>
        <w:tab/>
      </w:r>
    </w:p>
    <w:p w14:paraId="2D23F81C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2. Store large binary objects directly in DynamoDB to avoid data transfer costs.</w:t>
      </w:r>
      <w:r w:rsidRPr="005E2ED2">
        <w:rPr>
          <w:rFonts w:ascii="Arial" w:eastAsia="Times New Roman" w:hAnsi="Arial" w:cs="Arial"/>
          <w:color w:val="000000"/>
        </w:rPr>
        <w:tab/>
      </w:r>
    </w:p>
    <w:p w14:paraId="57F21B8B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3. Optimize access patterns using compound keys and avoid unnecessary indexes or scans.</w:t>
      </w:r>
      <w:r w:rsidRPr="005E2ED2">
        <w:rPr>
          <w:rFonts w:ascii="Arial" w:eastAsia="Times New Roman" w:hAnsi="Arial" w:cs="Arial"/>
          <w:color w:val="000000"/>
        </w:rPr>
        <w:tab/>
      </w:r>
    </w:p>
    <w:p w14:paraId="7E17875F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4. Enable strong consistency on all reads to reduce retries and associated charges.</w:t>
      </w:r>
    </w:p>
    <w:p w14:paraId="67B14C95" w14:textId="77777777" w:rsidR="005E2ED2" w:rsidRPr="005E2ED2" w:rsidRDefault="005E2ED2" w:rsidP="005E2E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D3E0C0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Task 09:</w:t>
      </w:r>
    </w:p>
    <w:p w14:paraId="3661D974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DFF75A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How can hot partitions be avoided in a high-volume DynamoDB design?</w:t>
      </w:r>
      <w:r w:rsidRPr="005E2ED2">
        <w:rPr>
          <w:rFonts w:ascii="Arial" w:eastAsia="Times New Roman" w:hAnsi="Arial" w:cs="Arial"/>
          <w:color w:val="000000"/>
        </w:rPr>
        <w:tab/>
      </w:r>
    </w:p>
    <w:p w14:paraId="45212B16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1. Use a fixed partition key for all entries and rely on sort key randomness.</w:t>
      </w:r>
      <w:r w:rsidRPr="005E2ED2">
        <w:rPr>
          <w:rFonts w:ascii="Arial" w:eastAsia="Times New Roman" w:hAnsi="Arial" w:cs="Arial"/>
          <w:color w:val="000000"/>
        </w:rPr>
        <w:tab/>
      </w:r>
    </w:p>
    <w:p w14:paraId="247EBA58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 xml:space="preserve">2. Adopt a key </w:t>
      </w:r>
      <w:proofErr w:type="spellStart"/>
      <w:r w:rsidRPr="005E2ED2">
        <w:rPr>
          <w:rFonts w:ascii="Arial" w:eastAsia="Times New Roman" w:hAnsi="Arial" w:cs="Arial"/>
          <w:color w:val="000000"/>
        </w:rPr>
        <w:t>sharding</w:t>
      </w:r>
      <w:proofErr w:type="spellEnd"/>
      <w:r w:rsidRPr="005E2ED2">
        <w:rPr>
          <w:rFonts w:ascii="Arial" w:eastAsia="Times New Roman" w:hAnsi="Arial" w:cs="Arial"/>
          <w:color w:val="000000"/>
        </w:rPr>
        <w:t xml:space="preserve"> strategy where the partition key is prefixed or suffixed with a hashed or random number.</w:t>
      </w:r>
    </w:p>
    <w:p w14:paraId="2CBF8328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3. Implement partition auto-balancing using Amazon Athena with DynamoDB exports.</w:t>
      </w:r>
      <w:r w:rsidRPr="005E2ED2">
        <w:rPr>
          <w:rFonts w:ascii="Arial" w:eastAsia="Times New Roman" w:hAnsi="Arial" w:cs="Arial"/>
          <w:color w:val="000000"/>
        </w:rPr>
        <w:tab/>
      </w:r>
    </w:p>
    <w:p w14:paraId="4A17706B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4. Enable parallel scans with partition-level throughput reservations.</w:t>
      </w:r>
    </w:p>
    <w:p w14:paraId="00409F61" w14:textId="77777777" w:rsidR="005E2ED2" w:rsidRPr="005E2ED2" w:rsidRDefault="005E2ED2" w:rsidP="005E2E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2EEBEF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Task 10:</w:t>
      </w:r>
    </w:p>
    <w:p w14:paraId="051E034D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7149CE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How do Local Secondary Indexes (LSIs) affect storage limits per partition key in DynamoDB?</w:t>
      </w:r>
      <w:r w:rsidRPr="005E2ED2">
        <w:rPr>
          <w:rFonts w:ascii="Arial" w:eastAsia="Times New Roman" w:hAnsi="Arial" w:cs="Arial"/>
          <w:color w:val="000000"/>
        </w:rPr>
        <w:tab/>
      </w:r>
    </w:p>
    <w:p w14:paraId="742963D0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1. LSIs have no impact on size limits because they store only index pointers.</w:t>
      </w:r>
      <w:r w:rsidRPr="005E2ED2">
        <w:rPr>
          <w:rFonts w:ascii="Arial" w:eastAsia="Times New Roman" w:hAnsi="Arial" w:cs="Arial"/>
          <w:color w:val="000000"/>
        </w:rPr>
        <w:tab/>
      </w:r>
    </w:p>
    <w:p w14:paraId="72E705B1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2. LSIs share the same item size limit (400 KB) as the base table but have no cumulative partition size limit.</w:t>
      </w:r>
      <w:r w:rsidRPr="005E2ED2">
        <w:rPr>
          <w:rFonts w:ascii="Arial" w:eastAsia="Times New Roman" w:hAnsi="Arial" w:cs="Arial"/>
          <w:color w:val="000000"/>
        </w:rPr>
        <w:tab/>
      </w:r>
    </w:p>
    <w:p w14:paraId="23D23D21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3. The total size of all items with the same partition key (including all versions across LSIs) must not exceed 10 GB.</w:t>
      </w:r>
    </w:p>
    <w:p w14:paraId="537FEF22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4. Each LSI adds an extra 10 GB limit per partition key independent of the base table</w:t>
      </w:r>
    </w:p>
    <w:p w14:paraId="6E05C484" w14:textId="77777777" w:rsidR="005E2ED2" w:rsidRPr="005E2ED2" w:rsidRDefault="005E2ED2" w:rsidP="005E2E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50DBA2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lastRenderedPageBreak/>
        <w:t>Task 11:</w:t>
      </w:r>
    </w:p>
    <w:p w14:paraId="2F06D468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0F6BAE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>Which AWS CLI command correctly updates an item's attribute score by adding 5 in a table named Players?</w:t>
      </w:r>
    </w:p>
    <w:p w14:paraId="4EA2BA24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CBDF4D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 xml:space="preserve">1.  </w:t>
      </w:r>
      <w:proofErr w:type="spellStart"/>
      <w:r w:rsidRPr="005E2ED2">
        <w:rPr>
          <w:rFonts w:ascii="Arial" w:eastAsia="Times New Roman" w:hAnsi="Arial" w:cs="Arial"/>
          <w:color w:val="000000"/>
        </w:rPr>
        <w:t>aws</w:t>
      </w:r>
      <w:proofErr w:type="spellEnd"/>
      <w:r w:rsidRPr="005E2E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E2ED2">
        <w:rPr>
          <w:rFonts w:ascii="Arial" w:eastAsia="Times New Roman" w:hAnsi="Arial" w:cs="Arial"/>
          <w:color w:val="000000"/>
        </w:rPr>
        <w:t>dynamodb</w:t>
      </w:r>
      <w:proofErr w:type="spellEnd"/>
      <w:r w:rsidRPr="005E2ED2">
        <w:rPr>
          <w:rFonts w:ascii="Arial" w:eastAsia="Times New Roman" w:hAnsi="Arial" w:cs="Arial"/>
          <w:color w:val="000000"/>
        </w:rPr>
        <w:t xml:space="preserve"> update-item --table-name Players --key '{"</w:t>
      </w:r>
      <w:proofErr w:type="spellStart"/>
      <w:r w:rsidRPr="005E2ED2">
        <w:rPr>
          <w:rFonts w:ascii="Arial" w:eastAsia="Times New Roman" w:hAnsi="Arial" w:cs="Arial"/>
          <w:color w:val="000000"/>
        </w:rPr>
        <w:t>PlayerId</w:t>
      </w:r>
      <w:proofErr w:type="spellEnd"/>
      <w:proofErr w:type="gramStart"/>
      <w:r w:rsidRPr="005E2ED2">
        <w:rPr>
          <w:rFonts w:ascii="Arial" w:eastAsia="Times New Roman" w:hAnsi="Arial" w:cs="Arial"/>
          <w:color w:val="000000"/>
        </w:rPr>
        <w:t>":{</w:t>
      </w:r>
      <w:proofErr w:type="gramEnd"/>
      <w:r w:rsidRPr="005E2ED2">
        <w:rPr>
          <w:rFonts w:ascii="Arial" w:eastAsia="Times New Roman" w:hAnsi="Arial" w:cs="Arial"/>
          <w:color w:val="000000"/>
        </w:rPr>
        <w:t>"S":"101"}}' --update-expression "ADD score :</w:t>
      </w:r>
      <w:proofErr w:type="spellStart"/>
      <w:r w:rsidRPr="005E2ED2">
        <w:rPr>
          <w:rFonts w:ascii="Arial" w:eastAsia="Times New Roman" w:hAnsi="Arial" w:cs="Arial"/>
          <w:color w:val="000000"/>
        </w:rPr>
        <w:t>val</w:t>
      </w:r>
      <w:proofErr w:type="spellEnd"/>
      <w:r w:rsidRPr="005E2ED2">
        <w:rPr>
          <w:rFonts w:ascii="Arial" w:eastAsia="Times New Roman" w:hAnsi="Arial" w:cs="Arial"/>
          <w:color w:val="000000"/>
        </w:rPr>
        <w:t>" --expression-attribute-values '{":</w:t>
      </w:r>
      <w:proofErr w:type="spellStart"/>
      <w:r w:rsidRPr="005E2ED2">
        <w:rPr>
          <w:rFonts w:ascii="Arial" w:eastAsia="Times New Roman" w:hAnsi="Arial" w:cs="Arial"/>
          <w:color w:val="000000"/>
        </w:rPr>
        <w:t>val</w:t>
      </w:r>
      <w:proofErr w:type="spellEnd"/>
      <w:r w:rsidRPr="005E2ED2">
        <w:rPr>
          <w:rFonts w:ascii="Arial" w:eastAsia="Times New Roman" w:hAnsi="Arial" w:cs="Arial"/>
          <w:color w:val="000000"/>
        </w:rPr>
        <w:t>":{"N":"5"}}'</w:t>
      </w:r>
    </w:p>
    <w:p w14:paraId="4F428036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3D7F65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 xml:space="preserve">2. </w:t>
      </w:r>
      <w:proofErr w:type="spellStart"/>
      <w:r w:rsidRPr="005E2ED2">
        <w:rPr>
          <w:rFonts w:ascii="Arial" w:eastAsia="Times New Roman" w:hAnsi="Arial" w:cs="Arial"/>
          <w:color w:val="000000"/>
        </w:rPr>
        <w:t>aws</w:t>
      </w:r>
      <w:proofErr w:type="spellEnd"/>
      <w:r w:rsidRPr="005E2E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E2ED2">
        <w:rPr>
          <w:rFonts w:ascii="Arial" w:eastAsia="Times New Roman" w:hAnsi="Arial" w:cs="Arial"/>
          <w:color w:val="000000"/>
        </w:rPr>
        <w:t>dynamodb</w:t>
      </w:r>
      <w:proofErr w:type="spellEnd"/>
      <w:r w:rsidRPr="005E2ED2">
        <w:rPr>
          <w:rFonts w:ascii="Arial" w:eastAsia="Times New Roman" w:hAnsi="Arial" w:cs="Arial"/>
          <w:color w:val="000000"/>
        </w:rPr>
        <w:t xml:space="preserve"> modify-item --table-name Players --primary-key </w:t>
      </w:r>
      <w:proofErr w:type="spellStart"/>
      <w:r w:rsidRPr="005E2ED2">
        <w:rPr>
          <w:rFonts w:ascii="Arial" w:eastAsia="Times New Roman" w:hAnsi="Arial" w:cs="Arial"/>
          <w:color w:val="000000"/>
        </w:rPr>
        <w:t>PlayerId</w:t>
      </w:r>
      <w:proofErr w:type="spellEnd"/>
      <w:r w:rsidRPr="005E2ED2">
        <w:rPr>
          <w:rFonts w:ascii="Arial" w:eastAsia="Times New Roman" w:hAnsi="Arial" w:cs="Arial"/>
          <w:color w:val="000000"/>
        </w:rPr>
        <w:t>=101 --add score 5</w:t>
      </w:r>
    </w:p>
    <w:p w14:paraId="634D0F1F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49F267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 xml:space="preserve">3. </w:t>
      </w:r>
      <w:proofErr w:type="spellStart"/>
      <w:r w:rsidRPr="005E2ED2">
        <w:rPr>
          <w:rFonts w:ascii="Arial" w:eastAsia="Times New Roman" w:hAnsi="Arial" w:cs="Arial"/>
          <w:color w:val="000000"/>
        </w:rPr>
        <w:t>aws</w:t>
      </w:r>
      <w:proofErr w:type="spellEnd"/>
      <w:r w:rsidRPr="005E2E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E2ED2">
        <w:rPr>
          <w:rFonts w:ascii="Arial" w:eastAsia="Times New Roman" w:hAnsi="Arial" w:cs="Arial"/>
          <w:color w:val="000000"/>
        </w:rPr>
        <w:t>dynamodb</w:t>
      </w:r>
      <w:proofErr w:type="spellEnd"/>
      <w:r w:rsidRPr="005E2ED2">
        <w:rPr>
          <w:rFonts w:ascii="Arial" w:eastAsia="Times New Roman" w:hAnsi="Arial" w:cs="Arial"/>
          <w:color w:val="000000"/>
        </w:rPr>
        <w:t xml:space="preserve"> increment-item --table-name Players --key </w:t>
      </w:r>
      <w:proofErr w:type="spellStart"/>
      <w:r w:rsidRPr="005E2ED2">
        <w:rPr>
          <w:rFonts w:ascii="Arial" w:eastAsia="Times New Roman" w:hAnsi="Arial" w:cs="Arial"/>
          <w:color w:val="000000"/>
        </w:rPr>
        <w:t>PlayerId</w:t>
      </w:r>
      <w:proofErr w:type="spellEnd"/>
      <w:r w:rsidRPr="005E2ED2">
        <w:rPr>
          <w:rFonts w:ascii="Arial" w:eastAsia="Times New Roman" w:hAnsi="Arial" w:cs="Arial"/>
          <w:color w:val="000000"/>
        </w:rPr>
        <w:t>=101 --value 5</w:t>
      </w:r>
    </w:p>
    <w:p w14:paraId="15E5209A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207CDB" w14:textId="77777777" w:rsidR="005E2ED2" w:rsidRPr="005E2ED2" w:rsidRDefault="005E2ED2" w:rsidP="005E2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ED2">
        <w:rPr>
          <w:rFonts w:ascii="Arial" w:eastAsia="Times New Roman" w:hAnsi="Arial" w:cs="Arial"/>
          <w:color w:val="000000"/>
        </w:rPr>
        <w:t xml:space="preserve">4. </w:t>
      </w:r>
      <w:proofErr w:type="spellStart"/>
      <w:r w:rsidRPr="005E2ED2">
        <w:rPr>
          <w:rFonts w:ascii="Arial" w:eastAsia="Times New Roman" w:hAnsi="Arial" w:cs="Arial"/>
          <w:color w:val="000000"/>
        </w:rPr>
        <w:t>aws</w:t>
      </w:r>
      <w:proofErr w:type="spellEnd"/>
      <w:r w:rsidRPr="005E2E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E2ED2">
        <w:rPr>
          <w:rFonts w:ascii="Arial" w:eastAsia="Times New Roman" w:hAnsi="Arial" w:cs="Arial"/>
          <w:color w:val="000000"/>
        </w:rPr>
        <w:t>dynamodb</w:t>
      </w:r>
      <w:proofErr w:type="spellEnd"/>
      <w:r w:rsidRPr="005E2ED2">
        <w:rPr>
          <w:rFonts w:ascii="Arial" w:eastAsia="Times New Roman" w:hAnsi="Arial" w:cs="Arial"/>
          <w:color w:val="000000"/>
        </w:rPr>
        <w:t xml:space="preserve"> update-item --table-name Players --key '{"</w:t>
      </w:r>
      <w:proofErr w:type="spellStart"/>
      <w:r w:rsidRPr="005E2ED2">
        <w:rPr>
          <w:rFonts w:ascii="Arial" w:eastAsia="Times New Roman" w:hAnsi="Arial" w:cs="Arial"/>
          <w:color w:val="000000"/>
        </w:rPr>
        <w:t>PlayerId</w:t>
      </w:r>
      <w:proofErr w:type="spellEnd"/>
      <w:proofErr w:type="gramStart"/>
      <w:r w:rsidRPr="005E2ED2">
        <w:rPr>
          <w:rFonts w:ascii="Arial" w:eastAsia="Times New Roman" w:hAnsi="Arial" w:cs="Arial"/>
          <w:color w:val="000000"/>
        </w:rPr>
        <w:t>":{</w:t>
      </w:r>
      <w:proofErr w:type="gramEnd"/>
      <w:r w:rsidRPr="005E2ED2">
        <w:rPr>
          <w:rFonts w:ascii="Arial" w:eastAsia="Times New Roman" w:hAnsi="Arial" w:cs="Arial"/>
          <w:color w:val="000000"/>
        </w:rPr>
        <w:t>"S":"101"}}' --update-expression "SET score = score + :</w:t>
      </w:r>
      <w:proofErr w:type="spellStart"/>
      <w:r w:rsidRPr="005E2ED2">
        <w:rPr>
          <w:rFonts w:ascii="Arial" w:eastAsia="Times New Roman" w:hAnsi="Arial" w:cs="Arial"/>
          <w:color w:val="000000"/>
        </w:rPr>
        <w:t>val</w:t>
      </w:r>
      <w:proofErr w:type="spellEnd"/>
      <w:r w:rsidRPr="005E2ED2">
        <w:rPr>
          <w:rFonts w:ascii="Arial" w:eastAsia="Times New Roman" w:hAnsi="Arial" w:cs="Arial"/>
          <w:color w:val="000000"/>
        </w:rPr>
        <w:t>" --expression-attribute-values '{":</w:t>
      </w:r>
      <w:proofErr w:type="spellStart"/>
      <w:r w:rsidRPr="005E2ED2">
        <w:rPr>
          <w:rFonts w:ascii="Arial" w:eastAsia="Times New Roman" w:hAnsi="Arial" w:cs="Arial"/>
          <w:color w:val="000000"/>
        </w:rPr>
        <w:t>val</w:t>
      </w:r>
      <w:proofErr w:type="spellEnd"/>
      <w:r w:rsidRPr="005E2ED2">
        <w:rPr>
          <w:rFonts w:ascii="Arial" w:eastAsia="Times New Roman" w:hAnsi="Arial" w:cs="Arial"/>
          <w:color w:val="000000"/>
        </w:rPr>
        <w:t>":{"N":"5"}}'</w:t>
      </w:r>
    </w:p>
    <w:p w14:paraId="21FFB755" w14:textId="77777777" w:rsidR="00131A79" w:rsidRDefault="00131A79" w:rsidP="001857A5">
      <w:bookmarkStart w:id="0" w:name="_GoBack"/>
      <w:bookmarkEnd w:id="0"/>
    </w:p>
    <w:sectPr w:rsidR="00131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32"/>
    <w:rsid w:val="00080764"/>
    <w:rsid w:val="00131A79"/>
    <w:rsid w:val="001857A5"/>
    <w:rsid w:val="002070BF"/>
    <w:rsid w:val="005E2ED2"/>
    <w:rsid w:val="005E5573"/>
    <w:rsid w:val="006C65D9"/>
    <w:rsid w:val="00706C43"/>
    <w:rsid w:val="00710557"/>
    <w:rsid w:val="00945A6E"/>
    <w:rsid w:val="00AF0432"/>
    <w:rsid w:val="00BF6B39"/>
    <w:rsid w:val="00EF4770"/>
    <w:rsid w:val="00FC03F4"/>
    <w:rsid w:val="00FE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5E57"/>
  <w15:chartTrackingRefBased/>
  <w15:docId w15:val="{12483260-23DF-4566-9487-F13A6068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E2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3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Jaswanth, Vadlamudi</dc:creator>
  <cp:keywords/>
  <dc:description/>
  <cp:lastModifiedBy>Jaswanth, Vadlamudi</cp:lastModifiedBy>
  <cp:revision>4</cp:revision>
  <dcterms:created xsi:type="dcterms:W3CDTF">2025-09-12T05:32:00Z</dcterms:created>
  <dcterms:modified xsi:type="dcterms:W3CDTF">2025-09-20T04:14:00Z</dcterms:modified>
</cp:coreProperties>
</file>