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BC81166" w14:textId="10CA05CB" w:rsidR="007616AB" w:rsidRDefault="008627CB">
      <w:r>
        <w:t xml:space="preserve">SELF ASSESSMENT EVIDENCE </w:t>
      </w:r>
    </w:p>
    <w:p w14:paraId="7001A85E" w14:textId="722C9F8D" w:rsidR="008627CB" w:rsidRDefault="008627CB">
      <w:r>
        <w:t xml:space="preserve">TRANSPORT LAYER </w:t>
      </w:r>
    </w:p>
    <w:p w14:paraId="3F3996E5" w14:textId="5F2236B5" w:rsidR="008627CB" w:rsidRDefault="008627CB">
      <w:r w:rsidRPr="008627CB">
        <w:drawing>
          <wp:inline distT="0" distB="0" distL="0" distR="0" wp14:anchorId="3E99AE39" wp14:editId="58754B3A">
            <wp:extent cx="5731510" cy="3223895"/>
            <wp:effectExtent l="0" t="0" r="2540" b="0"/>
            <wp:docPr id="992767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767076" name=""/>
                    <pic:cNvPicPr/>
                  </pic:nvPicPr>
                  <pic:blipFill>
                    <a:blip r:embed="rId5"/>
                    <a:stretch>
                      <a:fillRect/>
                    </a:stretch>
                  </pic:blipFill>
                  <pic:spPr>
                    <a:xfrm>
                      <a:off x="0" y="0"/>
                      <a:ext cx="5731510" cy="3223895"/>
                    </a:xfrm>
                    <a:prstGeom prst="rect">
                      <a:avLst/>
                    </a:prstGeom>
                  </pic:spPr>
                </pic:pic>
              </a:graphicData>
            </a:graphic>
          </wp:inline>
        </w:drawing>
      </w:r>
    </w:p>
    <w:p w14:paraId="287104BD" w14:textId="1AD51CD6" w:rsidR="008627CB" w:rsidRDefault="008627CB">
      <w:r w:rsidRPr="008627CB">
        <w:drawing>
          <wp:inline distT="0" distB="0" distL="0" distR="0" wp14:anchorId="7CC01003" wp14:editId="4898D3D6">
            <wp:extent cx="5731510" cy="3223895"/>
            <wp:effectExtent l="0" t="0" r="2540" b="0"/>
            <wp:docPr id="288824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824907" name=""/>
                    <pic:cNvPicPr/>
                  </pic:nvPicPr>
                  <pic:blipFill>
                    <a:blip r:embed="rId6"/>
                    <a:stretch>
                      <a:fillRect/>
                    </a:stretch>
                  </pic:blipFill>
                  <pic:spPr>
                    <a:xfrm>
                      <a:off x="0" y="0"/>
                      <a:ext cx="5731510" cy="3223895"/>
                    </a:xfrm>
                    <a:prstGeom prst="rect">
                      <a:avLst/>
                    </a:prstGeom>
                  </pic:spPr>
                </pic:pic>
              </a:graphicData>
            </a:graphic>
          </wp:inline>
        </w:drawing>
      </w:r>
    </w:p>
    <w:p w14:paraId="64E4BDC4" w14:textId="7E0C4C48" w:rsidR="008627CB" w:rsidRDefault="008627CB">
      <w:r w:rsidRPr="008627CB">
        <w:lastRenderedPageBreak/>
        <w:drawing>
          <wp:inline distT="0" distB="0" distL="0" distR="0" wp14:anchorId="38D7739F" wp14:editId="6112CC1E">
            <wp:extent cx="5731510" cy="3223895"/>
            <wp:effectExtent l="0" t="0" r="2540" b="0"/>
            <wp:docPr id="1659632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632531" name=""/>
                    <pic:cNvPicPr/>
                  </pic:nvPicPr>
                  <pic:blipFill>
                    <a:blip r:embed="rId7"/>
                    <a:stretch>
                      <a:fillRect/>
                    </a:stretch>
                  </pic:blipFill>
                  <pic:spPr>
                    <a:xfrm>
                      <a:off x="0" y="0"/>
                      <a:ext cx="5731510" cy="3223895"/>
                    </a:xfrm>
                    <a:prstGeom prst="rect">
                      <a:avLst/>
                    </a:prstGeom>
                  </pic:spPr>
                </pic:pic>
              </a:graphicData>
            </a:graphic>
          </wp:inline>
        </w:drawing>
      </w:r>
    </w:p>
    <w:p w14:paraId="532BA291" w14:textId="77777777" w:rsidR="008627CB" w:rsidRDefault="008627CB"/>
    <w:p w14:paraId="7E16A67F" w14:textId="1FA53066" w:rsidR="008627CB" w:rsidRDefault="008627CB">
      <w:r>
        <w:t xml:space="preserve">QUESTION3 : </w:t>
      </w:r>
      <w:r w:rsidRPr="008627CB">
        <w:t>An endpoint of a two-way communication link flow across network for Transport Layer protocol to identify the destination of the application to be sent to and processed is called </w:t>
      </w:r>
    </w:p>
    <w:p w14:paraId="154432FD" w14:textId="77777777" w:rsidR="008627CB" w:rsidRPr="008627CB" w:rsidRDefault="008627CB" w:rsidP="008627CB">
      <w:pPr>
        <w:rPr>
          <w:b/>
          <w:bCs/>
        </w:rPr>
      </w:pPr>
      <w:r w:rsidRPr="008627CB">
        <w:rPr>
          <w:b/>
          <w:bCs/>
        </w:rPr>
        <w:t>Correct Answer:</w:t>
      </w:r>
    </w:p>
    <w:p w14:paraId="7464DA31" w14:textId="77777777" w:rsidR="008627CB" w:rsidRPr="008627CB" w:rsidRDefault="008627CB" w:rsidP="008627CB">
      <w:r w:rsidRPr="008627CB">
        <w:rPr>
          <w:b/>
          <w:bCs/>
        </w:rPr>
        <w:t>Socket</w:t>
      </w:r>
    </w:p>
    <w:p w14:paraId="5C13722D" w14:textId="77777777" w:rsidR="008627CB" w:rsidRPr="008627CB" w:rsidRDefault="008627CB" w:rsidP="008627CB">
      <w:pPr>
        <w:rPr>
          <w:b/>
          <w:bCs/>
        </w:rPr>
      </w:pPr>
      <w:r w:rsidRPr="008627CB">
        <w:rPr>
          <w:b/>
          <w:bCs/>
        </w:rPr>
        <w:t>Explanation:</w:t>
      </w:r>
    </w:p>
    <w:p w14:paraId="7110033C" w14:textId="77777777" w:rsidR="008627CB" w:rsidRPr="008627CB" w:rsidRDefault="008627CB" w:rsidP="008627CB">
      <w:pPr>
        <w:numPr>
          <w:ilvl w:val="0"/>
          <w:numId w:val="1"/>
        </w:numPr>
      </w:pPr>
      <w:r w:rsidRPr="008627CB">
        <w:rPr>
          <w:b/>
          <w:bCs/>
        </w:rPr>
        <w:t>Socket</w:t>
      </w:r>
      <w:r w:rsidRPr="008627CB">
        <w:t>: In the context of network communication, a socket is used to define the endpoint for sending and receiving data. It combines the IP address (which identifies a device on the network) and a port number (which identifies a specific application or service on that device). This combination allows for communication between applications across a network.</w:t>
      </w:r>
    </w:p>
    <w:p w14:paraId="0E58FB4D" w14:textId="77777777" w:rsidR="008627CB" w:rsidRPr="008627CB" w:rsidRDefault="008627CB" w:rsidP="008627CB">
      <w:r w:rsidRPr="008627CB">
        <w:t>The other options do not fit the specific role of identifying an endpoint in network communication:</w:t>
      </w:r>
    </w:p>
    <w:p w14:paraId="06AD7F09" w14:textId="77777777" w:rsidR="008627CB" w:rsidRPr="008627CB" w:rsidRDefault="008627CB" w:rsidP="008627CB">
      <w:pPr>
        <w:numPr>
          <w:ilvl w:val="0"/>
          <w:numId w:val="2"/>
        </w:numPr>
      </w:pPr>
      <w:r w:rsidRPr="008627CB">
        <w:rPr>
          <w:b/>
          <w:bCs/>
        </w:rPr>
        <w:t>Pipe</w:t>
      </w:r>
      <w:r w:rsidRPr="008627CB">
        <w:t>: Generally used for inter-process communication within the same machine.</w:t>
      </w:r>
    </w:p>
    <w:p w14:paraId="48EF2960" w14:textId="77777777" w:rsidR="008627CB" w:rsidRPr="008627CB" w:rsidRDefault="008627CB" w:rsidP="008627CB">
      <w:pPr>
        <w:numPr>
          <w:ilvl w:val="0"/>
          <w:numId w:val="2"/>
        </w:numPr>
      </w:pPr>
      <w:r w:rsidRPr="008627CB">
        <w:rPr>
          <w:b/>
          <w:bCs/>
        </w:rPr>
        <w:t>Tunnel</w:t>
      </w:r>
      <w:r w:rsidRPr="008627CB">
        <w:t>: Refers to a method for encapsulating one protocol within another, often used for secure communication over a network.</w:t>
      </w:r>
    </w:p>
    <w:p w14:paraId="1A132F0E" w14:textId="77777777" w:rsidR="008627CB" w:rsidRPr="008627CB" w:rsidRDefault="008627CB" w:rsidP="008627CB">
      <w:pPr>
        <w:numPr>
          <w:ilvl w:val="0"/>
          <w:numId w:val="2"/>
        </w:numPr>
      </w:pPr>
      <w:r w:rsidRPr="008627CB">
        <w:rPr>
          <w:b/>
          <w:bCs/>
        </w:rPr>
        <w:t>IP Address</w:t>
      </w:r>
      <w:r w:rsidRPr="008627CB">
        <w:t>: Identifies a device on the network but does not specify the application or service on that device.</w:t>
      </w:r>
    </w:p>
    <w:p w14:paraId="6D00E421" w14:textId="77777777" w:rsidR="008627CB" w:rsidRDefault="008627CB" w:rsidP="008627CB">
      <w:pPr>
        <w:numPr>
          <w:ilvl w:val="0"/>
          <w:numId w:val="2"/>
        </w:numPr>
      </w:pPr>
      <w:r w:rsidRPr="008627CB">
        <w:rPr>
          <w:b/>
          <w:bCs/>
        </w:rPr>
        <w:t>Port Number</w:t>
      </w:r>
      <w:r w:rsidRPr="008627CB">
        <w:t>: Identifies a specific application or service but does not uniquely define the endpoint without the IP address.</w:t>
      </w:r>
    </w:p>
    <w:p w14:paraId="46D314A4" w14:textId="77777777" w:rsidR="00BE72C1" w:rsidRDefault="00BE72C1" w:rsidP="00BE72C1"/>
    <w:p w14:paraId="622CDFEF" w14:textId="177504EE" w:rsidR="00BE72C1" w:rsidRDefault="00BE72C1" w:rsidP="00BE72C1">
      <w:r>
        <w:t>QUESTION 6:</w:t>
      </w:r>
      <w:r w:rsidR="009972B6" w:rsidRPr="009972B6">
        <w:rPr>
          <w:rFonts w:ascii="Lato" w:hAnsi="Lato"/>
          <w:color w:val="202122"/>
          <w:spacing w:val="3"/>
          <w:sz w:val="29"/>
          <w:szCs w:val="29"/>
          <w:shd w:val="clear" w:color="auto" w:fill="FFFFFF"/>
        </w:rPr>
        <w:t xml:space="preserve"> </w:t>
      </w:r>
      <w:r w:rsidR="009972B6" w:rsidRPr="009972B6">
        <w:t>Which of the following statement is correct about TCP flow control?</w:t>
      </w:r>
    </w:p>
    <w:p w14:paraId="6C5000D8" w14:textId="77777777" w:rsidR="00C94905" w:rsidRPr="00C94905" w:rsidRDefault="00C94905" w:rsidP="00C94905">
      <w:r>
        <w:t xml:space="preserve">ANSWER: </w:t>
      </w:r>
      <w:r w:rsidRPr="00C94905">
        <w:rPr>
          <w:b/>
          <w:bCs/>
        </w:rPr>
        <w:t>It is implemented at the sender with the use of receive window variable set by the receiver.</w:t>
      </w:r>
    </w:p>
    <w:p w14:paraId="543D4DF6" w14:textId="77777777" w:rsidR="00C94905" w:rsidRPr="00C94905" w:rsidRDefault="00C94905" w:rsidP="00C94905">
      <w:pPr>
        <w:rPr>
          <w:b/>
          <w:bCs/>
        </w:rPr>
      </w:pPr>
      <w:r w:rsidRPr="00C94905">
        <w:rPr>
          <w:b/>
          <w:bCs/>
        </w:rPr>
        <w:lastRenderedPageBreak/>
        <w:t>Explanation:</w:t>
      </w:r>
    </w:p>
    <w:p w14:paraId="4EE4BAFF" w14:textId="77777777" w:rsidR="00C94905" w:rsidRPr="00C94905" w:rsidRDefault="00C94905" w:rsidP="00C94905">
      <w:r w:rsidRPr="00C94905">
        <w:t>TCP flow control is designed to prevent the sender from overwhelming the receiver with too much data too quickly. Here’s how it works:</w:t>
      </w:r>
    </w:p>
    <w:p w14:paraId="37E6A04E" w14:textId="77777777" w:rsidR="00C94905" w:rsidRPr="00C94905" w:rsidRDefault="00C94905" w:rsidP="00C94905">
      <w:pPr>
        <w:numPr>
          <w:ilvl w:val="0"/>
          <w:numId w:val="3"/>
        </w:numPr>
      </w:pPr>
      <w:r w:rsidRPr="00C94905">
        <w:rPr>
          <w:b/>
          <w:bCs/>
        </w:rPr>
        <w:t>Receive Window Variable</w:t>
      </w:r>
      <w:r w:rsidRPr="00C94905">
        <w:t>: This variable is set by the receiver and indicates the amount of buffer space available for incoming data. It is communicated to the sender through the TCP header.</w:t>
      </w:r>
    </w:p>
    <w:p w14:paraId="25A097BF" w14:textId="77777777" w:rsidR="00C94905" w:rsidRPr="00C94905" w:rsidRDefault="00C94905" w:rsidP="00C94905">
      <w:pPr>
        <w:numPr>
          <w:ilvl w:val="0"/>
          <w:numId w:val="3"/>
        </w:numPr>
      </w:pPr>
      <w:r w:rsidRPr="00C94905">
        <w:rPr>
          <w:b/>
          <w:bCs/>
        </w:rPr>
        <w:t>Sender's Role</w:t>
      </w:r>
      <w:r w:rsidRPr="00C94905">
        <w:t>: The sender uses the receive window size provided by the receiver to determine how much data it can send before needing an acknowledgment. This ensures that the sender does not send more data than the receiver can handle, preventing buffer overflow.</w:t>
      </w:r>
    </w:p>
    <w:p w14:paraId="192BBC1E" w14:textId="77777777" w:rsidR="00570671" w:rsidRPr="00570671" w:rsidRDefault="00C94905" w:rsidP="00570671">
      <w:r>
        <w:t>QUESTION 7:</w:t>
      </w:r>
      <w:r w:rsidR="00570671">
        <w:t xml:space="preserve"> </w:t>
      </w:r>
      <w:r w:rsidR="00570671" w:rsidRPr="00570671">
        <w:t>Which of the following statements are correct? </w:t>
      </w:r>
    </w:p>
    <w:p w14:paraId="3DDC8318" w14:textId="77777777" w:rsidR="00570671" w:rsidRPr="00570671" w:rsidRDefault="00570671" w:rsidP="00570671">
      <w:r w:rsidRPr="00570671">
        <w:t>Question options:</w:t>
      </w:r>
    </w:p>
    <w:tbl>
      <w:tblPr>
        <w:tblW w:w="13694" w:type="dxa"/>
        <w:tblCellMar>
          <w:top w:w="15" w:type="dxa"/>
          <w:left w:w="15" w:type="dxa"/>
          <w:bottom w:w="15" w:type="dxa"/>
          <w:right w:w="15" w:type="dxa"/>
        </w:tblCellMar>
        <w:tblLook w:val="04A0" w:firstRow="1" w:lastRow="0" w:firstColumn="1" w:lastColumn="0" w:noHBand="0" w:noVBand="1"/>
        <w:tblDescription w:val=""/>
      </w:tblPr>
      <w:tblGrid>
        <w:gridCol w:w="540"/>
        <w:gridCol w:w="13154"/>
      </w:tblGrid>
      <w:tr w:rsidR="00570671" w:rsidRPr="00570671" w14:paraId="471E7040" w14:textId="77777777" w:rsidTr="00570671">
        <w:tc>
          <w:tcPr>
            <w:tcW w:w="0" w:type="auto"/>
            <w:shd w:val="clear" w:color="auto" w:fill="E8F2FC"/>
            <w:noWrap/>
            <w:tcMar>
              <w:top w:w="45" w:type="dxa"/>
              <w:left w:w="45" w:type="dxa"/>
              <w:bottom w:w="45" w:type="dxa"/>
              <w:right w:w="45" w:type="dxa"/>
            </w:tcMar>
            <w:hideMark/>
          </w:tcPr>
          <w:p w14:paraId="4F9E1266" w14:textId="77777777" w:rsidR="00570671" w:rsidRPr="00570671" w:rsidRDefault="00570671" w:rsidP="00570671"/>
        </w:tc>
        <w:tc>
          <w:tcPr>
            <w:tcW w:w="13154" w:type="dxa"/>
            <w:shd w:val="clear" w:color="auto" w:fill="E8F2FC"/>
            <w:tcMar>
              <w:top w:w="45" w:type="dxa"/>
              <w:left w:w="45" w:type="dxa"/>
              <w:bottom w:w="45" w:type="dxa"/>
              <w:right w:w="45" w:type="dxa"/>
            </w:tcMar>
            <w:vAlign w:val="bottom"/>
            <w:hideMark/>
          </w:tcPr>
          <w:p w14:paraId="7E34B55B" w14:textId="77777777" w:rsidR="00570671" w:rsidRPr="00570671" w:rsidRDefault="00570671" w:rsidP="00570671">
            <w:r w:rsidRPr="00570671">
              <w:t>Your browser is uploading a large file to a server over a TCP connection. The server just received a segment with sequence number x and y bytes. The acknowledgement number of the acknowledgement that  sever will send to your browser is x+1. </w:t>
            </w:r>
          </w:p>
        </w:tc>
      </w:tr>
      <w:tr w:rsidR="00570671" w:rsidRPr="00570671" w14:paraId="3D4B1364" w14:textId="77777777" w:rsidTr="00570671">
        <w:tc>
          <w:tcPr>
            <w:tcW w:w="0" w:type="auto"/>
            <w:noWrap/>
            <w:tcMar>
              <w:top w:w="45" w:type="dxa"/>
              <w:left w:w="45" w:type="dxa"/>
              <w:bottom w:w="45" w:type="dxa"/>
              <w:right w:w="45" w:type="dxa"/>
            </w:tcMar>
            <w:hideMark/>
          </w:tcPr>
          <w:p w14:paraId="75C51B64" w14:textId="77777777" w:rsidR="00570671" w:rsidRPr="00570671" w:rsidRDefault="00570671" w:rsidP="00570671"/>
        </w:tc>
        <w:tc>
          <w:tcPr>
            <w:tcW w:w="13154" w:type="dxa"/>
            <w:tcMar>
              <w:top w:w="45" w:type="dxa"/>
              <w:left w:w="45" w:type="dxa"/>
              <w:bottom w:w="45" w:type="dxa"/>
              <w:right w:w="45" w:type="dxa"/>
            </w:tcMar>
            <w:vAlign w:val="bottom"/>
            <w:hideMark/>
          </w:tcPr>
          <w:p w14:paraId="25B8CADC" w14:textId="77777777" w:rsidR="00570671" w:rsidRPr="00570671" w:rsidRDefault="00570671" w:rsidP="00570671">
            <w:r w:rsidRPr="00570671">
              <w:t>Your browser is uploading a large file to a server over a TCP connection. The server just received a segment with sequence number x and y bytes. The sequence number of the subsequent segment that server will be received is x+1, if there is no packet drop in the network. </w:t>
            </w:r>
          </w:p>
        </w:tc>
      </w:tr>
      <w:tr w:rsidR="00570671" w:rsidRPr="00570671" w14:paraId="06073ED1" w14:textId="77777777" w:rsidTr="00570671">
        <w:tc>
          <w:tcPr>
            <w:tcW w:w="0" w:type="auto"/>
            <w:noWrap/>
            <w:tcMar>
              <w:top w:w="45" w:type="dxa"/>
              <w:left w:w="45" w:type="dxa"/>
              <w:bottom w:w="45" w:type="dxa"/>
              <w:right w:w="45" w:type="dxa"/>
            </w:tcMar>
            <w:hideMark/>
          </w:tcPr>
          <w:p w14:paraId="0433C962" w14:textId="77777777" w:rsidR="00570671" w:rsidRPr="00570671" w:rsidRDefault="00570671" w:rsidP="00570671"/>
        </w:tc>
        <w:tc>
          <w:tcPr>
            <w:tcW w:w="13154" w:type="dxa"/>
            <w:tcMar>
              <w:top w:w="45" w:type="dxa"/>
              <w:left w:w="45" w:type="dxa"/>
              <w:bottom w:w="45" w:type="dxa"/>
              <w:right w:w="45" w:type="dxa"/>
            </w:tcMar>
            <w:vAlign w:val="bottom"/>
            <w:hideMark/>
          </w:tcPr>
          <w:p w14:paraId="51C17736" w14:textId="77777777" w:rsidR="00570671" w:rsidRPr="00570671" w:rsidRDefault="00570671" w:rsidP="00570671">
            <w:r w:rsidRPr="00570671">
              <w:t>Once the TCP "receive window" size is decided at the connection establishment, the value of receive window will remain the same throughout the duration of the TCP connection.</w:t>
            </w:r>
          </w:p>
        </w:tc>
      </w:tr>
      <w:tr w:rsidR="00570671" w:rsidRPr="00570671" w14:paraId="57844390" w14:textId="77777777" w:rsidTr="00570671">
        <w:tc>
          <w:tcPr>
            <w:tcW w:w="0" w:type="auto"/>
            <w:noWrap/>
            <w:tcMar>
              <w:top w:w="45" w:type="dxa"/>
              <w:left w:w="45" w:type="dxa"/>
              <w:bottom w:w="45" w:type="dxa"/>
              <w:right w:w="45" w:type="dxa"/>
            </w:tcMar>
            <w:hideMark/>
          </w:tcPr>
          <w:p w14:paraId="5F01967D" w14:textId="77777777" w:rsidR="00570671" w:rsidRPr="00570671" w:rsidRDefault="00570671" w:rsidP="00570671"/>
        </w:tc>
        <w:tc>
          <w:tcPr>
            <w:tcW w:w="13154" w:type="dxa"/>
            <w:tcMar>
              <w:top w:w="45" w:type="dxa"/>
              <w:left w:w="45" w:type="dxa"/>
              <w:bottom w:w="45" w:type="dxa"/>
              <w:right w:w="45" w:type="dxa"/>
            </w:tcMar>
            <w:vAlign w:val="bottom"/>
            <w:hideMark/>
          </w:tcPr>
          <w:p w14:paraId="5AF72CF3" w14:textId="77777777" w:rsidR="00570671" w:rsidRPr="00570671" w:rsidRDefault="00570671" w:rsidP="00570671">
            <w:r w:rsidRPr="00570671">
              <w:t>Your browser is uploading a large file to a server over a TCP connection. The server do not have any data to send to your browser. Therefore, server will not send acknowledgements to your browser because the server cannot piggyback the acknowledgments on data.</w:t>
            </w:r>
          </w:p>
        </w:tc>
      </w:tr>
      <w:tr w:rsidR="00570671" w:rsidRPr="00570671" w14:paraId="364A5584" w14:textId="77777777" w:rsidTr="00570671">
        <w:tc>
          <w:tcPr>
            <w:tcW w:w="0" w:type="auto"/>
            <w:noWrap/>
            <w:tcMar>
              <w:top w:w="45" w:type="dxa"/>
              <w:left w:w="45" w:type="dxa"/>
              <w:bottom w:w="45" w:type="dxa"/>
              <w:right w:w="45" w:type="dxa"/>
            </w:tcMar>
            <w:hideMark/>
          </w:tcPr>
          <w:p w14:paraId="0820CAA0" w14:textId="77777777" w:rsidR="00570671" w:rsidRPr="00570671" w:rsidRDefault="00570671" w:rsidP="00570671"/>
        </w:tc>
        <w:tc>
          <w:tcPr>
            <w:tcW w:w="13154" w:type="dxa"/>
            <w:tcMar>
              <w:top w:w="45" w:type="dxa"/>
              <w:left w:w="45" w:type="dxa"/>
              <w:bottom w:w="45" w:type="dxa"/>
              <w:right w:w="45" w:type="dxa"/>
            </w:tcMar>
            <w:vAlign w:val="bottom"/>
            <w:hideMark/>
          </w:tcPr>
          <w:p w14:paraId="6D0A1166" w14:textId="77777777" w:rsidR="00570671" w:rsidRPr="00570671" w:rsidRDefault="00570671" w:rsidP="00570671">
            <w:r w:rsidRPr="00570671">
              <w:t>None</w:t>
            </w:r>
          </w:p>
        </w:tc>
      </w:tr>
    </w:tbl>
    <w:p w14:paraId="1F719E7F" w14:textId="16B27FCA" w:rsidR="00C94905" w:rsidRDefault="00BC201B" w:rsidP="00BE72C1">
      <w:r>
        <w:t>ANSWER:</w:t>
      </w:r>
    </w:p>
    <w:p w14:paraId="29C4B688" w14:textId="77777777" w:rsidR="00BC201B" w:rsidRPr="00BC201B" w:rsidRDefault="00BC201B" w:rsidP="00BC201B">
      <w:pPr>
        <w:numPr>
          <w:ilvl w:val="0"/>
          <w:numId w:val="4"/>
        </w:numPr>
      </w:pPr>
      <w:r w:rsidRPr="00BC201B">
        <w:rPr>
          <w:b/>
          <w:bCs/>
        </w:rPr>
        <w:t>Your browser is uploading a large file to a server over a TCP connection. The server just received a segment with sequence number x and y bytes. The acknowledgment number of the acknowledgment that server will send to your browser is x+1."</w:t>
      </w:r>
    </w:p>
    <w:p w14:paraId="7A9B5951" w14:textId="77777777" w:rsidR="00BC201B" w:rsidRPr="00BC201B" w:rsidRDefault="00BC201B" w:rsidP="00BC201B">
      <w:pPr>
        <w:numPr>
          <w:ilvl w:val="1"/>
          <w:numId w:val="4"/>
        </w:numPr>
      </w:pPr>
      <w:r w:rsidRPr="00BC201B">
        <w:rPr>
          <w:b/>
          <w:bCs/>
        </w:rPr>
        <w:t>Incorrect</w:t>
      </w:r>
      <w:r w:rsidRPr="00BC201B">
        <w:t>. The acknowledgment number sent by the server will be x + y. This indicates that the server has received all bytes up to x + y - 1 and is expecting the next byte to be x + y.</w:t>
      </w:r>
    </w:p>
    <w:p w14:paraId="34BE776E" w14:textId="77777777" w:rsidR="00BC201B" w:rsidRPr="00BC201B" w:rsidRDefault="00BC201B" w:rsidP="00BC201B">
      <w:pPr>
        <w:numPr>
          <w:ilvl w:val="0"/>
          <w:numId w:val="4"/>
        </w:numPr>
      </w:pPr>
      <w:r w:rsidRPr="00BC201B">
        <w:rPr>
          <w:b/>
          <w:bCs/>
        </w:rPr>
        <w:t>"Your browser is uploading a large file to a server over a TCP connection. The server just received a segment with sequence number x and y bytes. The sequence number of the subsequent segment that server will be received is x+1, if there is no packet drop in the network."</w:t>
      </w:r>
    </w:p>
    <w:p w14:paraId="09F88C4F" w14:textId="77777777" w:rsidR="00BC201B" w:rsidRPr="00BC201B" w:rsidRDefault="00BC201B" w:rsidP="00BC201B">
      <w:pPr>
        <w:numPr>
          <w:ilvl w:val="1"/>
          <w:numId w:val="4"/>
        </w:numPr>
      </w:pPr>
      <w:r w:rsidRPr="00BC201B">
        <w:rPr>
          <w:b/>
          <w:bCs/>
        </w:rPr>
        <w:t>Incorrect</w:t>
      </w:r>
      <w:r w:rsidRPr="00BC201B">
        <w:t>. The sequence number of the subsequent segment that the server will receive would be x + y, not x + 1. The x + 1 would be the sequence number of the next segment sent by the browser if the current segment ends at x + y - 1.</w:t>
      </w:r>
    </w:p>
    <w:p w14:paraId="1F2B61E8" w14:textId="77777777" w:rsidR="00BC201B" w:rsidRPr="00BC201B" w:rsidRDefault="00BC201B" w:rsidP="00BC201B">
      <w:pPr>
        <w:numPr>
          <w:ilvl w:val="0"/>
          <w:numId w:val="4"/>
        </w:numPr>
      </w:pPr>
      <w:r w:rsidRPr="00BC201B">
        <w:rPr>
          <w:b/>
          <w:bCs/>
        </w:rPr>
        <w:t>"Once the TCP 'receive window' size is decided at the connection establishment, the value of receive window will remain the same throughout the duration of the TCP connection."</w:t>
      </w:r>
    </w:p>
    <w:p w14:paraId="5E57C564" w14:textId="77777777" w:rsidR="00BC201B" w:rsidRPr="00BC201B" w:rsidRDefault="00BC201B" w:rsidP="00BC201B">
      <w:pPr>
        <w:numPr>
          <w:ilvl w:val="1"/>
          <w:numId w:val="4"/>
        </w:numPr>
      </w:pPr>
      <w:r w:rsidRPr="00BC201B">
        <w:rPr>
          <w:b/>
          <w:bCs/>
        </w:rPr>
        <w:lastRenderedPageBreak/>
        <w:t>Incorrect</w:t>
      </w:r>
      <w:r w:rsidRPr="00BC201B">
        <w:t>. The receive window size is not fixed and can change during the connection. It can be adjusted dynamically based on the receiver's buffer availability.</w:t>
      </w:r>
    </w:p>
    <w:p w14:paraId="683C6B70" w14:textId="77777777" w:rsidR="00BC201B" w:rsidRPr="00BC201B" w:rsidRDefault="00BC201B" w:rsidP="00BC201B">
      <w:pPr>
        <w:numPr>
          <w:ilvl w:val="0"/>
          <w:numId w:val="4"/>
        </w:numPr>
      </w:pPr>
      <w:r w:rsidRPr="00BC201B">
        <w:rPr>
          <w:b/>
          <w:bCs/>
        </w:rPr>
        <w:t>"Your browser is uploading a large file to a server over a TCP connection. The server does not have any data to send to your browser. Therefore, the server will not send acknowledgments to your browser because the server cannot piggyback the acknowledgments on data."</w:t>
      </w:r>
    </w:p>
    <w:p w14:paraId="70F286EB" w14:textId="77777777" w:rsidR="00BC201B" w:rsidRPr="00BC201B" w:rsidRDefault="00BC201B" w:rsidP="00BC201B">
      <w:pPr>
        <w:numPr>
          <w:ilvl w:val="1"/>
          <w:numId w:val="4"/>
        </w:numPr>
      </w:pPr>
      <w:r w:rsidRPr="00BC201B">
        <w:rPr>
          <w:b/>
          <w:bCs/>
        </w:rPr>
        <w:t>Incorrect</w:t>
      </w:r>
      <w:r w:rsidRPr="00BC201B">
        <w:t>. The server will still send acknowledgments even if it does not have data to send. TCP acknowledgments can be sent independently of data transmission.</w:t>
      </w:r>
    </w:p>
    <w:p w14:paraId="232EE068" w14:textId="754E5CD9" w:rsidR="00BC201B" w:rsidRPr="00BC201B" w:rsidRDefault="00BC201B" w:rsidP="00BC201B">
      <w:pPr>
        <w:rPr>
          <w:b/>
          <w:bCs/>
        </w:rPr>
      </w:pPr>
      <w:r w:rsidRPr="00BC201B">
        <w:rPr>
          <w:b/>
          <w:bCs/>
        </w:rPr>
        <w:t xml:space="preserve">Correct </w:t>
      </w:r>
      <w:r>
        <w:rPr>
          <w:b/>
          <w:bCs/>
        </w:rPr>
        <w:t>ANSWER:</w:t>
      </w:r>
    </w:p>
    <w:p w14:paraId="5863B325" w14:textId="77777777" w:rsidR="00BC201B" w:rsidRPr="00BC201B" w:rsidRDefault="00BC201B" w:rsidP="00BC201B">
      <w:pPr>
        <w:numPr>
          <w:ilvl w:val="0"/>
          <w:numId w:val="5"/>
        </w:numPr>
      </w:pPr>
      <w:r w:rsidRPr="00BC201B">
        <w:rPr>
          <w:b/>
          <w:bCs/>
        </w:rPr>
        <w:t>None</w:t>
      </w:r>
      <w:r w:rsidRPr="00BC201B">
        <w:t xml:space="preserve"> of the statements are correct.</w:t>
      </w:r>
    </w:p>
    <w:p w14:paraId="37D87DB2" w14:textId="77777777" w:rsidR="00BC201B" w:rsidRPr="008627CB" w:rsidRDefault="00BC201B" w:rsidP="00BE72C1"/>
    <w:p w14:paraId="5502C208" w14:textId="77777777" w:rsidR="008627CB" w:rsidRDefault="008627CB"/>
    <w:sectPr w:rsidR="008627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8E6162"/>
    <w:multiLevelType w:val="multilevel"/>
    <w:tmpl w:val="8A0C8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9F6ECC"/>
    <w:multiLevelType w:val="multilevel"/>
    <w:tmpl w:val="A254F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676B7F"/>
    <w:multiLevelType w:val="multilevel"/>
    <w:tmpl w:val="6CC666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EAD76B9"/>
    <w:multiLevelType w:val="multilevel"/>
    <w:tmpl w:val="E9422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321FD9"/>
    <w:multiLevelType w:val="multilevel"/>
    <w:tmpl w:val="08842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914471">
    <w:abstractNumId w:val="4"/>
  </w:num>
  <w:num w:numId="2" w16cid:durableId="2026899273">
    <w:abstractNumId w:val="3"/>
  </w:num>
  <w:num w:numId="3" w16cid:durableId="2038658192">
    <w:abstractNumId w:val="1"/>
  </w:num>
  <w:num w:numId="4" w16cid:durableId="2028943587">
    <w:abstractNumId w:val="2"/>
  </w:num>
  <w:num w:numId="5" w16cid:durableId="16110844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27CB"/>
    <w:rsid w:val="004C047C"/>
    <w:rsid w:val="00570671"/>
    <w:rsid w:val="007616AB"/>
    <w:rsid w:val="008627CB"/>
    <w:rsid w:val="009972B6"/>
    <w:rsid w:val="00BC201B"/>
    <w:rsid w:val="00BE72C1"/>
    <w:rsid w:val="00C949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85672"/>
  <w15:chartTrackingRefBased/>
  <w15:docId w15:val="{342278B5-B994-4733-8FC3-119DCA11CD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9490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36629194">
      <w:bodyDiv w:val="1"/>
      <w:marLeft w:val="0"/>
      <w:marRight w:val="0"/>
      <w:marTop w:val="0"/>
      <w:marBottom w:val="0"/>
      <w:divBdr>
        <w:top w:val="none" w:sz="0" w:space="0" w:color="auto"/>
        <w:left w:val="none" w:sz="0" w:space="0" w:color="auto"/>
        <w:bottom w:val="none" w:sz="0" w:space="0" w:color="auto"/>
        <w:right w:val="none" w:sz="0" w:space="0" w:color="auto"/>
      </w:divBdr>
    </w:div>
    <w:div w:id="785345709">
      <w:bodyDiv w:val="1"/>
      <w:marLeft w:val="0"/>
      <w:marRight w:val="0"/>
      <w:marTop w:val="0"/>
      <w:marBottom w:val="0"/>
      <w:divBdr>
        <w:top w:val="none" w:sz="0" w:space="0" w:color="auto"/>
        <w:left w:val="none" w:sz="0" w:space="0" w:color="auto"/>
        <w:bottom w:val="none" w:sz="0" w:space="0" w:color="auto"/>
        <w:right w:val="none" w:sz="0" w:space="0" w:color="auto"/>
      </w:divBdr>
    </w:div>
    <w:div w:id="1152870572">
      <w:bodyDiv w:val="1"/>
      <w:marLeft w:val="0"/>
      <w:marRight w:val="0"/>
      <w:marTop w:val="0"/>
      <w:marBottom w:val="0"/>
      <w:divBdr>
        <w:top w:val="none" w:sz="0" w:space="0" w:color="auto"/>
        <w:left w:val="none" w:sz="0" w:space="0" w:color="auto"/>
        <w:bottom w:val="none" w:sz="0" w:space="0" w:color="auto"/>
        <w:right w:val="none" w:sz="0" w:space="0" w:color="auto"/>
      </w:divBdr>
    </w:div>
    <w:div w:id="1195145932">
      <w:bodyDiv w:val="1"/>
      <w:marLeft w:val="0"/>
      <w:marRight w:val="0"/>
      <w:marTop w:val="0"/>
      <w:marBottom w:val="0"/>
      <w:divBdr>
        <w:top w:val="none" w:sz="0" w:space="0" w:color="auto"/>
        <w:left w:val="none" w:sz="0" w:space="0" w:color="auto"/>
        <w:bottom w:val="none" w:sz="0" w:space="0" w:color="auto"/>
        <w:right w:val="none" w:sz="0" w:space="0" w:color="auto"/>
      </w:divBdr>
      <w:divsChild>
        <w:div w:id="1384596929">
          <w:marLeft w:val="0"/>
          <w:marRight w:val="0"/>
          <w:marTop w:val="120"/>
          <w:marBottom w:val="120"/>
          <w:divBdr>
            <w:top w:val="none" w:sz="0" w:space="0" w:color="auto"/>
            <w:left w:val="none" w:sz="0" w:space="0" w:color="auto"/>
            <w:bottom w:val="none" w:sz="0" w:space="0" w:color="auto"/>
            <w:right w:val="none" w:sz="0" w:space="0" w:color="auto"/>
          </w:divBdr>
          <w:divsChild>
            <w:div w:id="1818524786">
              <w:marLeft w:val="0"/>
              <w:marRight w:val="0"/>
              <w:marTop w:val="0"/>
              <w:marBottom w:val="0"/>
              <w:divBdr>
                <w:top w:val="none" w:sz="0" w:space="0" w:color="auto"/>
                <w:left w:val="none" w:sz="0" w:space="0" w:color="auto"/>
                <w:bottom w:val="none" w:sz="0" w:space="0" w:color="auto"/>
                <w:right w:val="none" w:sz="0" w:space="0" w:color="auto"/>
              </w:divBdr>
              <w:divsChild>
                <w:div w:id="1441408763">
                  <w:marLeft w:val="0"/>
                  <w:marRight w:val="0"/>
                  <w:marTop w:val="0"/>
                  <w:marBottom w:val="0"/>
                  <w:divBdr>
                    <w:top w:val="none" w:sz="0" w:space="0" w:color="auto"/>
                    <w:left w:val="none" w:sz="0" w:space="0" w:color="auto"/>
                    <w:bottom w:val="none" w:sz="0" w:space="0" w:color="auto"/>
                    <w:right w:val="none" w:sz="0" w:space="0" w:color="auto"/>
                  </w:divBdr>
                  <w:divsChild>
                    <w:div w:id="130251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4259139">
          <w:marLeft w:val="0"/>
          <w:marRight w:val="0"/>
          <w:marTop w:val="0"/>
          <w:marBottom w:val="0"/>
          <w:divBdr>
            <w:top w:val="none" w:sz="0" w:space="0" w:color="auto"/>
            <w:left w:val="none" w:sz="0" w:space="0" w:color="auto"/>
            <w:bottom w:val="none" w:sz="0" w:space="0" w:color="auto"/>
            <w:right w:val="none" w:sz="0" w:space="0" w:color="auto"/>
          </w:divBdr>
          <w:divsChild>
            <w:div w:id="1650985447">
              <w:marLeft w:val="0"/>
              <w:marRight w:val="0"/>
              <w:marTop w:val="0"/>
              <w:marBottom w:val="0"/>
              <w:divBdr>
                <w:top w:val="none" w:sz="0" w:space="0" w:color="auto"/>
                <w:left w:val="none" w:sz="0" w:space="0" w:color="auto"/>
                <w:bottom w:val="none" w:sz="0" w:space="0" w:color="auto"/>
                <w:right w:val="none" w:sz="0" w:space="0" w:color="auto"/>
              </w:divBdr>
              <w:divsChild>
                <w:div w:id="1931087649">
                  <w:marLeft w:val="0"/>
                  <w:marRight w:val="0"/>
                  <w:marTop w:val="0"/>
                  <w:marBottom w:val="0"/>
                  <w:divBdr>
                    <w:top w:val="none" w:sz="0" w:space="0" w:color="auto"/>
                    <w:left w:val="none" w:sz="0" w:space="0" w:color="auto"/>
                    <w:bottom w:val="none" w:sz="0" w:space="0" w:color="auto"/>
                    <w:right w:val="none" w:sz="0" w:space="0" w:color="auto"/>
                  </w:divBdr>
                  <w:divsChild>
                    <w:div w:id="237252818">
                      <w:marLeft w:val="0"/>
                      <w:marRight w:val="0"/>
                      <w:marTop w:val="0"/>
                      <w:marBottom w:val="0"/>
                      <w:divBdr>
                        <w:top w:val="none" w:sz="0" w:space="0" w:color="auto"/>
                        <w:left w:val="none" w:sz="0" w:space="0" w:color="auto"/>
                        <w:bottom w:val="none" w:sz="0" w:space="0" w:color="auto"/>
                        <w:right w:val="none" w:sz="0" w:space="0" w:color="auto"/>
                      </w:divBdr>
                      <w:divsChild>
                        <w:div w:id="242761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225842">
              <w:marLeft w:val="0"/>
              <w:marRight w:val="0"/>
              <w:marTop w:val="0"/>
              <w:marBottom w:val="0"/>
              <w:divBdr>
                <w:top w:val="none" w:sz="0" w:space="0" w:color="auto"/>
                <w:left w:val="none" w:sz="0" w:space="0" w:color="auto"/>
                <w:bottom w:val="none" w:sz="0" w:space="0" w:color="auto"/>
                <w:right w:val="none" w:sz="0" w:space="0" w:color="auto"/>
              </w:divBdr>
              <w:divsChild>
                <w:div w:id="1540313702">
                  <w:marLeft w:val="0"/>
                  <w:marRight w:val="0"/>
                  <w:marTop w:val="0"/>
                  <w:marBottom w:val="0"/>
                  <w:divBdr>
                    <w:top w:val="none" w:sz="0" w:space="0" w:color="auto"/>
                    <w:left w:val="none" w:sz="0" w:space="0" w:color="auto"/>
                    <w:bottom w:val="none" w:sz="0" w:space="0" w:color="auto"/>
                    <w:right w:val="none" w:sz="0" w:space="0" w:color="auto"/>
                  </w:divBdr>
                  <w:divsChild>
                    <w:div w:id="1264806335">
                      <w:marLeft w:val="0"/>
                      <w:marRight w:val="0"/>
                      <w:marTop w:val="0"/>
                      <w:marBottom w:val="0"/>
                      <w:divBdr>
                        <w:top w:val="none" w:sz="0" w:space="0" w:color="auto"/>
                        <w:left w:val="none" w:sz="0" w:space="0" w:color="auto"/>
                        <w:bottom w:val="none" w:sz="0" w:space="0" w:color="auto"/>
                        <w:right w:val="none" w:sz="0" w:space="0" w:color="auto"/>
                      </w:divBdr>
                      <w:divsChild>
                        <w:div w:id="1904678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6224246">
              <w:marLeft w:val="0"/>
              <w:marRight w:val="0"/>
              <w:marTop w:val="0"/>
              <w:marBottom w:val="0"/>
              <w:divBdr>
                <w:top w:val="none" w:sz="0" w:space="0" w:color="auto"/>
                <w:left w:val="none" w:sz="0" w:space="0" w:color="auto"/>
                <w:bottom w:val="none" w:sz="0" w:space="0" w:color="auto"/>
                <w:right w:val="none" w:sz="0" w:space="0" w:color="auto"/>
              </w:divBdr>
              <w:divsChild>
                <w:div w:id="1059593497">
                  <w:marLeft w:val="0"/>
                  <w:marRight w:val="0"/>
                  <w:marTop w:val="0"/>
                  <w:marBottom w:val="0"/>
                  <w:divBdr>
                    <w:top w:val="none" w:sz="0" w:space="0" w:color="auto"/>
                    <w:left w:val="none" w:sz="0" w:space="0" w:color="auto"/>
                    <w:bottom w:val="none" w:sz="0" w:space="0" w:color="auto"/>
                    <w:right w:val="none" w:sz="0" w:space="0" w:color="auto"/>
                  </w:divBdr>
                  <w:divsChild>
                    <w:div w:id="262496488">
                      <w:marLeft w:val="0"/>
                      <w:marRight w:val="0"/>
                      <w:marTop w:val="0"/>
                      <w:marBottom w:val="0"/>
                      <w:divBdr>
                        <w:top w:val="none" w:sz="0" w:space="0" w:color="auto"/>
                        <w:left w:val="none" w:sz="0" w:space="0" w:color="auto"/>
                        <w:bottom w:val="none" w:sz="0" w:space="0" w:color="auto"/>
                        <w:right w:val="none" w:sz="0" w:space="0" w:color="auto"/>
                      </w:divBdr>
                      <w:divsChild>
                        <w:div w:id="573509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8565375">
              <w:marLeft w:val="0"/>
              <w:marRight w:val="0"/>
              <w:marTop w:val="0"/>
              <w:marBottom w:val="0"/>
              <w:divBdr>
                <w:top w:val="none" w:sz="0" w:space="0" w:color="auto"/>
                <w:left w:val="none" w:sz="0" w:space="0" w:color="auto"/>
                <w:bottom w:val="none" w:sz="0" w:space="0" w:color="auto"/>
                <w:right w:val="none" w:sz="0" w:space="0" w:color="auto"/>
              </w:divBdr>
              <w:divsChild>
                <w:div w:id="1923173484">
                  <w:marLeft w:val="0"/>
                  <w:marRight w:val="0"/>
                  <w:marTop w:val="0"/>
                  <w:marBottom w:val="0"/>
                  <w:divBdr>
                    <w:top w:val="none" w:sz="0" w:space="0" w:color="auto"/>
                    <w:left w:val="none" w:sz="0" w:space="0" w:color="auto"/>
                    <w:bottom w:val="none" w:sz="0" w:space="0" w:color="auto"/>
                    <w:right w:val="none" w:sz="0" w:space="0" w:color="auto"/>
                  </w:divBdr>
                  <w:divsChild>
                    <w:div w:id="277224917">
                      <w:marLeft w:val="0"/>
                      <w:marRight w:val="0"/>
                      <w:marTop w:val="0"/>
                      <w:marBottom w:val="0"/>
                      <w:divBdr>
                        <w:top w:val="none" w:sz="0" w:space="0" w:color="auto"/>
                        <w:left w:val="none" w:sz="0" w:space="0" w:color="auto"/>
                        <w:bottom w:val="none" w:sz="0" w:space="0" w:color="auto"/>
                        <w:right w:val="none" w:sz="0" w:space="0" w:color="auto"/>
                      </w:divBdr>
                      <w:divsChild>
                        <w:div w:id="684600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4773518">
              <w:marLeft w:val="0"/>
              <w:marRight w:val="0"/>
              <w:marTop w:val="0"/>
              <w:marBottom w:val="0"/>
              <w:divBdr>
                <w:top w:val="none" w:sz="0" w:space="0" w:color="auto"/>
                <w:left w:val="none" w:sz="0" w:space="0" w:color="auto"/>
                <w:bottom w:val="none" w:sz="0" w:space="0" w:color="auto"/>
                <w:right w:val="none" w:sz="0" w:space="0" w:color="auto"/>
              </w:divBdr>
              <w:divsChild>
                <w:div w:id="643509222">
                  <w:marLeft w:val="0"/>
                  <w:marRight w:val="0"/>
                  <w:marTop w:val="0"/>
                  <w:marBottom w:val="0"/>
                  <w:divBdr>
                    <w:top w:val="none" w:sz="0" w:space="0" w:color="auto"/>
                    <w:left w:val="none" w:sz="0" w:space="0" w:color="auto"/>
                    <w:bottom w:val="none" w:sz="0" w:space="0" w:color="auto"/>
                    <w:right w:val="none" w:sz="0" w:space="0" w:color="auto"/>
                  </w:divBdr>
                  <w:divsChild>
                    <w:div w:id="816340809">
                      <w:marLeft w:val="0"/>
                      <w:marRight w:val="0"/>
                      <w:marTop w:val="0"/>
                      <w:marBottom w:val="0"/>
                      <w:divBdr>
                        <w:top w:val="none" w:sz="0" w:space="0" w:color="auto"/>
                        <w:left w:val="none" w:sz="0" w:space="0" w:color="auto"/>
                        <w:bottom w:val="none" w:sz="0" w:space="0" w:color="auto"/>
                        <w:right w:val="none" w:sz="0" w:space="0" w:color="auto"/>
                      </w:divBdr>
                      <w:divsChild>
                        <w:div w:id="758987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0888310">
      <w:bodyDiv w:val="1"/>
      <w:marLeft w:val="0"/>
      <w:marRight w:val="0"/>
      <w:marTop w:val="0"/>
      <w:marBottom w:val="0"/>
      <w:divBdr>
        <w:top w:val="none" w:sz="0" w:space="0" w:color="auto"/>
        <w:left w:val="none" w:sz="0" w:space="0" w:color="auto"/>
        <w:bottom w:val="none" w:sz="0" w:space="0" w:color="auto"/>
        <w:right w:val="none" w:sz="0" w:space="0" w:color="auto"/>
      </w:divBdr>
    </w:div>
    <w:div w:id="1343162664">
      <w:bodyDiv w:val="1"/>
      <w:marLeft w:val="0"/>
      <w:marRight w:val="0"/>
      <w:marTop w:val="0"/>
      <w:marBottom w:val="0"/>
      <w:divBdr>
        <w:top w:val="none" w:sz="0" w:space="0" w:color="auto"/>
        <w:left w:val="none" w:sz="0" w:space="0" w:color="auto"/>
        <w:bottom w:val="none" w:sz="0" w:space="0" w:color="auto"/>
        <w:right w:val="none" w:sz="0" w:space="0" w:color="auto"/>
      </w:divBdr>
    </w:div>
    <w:div w:id="1374774040">
      <w:bodyDiv w:val="1"/>
      <w:marLeft w:val="0"/>
      <w:marRight w:val="0"/>
      <w:marTop w:val="0"/>
      <w:marBottom w:val="0"/>
      <w:divBdr>
        <w:top w:val="none" w:sz="0" w:space="0" w:color="auto"/>
        <w:left w:val="none" w:sz="0" w:space="0" w:color="auto"/>
        <w:bottom w:val="none" w:sz="0" w:space="0" w:color="auto"/>
        <w:right w:val="none" w:sz="0" w:space="0" w:color="auto"/>
      </w:divBdr>
      <w:divsChild>
        <w:div w:id="1179999514">
          <w:marLeft w:val="0"/>
          <w:marRight w:val="0"/>
          <w:marTop w:val="120"/>
          <w:marBottom w:val="120"/>
          <w:divBdr>
            <w:top w:val="none" w:sz="0" w:space="0" w:color="auto"/>
            <w:left w:val="none" w:sz="0" w:space="0" w:color="auto"/>
            <w:bottom w:val="none" w:sz="0" w:space="0" w:color="auto"/>
            <w:right w:val="none" w:sz="0" w:space="0" w:color="auto"/>
          </w:divBdr>
          <w:divsChild>
            <w:div w:id="163202118">
              <w:marLeft w:val="0"/>
              <w:marRight w:val="0"/>
              <w:marTop w:val="0"/>
              <w:marBottom w:val="0"/>
              <w:divBdr>
                <w:top w:val="none" w:sz="0" w:space="0" w:color="auto"/>
                <w:left w:val="none" w:sz="0" w:space="0" w:color="auto"/>
                <w:bottom w:val="none" w:sz="0" w:space="0" w:color="auto"/>
                <w:right w:val="none" w:sz="0" w:space="0" w:color="auto"/>
              </w:divBdr>
              <w:divsChild>
                <w:div w:id="1417747251">
                  <w:marLeft w:val="0"/>
                  <w:marRight w:val="0"/>
                  <w:marTop w:val="0"/>
                  <w:marBottom w:val="0"/>
                  <w:divBdr>
                    <w:top w:val="none" w:sz="0" w:space="0" w:color="auto"/>
                    <w:left w:val="none" w:sz="0" w:space="0" w:color="auto"/>
                    <w:bottom w:val="none" w:sz="0" w:space="0" w:color="auto"/>
                    <w:right w:val="none" w:sz="0" w:space="0" w:color="auto"/>
                  </w:divBdr>
                  <w:divsChild>
                    <w:div w:id="1965772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9762040">
          <w:marLeft w:val="0"/>
          <w:marRight w:val="0"/>
          <w:marTop w:val="0"/>
          <w:marBottom w:val="0"/>
          <w:divBdr>
            <w:top w:val="none" w:sz="0" w:space="0" w:color="auto"/>
            <w:left w:val="none" w:sz="0" w:space="0" w:color="auto"/>
            <w:bottom w:val="none" w:sz="0" w:space="0" w:color="auto"/>
            <w:right w:val="none" w:sz="0" w:space="0" w:color="auto"/>
          </w:divBdr>
          <w:divsChild>
            <w:div w:id="1132752693">
              <w:marLeft w:val="0"/>
              <w:marRight w:val="0"/>
              <w:marTop w:val="0"/>
              <w:marBottom w:val="0"/>
              <w:divBdr>
                <w:top w:val="none" w:sz="0" w:space="0" w:color="auto"/>
                <w:left w:val="none" w:sz="0" w:space="0" w:color="auto"/>
                <w:bottom w:val="none" w:sz="0" w:space="0" w:color="auto"/>
                <w:right w:val="none" w:sz="0" w:space="0" w:color="auto"/>
              </w:divBdr>
              <w:divsChild>
                <w:div w:id="188840530">
                  <w:marLeft w:val="0"/>
                  <w:marRight w:val="0"/>
                  <w:marTop w:val="0"/>
                  <w:marBottom w:val="0"/>
                  <w:divBdr>
                    <w:top w:val="none" w:sz="0" w:space="0" w:color="auto"/>
                    <w:left w:val="none" w:sz="0" w:space="0" w:color="auto"/>
                    <w:bottom w:val="none" w:sz="0" w:space="0" w:color="auto"/>
                    <w:right w:val="none" w:sz="0" w:space="0" w:color="auto"/>
                  </w:divBdr>
                  <w:divsChild>
                    <w:div w:id="602807021">
                      <w:marLeft w:val="0"/>
                      <w:marRight w:val="0"/>
                      <w:marTop w:val="0"/>
                      <w:marBottom w:val="0"/>
                      <w:divBdr>
                        <w:top w:val="none" w:sz="0" w:space="0" w:color="auto"/>
                        <w:left w:val="none" w:sz="0" w:space="0" w:color="auto"/>
                        <w:bottom w:val="none" w:sz="0" w:space="0" w:color="auto"/>
                        <w:right w:val="none" w:sz="0" w:space="0" w:color="auto"/>
                      </w:divBdr>
                      <w:divsChild>
                        <w:div w:id="109590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8173579">
              <w:marLeft w:val="0"/>
              <w:marRight w:val="0"/>
              <w:marTop w:val="0"/>
              <w:marBottom w:val="0"/>
              <w:divBdr>
                <w:top w:val="none" w:sz="0" w:space="0" w:color="auto"/>
                <w:left w:val="none" w:sz="0" w:space="0" w:color="auto"/>
                <w:bottom w:val="none" w:sz="0" w:space="0" w:color="auto"/>
                <w:right w:val="none" w:sz="0" w:space="0" w:color="auto"/>
              </w:divBdr>
              <w:divsChild>
                <w:div w:id="458844673">
                  <w:marLeft w:val="0"/>
                  <w:marRight w:val="0"/>
                  <w:marTop w:val="0"/>
                  <w:marBottom w:val="0"/>
                  <w:divBdr>
                    <w:top w:val="none" w:sz="0" w:space="0" w:color="auto"/>
                    <w:left w:val="none" w:sz="0" w:space="0" w:color="auto"/>
                    <w:bottom w:val="none" w:sz="0" w:space="0" w:color="auto"/>
                    <w:right w:val="none" w:sz="0" w:space="0" w:color="auto"/>
                  </w:divBdr>
                  <w:divsChild>
                    <w:div w:id="1631783831">
                      <w:marLeft w:val="0"/>
                      <w:marRight w:val="0"/>
                      <w:marTop w:val="0"/>
                      <w:marBottom w:val="0"/>
                      <w:divBdr>
                        <w:top w:val="none" w:sz="0" w:space="0" w:color="auto"/>
                        <w:left w:val="none" w:sz="0" w:space="0" w:color="auto"/>
                        <w:bottom w:val="none" w:sz="0" w:space="0" w:color="auto"/>
                        <w:right w:val="none" w:sz="0" w:space="0" w:color="auto"/>
                      </w:divBdr>
                      <w:divsChild>
                        <w:div w:id="7946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1203367">
              <w:marLeft w:val="0"/>
              <w:marRight w:val="0"/>
              <w:marTop w:val="0"/>
              <w:marBottom w:val="0"/>
              <w:divBdr>
                <w:top w:val="none" w:sz="0" w:space="0" w:color="auto"/>
                <w:left w:val="none" w:sz="0" w:space="0" w:color="auto"/>
                <w:bottom w:val="none" w:sz="0" w:space="0" w:color="auto"/>
                <w:right w:val="none" w:sz="0" w:space="0" w:color="auto"/>
              </w:divBdr>
              <w:divsChild>
                <w:div w:id="667905598">
                  <w:marLeft w:val="0"/>
                  <w:marRight w:val="0"/>
                  <w:marTop w:val="0"/>
                  <w:marBottom w:val="0"/>
                  <w:divBdr>
                    <w:top w:val="none" w:sz="0" w:space="0" w:color="auto"/>
                    <w:left w:val="none" w:sz="0" w:space="0" w:color="auto"/>
                    <w:bottom w:val="none" w:sz="0" w:space="0" w:color="auto"/>
                    <w:right w:val="none" w:sz="0" w:space="0" w:color="auto"/>
                  </w:divBdr>
                  <w:divsChild>
                    <w:div w:id="2071682783">
                      <w:marLeft w:val="0"/>
                      <w:marRight w:val="0"/>
                      <w:marTop w:val="0"/>
                      <w:marBottom w:val="0"/>
                      <w:divBdr>
                        <w:top w:val="none" w:sz="0" w:space="0" w:color="auto"/>
                        <w:left w:val="none" w:sz="0" w:space="0" w:color="auto"/>
                        <w:bottom w:val="none" w:sz="0" w:space="0" w:color="auto"/>
                        <w:right w:val="none" w:sz="0" w:space="0" w:color="auto"/>
                      </w:divBdr>
                      <w:divsChild>
                        <w:div w:id="356809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6263318">
              <w:marLeft w:val="0"/>
              <w:marRight w:val="0"/>
              <w:marTop w:val="0"/>
              <w:marBottom w:val="0"/>
              <w:divBdr>
                <w:top w:val="none" w:sz="0" w:space="0" w:color="auto"/>
                <w:left w:val="none" w:sz="0" w:space="0" w:color="auto"/>
                <w:bottom w:val="none" w:sz="0" w:space="0" w:color="auto"/>
                <w:right w:val="none" w:sz="0" w:space="0" w:color="auto"/>
              </w:divBdr>
              <w:divsChild>
                <w:div w:id="2144231453">
                  <w:marLeft w:val="0"/>
                  <w:marRight w:val="0"/>
                  <w:marTop w:val="0"/>
                  <w:marBottom w:val="0"/>
                  <w:divBdr>
                    <w:top w:val="none" w:sz="0" w:space="0" w:color="auto"/>
                    <w:left w:val="none" w:sz="0" w:space="0" w:color="auto"/>
                    <w:bottom w:val="none" w:sz="0" w:space="0" w:color="auto"/>
                    <w:right w:val="none" w:sz="0" w:space="0" w:color="auto"/>
                  </w:divBdr>
                  <w:divsChild>
                    <w:div w:id="488445126">
                      <w:marLeft w:val="0"/>
                      <w:marRight w:val="0"/>
                      <w:marTop w:val="0"/>
                      <w:marBottom w:val="0"/>
                      <w:divBdr>
                        <w:top w:val="none" w:sz="0" w:space="0" w:color="auto"/>
                        <w:left w:val="none" w:sz="0" w:space="0" w:color="auto"/>
                        <w:bottom w:val="none" w:sz="0" w:space="0" w:color="auto"/>
                        <w:right w:val="none" w:sz="0" w:space="0" w:color="auto"/>
                      </w:divBdr>
                      <w:divsChild>
                        <w:div w:id="1401977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3089674">
              <w:marLeft w:val="0"/>
              <w:marRight w:val="0"/>
              <w:marTop w:val="0"/>
              <w:marBottom w:val="0"/>
              <w:divBdr>
                <w:top w:val="none" w:sz="0" w:space="0" w:color="auto"/>
                <w:left w:val="none" w:sz="0" w:space="0" w:color="auto"/>
                <w:bottom w:val="none" w:sz="0" w:space="0" w:color="auto"/>
                <w:right w:val="none" w:sz="0" w:space="0" w:color="auto"/>
              </w:divBdr>
              <w:divsChild>
                <w:div w:id="890309170">
                  <w:marLeft w:val="0"/>
                  <w:marRight w:val="0"/>
                  <w:marTop w:val="0"/>
                  <w:marBottom w:val="0"/>
                  <w:divBdr>
                    <w:top w:val="none" w:sz="0" w:space="0" w:color="auto"/>
                    <w:left w:val="none" w:sz="0" w:space="0" w:color="auto"/>
                    <w:bottom w:val="none" w:sz="0" w:space="0" w:color="auto"/>
                    <w:right w:val="none" w:sz="0" w:space="0" w:color="auto"/>
                  </w:divBdr>
                  <w:divsChild>
                    <w:div w:id="574828045">
                      <w:marLeft w:val="0"/>
                      <w:marRight w:val="0"/>
                      <w:marTop w:val="0"/>
                      <w:marBottom w:val="0"/>
                      <w:divBdr>
                        <w:top w:val="none" w:sz="0" w:space="0" w:color="auto"/>
                        <w:left w:val="none" w:sz="0" w:space="0" w:color="auto"/>
                        <w:bottom w:val="none" w:sz="0" w:space="0" w:color="auto"/>
                        <w:right w:val="none" w:sz="0" w:space="0" w:color="auto"/>
                      </w:divBdr>
                      <w:divsChild>
                        <w:div w:id="184046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25354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4</Pages>
  <Words>710</Words>
  <Characters>4053</Characters>
  <Application>Microsoft Office Word</Application>
  <DocSecurity>0</DocSecurity>
  <Lines>33</Lines>
  <Paragraphs>9</Paragraphs>
  <ScaleCrop>false</ScaleCrop>
  <Company/>
  <LinksUpToDate>false</LinksUpToDate>
  <CharactersWithSpaces>4754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SHILPA SHARMA</dc:creator>
  <cp:keywords/>
  <dc:description/>
  <cp:lastModifiedBy>SHILPA SHARMA</cp:lastModifiedBy>
  <cp:revision>6</cp:revision>
  <dcterms:created xsi:type="dcterms:W3CDTF">2024-08-19T10:43:00Z</dcterms:created>
  <dcterms:modified xsi:type="dcterms:W3CDTF">2024-08-19T11:25:00Z</dcterms:modified>
</cp:coreProperties>
</file>