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CB761">
      <w:pPr>
        <w:jc w:val="center"/>
        <w:rPr>
          <w:rFonts w:hint="default" w:ascii="Times New Roman" w:hAnsi="Times New Roman" w:cs="Times New Roman"/>
          <w:b/>
          <w:sz w:val="48"/>
        </w:rPr>
      </w:pPr>
      <w:r>
        <w:rPr>
          <w:rFonts w:hint="default" w:ascii="Times New Roman" w:hAnsi="Times New Roman" w:cs="Times New Roman"/>
          <w:b/>
          <w:sz w:val="48"/>
        </w:rPr>
        <w:t>TECHNICAL SUBMISSION</w:t>
      </w:r>
    </w:p>
    <w:p w14:paraId="2AE3DC98">
      <w:pPr>
        <w:jc w:val="center"/>
        <w:rPr>
          <w:rFonts w:hint="default" w:ascii="Times New Roman" w:hAnsi="Times New Roman" w:cs="Times New Roman"/>
          <w:b/>
          <w:sz w:val="48"/>
        </w:rPr>
      </w:pPr>
    </w:p>
    <w:p w14:paraId="2F7ADEC9">
      <w:pPr>
        <w:spacing w:line="360" w:lineRule="auto"/>
        <w:jc w:val="center"/>
        <w:rPr>
          <w:rFonts w:hint="default" w:ascii="Times New Roman" w:hAnsi="Times New Roman" w:cs="Times New Roman"/>
          <w:b/>
          <w:sz w:val="40"/>
          <w:szCs w:val="40"/>
        </w:rPr>
      </w:pPr>
      <w:r>
        <w:rPr>
          <w:rFonts w:hint="default" w:ascii="Times New Roman" w:hAnsi="Times New Roman" w:cs="Times New Roman"/>
          <w:b/>
          <w:sz w:val="40"/>
          <w:szCs w:val="40"/>
        </w:rPr>
        <w:t>Advanced IoT-Based Particulate Matter and Air Quality Monitoring System Using ESP32 with Real-Time Analytics</w:t>
      </w:r>
    </w:p>
    <w:p w14:paraId="27CBF734">
      <w:pPr>
        <w:spacing w:line="360" w:lineRule="auto"/>
        <w:jc w:val="center"/>
        <w:rPr>
          <w:rFonts w:hint="default" w:ascii="Times New Roman" w:hAnsi="Times New Roman" w:cs="Times New Roman"/>
          <w:i/>
          <w:sz w:val="21"/>
          <w:szCs w:val="24"/>
        </w:rPr>
      </w:pPr>
      <w:r>
        <w:rPr>
          <w:rFonts w:hint="default" w:ascii="Times New Roman" w:hAnsi="Times New Roman" w:cs="Times New Roman"/>
          <w:i/>
          <w:sz w:val="21"/>
          <w:szCs w:val="24"/>
        </w:rPr>
        <w:t>Final reproducibility, implementation, data, verification and evidence package</w:t>
      </w:r>
    </w:p>
    <w:p w14:paraId="71DCE956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eastAsia="SimSun" w:cs="Times New Roman"/>
          <w:sz w:val="40"/>
          <w:szCs w:val="40"/>
          <w:lang w:val="en-IN"/>
        </w:rPr>
        <w:t>ECA1422 - EMBEDDED SYSTEMS</w:t>
      </w:r>
    </w:p>
    <w:p w14:paraId="54F1CC83">
      <w:pPr>
        <w:jc w:val="center"/>
        <w:rPr>
          <w:rFonts w:hint="default" w:ascii="Times New Roman" w:hAnsi="Times New Roman" w:cs="Times New Roman"/>
          <w:sz w:val="24"/>
          <w:szCs w:val="32"/>
        </w:rPr>
      </w:pPr>
    </w:p>
    <w:p w14:paraId="14440BD9">
      <w:pPr>
        <w:jc w:val="center"/>
        <w:rPr>
          <w:rFonts w:hint="default" w:ascii="Times New Roman" w:hAnsi="Times New Roman" w:cs="Times New Roman"/>
          <w:sz w:val="24"/>
          <w:szCs w:val="32"/>
        </w:rPr>
      </w:pPr>
    </w:p>
    <w:p w14:paraId="5EFB9513">
      <w:pPr>
        <w:jc w:val="center"/>
        <w:rPr>
          <w:rFonts w:hint="default" w:ascii="Times New Roman" w:hAnsi="Times New Roman" w:cs="Times New Roman"/>
          <w:sz w:val="24"/>
          <w:szCs w:val="32"/>
        </w:rPr>
      </w:pPr>
    </w:p>
    <w:p w14:paraId="352B80E4">
      <w:pPr>
        <w:jc w:val="right"/>
        <w:rPr>
          <w:rFonts w:hint="default" w:ascii="Times New Roman" w:hAnsi="Times New Roman" w:cs="Times New Roman"/>
          <w:sz w:val="24"/>
          <w:szCs w:val="32"/>
          <w:lang w:val="en-IN"/>
        </w:rPr>
      </w:pPr>
      <w:r>
        <w:rPr>
          <w:rFonts w:hint="default" w:ascii="Times New Roman" w:hAnsi="Times New Roman" w:cs="Times New Roman"/>
          <w:sz w:val="24"/>
          <w:szCs w:val="32"/>
          <w:lang w:val="en-IN"/>
        </w:rPr>
        <w:t>Submitted by</w:t>
      </w:r>
    </w:p>
    <w:p w14:paraId="40B7EF24">
      <w:pPr>
        <w:jc w:val="right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G. Jaswanth (192472235)</w:t>
      </w:r>
      <w:r>
        <w:rPr>
          <w:rFonts w:hint="default" w:ascii="Times New Roman" w:hAnsi="Times New Roman" w:cs="Times New Roman"/>
          <w:sz w:val="24"/>
          <w:szCs w:val="32"/>
        </w:rPr>
        <w:br w:type="textWrapping"/>
      </w:r>
    </w:p>
    <w:p w14:paraId="665F2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D2B53E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Submission Scope</w:t>
      </w:r>
    </w:p>
    <w:p w14:paraId="4F3C4944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This document accompanies the reproducible technical submission package. It is built from the implemented ESP32 firmware, Flutter application source, Firebase export and supplied prototype/application evidence. The numerical results in this document are recalculated from the exact Firebase export included in the package.</w:t>
      </w:r>
    </w:p>
    <w:p w14:paraId="47682DF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Implemented System</w:t>
      </w:r>
    </w:p>
    <w:p w14:paraId="4607C369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The implemented system is an end-to-end embedded IoT monitoring pipeline: DHT11 acquisition → ESP32 processing → SSD1306 OLED → Wi-Fi/HTTPS → Firebase Realtime Database → Flutter mobile dashboard and historical analytics.</w:t>
      </w:r>
    </w:p>
    <w:p w14:paraId="78A5B666">
      <w:p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object>
          <v:shape id="_x0000_i1026" o:spt="75" type="#_x0000_t75" style="height:0.05pt;width:0.05pt;" o:ole="t" filled="f" stroked="f" coordsize="21600,21600"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StaticDib" ShapeID="_x0000_i1026" DrawAspect="Content" ObjectID="_1468075725" r:id="rId6">
            <o:LockedField>false</o:LockedField>
          </o:OLEObject>
        </w:object>
      </w:r>
      <w:r>
        <w:drawing>
          <wp:inline distT="0" distB="0" distL="114300" distR="114300">
            <wp:extent cx="5354955" cy="3569970"/>
            <wp:effectExtent l="0" t="0" r="9525" b="1143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3687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1. Final implemented system schematic.</w:t>
      </w:r>
    </w:p>
    <w:p w14:paraId="7E46D03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Hardware and Pin Configuration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F9D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604FFE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Component</w:t>
            </w:r>
          </w:p>
        </w:tc>
        <w:tc>
          <w:tcPr>
            <w:tcW w:w="3360" w:type="dxa"/>
            <w:vAlign w:val="center"/>
          </w:tcPr>
          <w:p w14:paraId="575A776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Interface / Pin</w:t>
            </w:r>
          </w:p>
        </w:tc>
        <w:tc>
          <w:tcPr>
            <w:tcW w:w="3360" w:type="dxa"/>
            <w:vAlign w:val="center"/>
          </w:tcPr>
          <w:p w14:paraId="056BBF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Implementation</w:t>
            </w:r>
          </w:p>
        </w:tc>
      </w:tr>
      <w:tr w14:paraId="0078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04B48D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ESP32 DevKit V1</w:t>
            </w:r>
          </w:p>
        </w:tc>
        <w:tc>
          <w:tcPr>
            <w:tcW w:w="3360" w:type="dxa"/>
            <w:vAlign w:val="center"/>
          </w:tcPr>
          <w:p w14:paraId="0CF8D1E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 controller</w:t>
            </w:r>
          </w:p>
        </w:tc>
        <w:tc>
          <w:tcPr>
            <w:tcW w:w="3360" w:type="dxa"/>
            <w:vAlign w:val="center"/>
          </w:tcPr>
          <w:p w14:paraId="6762F4E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Sensor acquisition, processing, Wi-Fi/HTTPS</w:t>
            </w:r>
          </w:p>
        </w:tc>
      </w:tr>
      <w:tr w14:paraId="741E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3EAB0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DHT11</w:t>
            </w:r>
          </w:p>
        </w:tc>
        <w:tc>
          <w:tcPr>
            <w:tcW w:w="3360" w:type="dxa"/>
            <w:vAlign w:val="center"/>
          </w:tcPr>
          <w:p w14:paraId="3CBA873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→ GPIO 4</w:t>
            </w:r>
          </w:p>
        </w:tc>
        <w:tc>
          <w:tcPr>
            <w:tcW w:w="3360" w:type="dxa"/>
            <w:vAlign w:val="center"/>
          </w:tcPr>
          <w:p w14:paraId="1485AE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 temperature and humidity acquisition</w:t>
            </w:r>
          </w:p>
        </w:tc>
      </w:tr>
      <w:tr w14:paraId="40645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7AE26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SSD1306 128×64 OLED</w:t>
            </w:r>
          </w:p>
        </w:tc>
        <w:tc>
          <w:tcPr>
            <w:tcW w:w="3360" w:type="dxa"/>
            <w:vAlign w:val="center"/>
          </w:tcPr>
          <w:p w14:paraId="53BD1A7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SDA → GPIO 21; SCL → GPIO 22; address 0x3C</w:t>
            </w:r>
          </w:p>
        </w:tc>
        <w:tc>
          <w:tcPr>
            <w:tcW w:w="3360" w:type="dxa"/>
            <w:vAlign w:val="center"/>
          </w:tcPr>
          <w:p w14:paraId="0E5526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display over I²C</w:t>
            </w:r>
          </w:p>
        </w:tc>
      </w:tr>
      <w:tr w14:paraId="68AD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A47AA9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</w:t>
            </w:r>
          </w:p>
        </w:tc>
        <w:tc>
          <w:tcPr>
            <w:tcW w:w="3360" w:type="dxa"/>
            <w:vAlign w:val="center"/>
          </w:tcPr>
          <w:p w14:paraId="005FB1E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USB / 5V input</w:t>
            </w:r>
          </w:p>
        </w:tc>
        <w:tc>
          <w:tcPr>
            <w:tcW w:w="3360" w:type="dxa"/>
            <w:vAlign w:val="center"/>
          </w:tcPr>
          <w:p w14:paraId="00C81E4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Prototype power source</w:t>
            </w:r>
          </w:p>
        </w:tc>
      </w:tr>
    </w:tbl>
    <w:p w14:paraId="460C7FEB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Measured supply current was not provided, so no current-consumption value is claimed.</w:t>
      </w:r>
    </w:p>
    <w:p w14:paraId="69C1F54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Software and Dependencies</w:t>
      </w:r>
    </w:p>
    <w:p w14:paraId="260BD64A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ESP32 firmware is implemented in Arduino/C++ using the ESP32 Wi-Fi stack, secure client/HTTP libraries, I²C, Adafruit SSD1306/GFX, DHT and NTP/time functions. The mobile application is Flutter/Dart and uses firebase_core and firebase_database.</w:t>
      </w:r>
    </w:p>
    <w:p w14:paraId="05E9A245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The complete source is under source_code/. Machine-specific generated folders such as .dart_tool, build, Gradle caches and local.properties are intentionally excluded from the reproducibility package.</w:t>
      </w:r>
    </w:p>
    <w:p w14:paraId="0D147A1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Data Architecture and Operation</w:t>
      </w:r>
    </w:p>
    <w:p w14:paraId="715C1628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Each measurement cycle reads temperature and humidity, updates the PM2.5 simulation, derives a qualitative status, updates the OLED, then sends a JSON object to Firebase. The latest reading is written to /sensor; a new historical record is appended under /readings.</w:t>
      </w:r>
    </w:p>
    <w:p w14:paraId="5AC01F2E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The mobile application subscribes to /sensor for live values and retrieves /readings for historical analysis. Its history implementation calculates minimum, average, maximum and population standard deviation and generates Pearson correlation plots.</w:t>
      </w:r>
    </w:p>
    <w:p w14:paraId="2975D9E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Raw Dataset and Data Quality</w:t>
      </w:r>
    </w:p>
    <w:p w14:paraId="1C9B4AA2">
      <w:p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The supplied Firebase export contains 510 historical records. 424 records contain valid explicit timestamps, 84 have no timestamp field, and 2 are explicitly marked TIME_NOT_SYNCED.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A70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A11E9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32"/>
              </w:rPr>
              <w:t>Data-quality item</w:t>
            </w:r>
          </w:p>
        </w:tc>
        <w:tc>
          <w:tcPr>
            <w:tcW w:w="5040" w:type="dxa"/>
            <w:vAlign w:val="center"/>
          </w:tcPr>
          <w:p w14:paraId="702EFCE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32"/>
              </w:rPr>
              <w:t>Value</w:t>
            </w:r>
          </w:p>
        </w:tc>
      </w:tr>
      <w:tr w14:paraId="3F11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856028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Total /readings records</w:t>
            </w:r>
          </w:p>
        </w:tc>
        <w:tc>
          <w:tcPr>
            <w:tcW w:w="5040" w:type="dxa"/>
            <w:vAlign w:val="center"/>
          </w:tcPr>
          <w:p w14:paraId="1919DCA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510</w:t>
            </w:r>
          </w:p>
        </w:tc>
      </w:tr>
      <w:tr w14:paraId="0F5C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A1E8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Valid explicit timestamps</w:t>
            </w:r>
          </w:p>
        </w:tc>
        <w:tc>
          <w:tcPr>
            <w:tcW w:w="5040" w:type="dxa"/>
            <w:vAlign w:val="center"/>
          </w:tcPr>
          <w:p w14:paraId="335169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424</w:t>
            </w:r>
          </w:p>
        </w:tc>
      </w:tr>
      <w:tr w14:paraId="13E5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EDF890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Missing timestamp field</w:t>
            </w:r>
          </w:p>
        </w:tc>
        <w:tc>
          <w:tcPr>
            <w:tcW w:w="5040" w:type="dxa"/>
            <w:vAlign w:val="center"/>
          </w:tcPr>
          <w:p w14:paraId="79CBC11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84</w:t>
            </w:r>
          </w:p>
        </w:tc>
      </w:tr>
      <w:tr w14:paraId="22EC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40" w:type="dxa"/>
            <w:vAlign w:val="center"/>
          </w:tcPr>
          <w:p w14:paraId="72688A6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TIME_NOT_SYNCED</w:t>
            </w:r>
          </w:p>
        </w:tc>
        <w:tc>
          <w:tcPr>
            <w:tcW w:w="5040" w:type="dxa"/>
            <w:vAlign w:val="center"/>
          </w:tcPr>
          <w:p w14:paraId="20FDA47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2</w:t>
            </w:r>
          </w:p>
        </w:tc>
      </w:tr>
      <w:tr w14:paraId="49F0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506F6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Latest /sensor timestamp</w:t>
            </w:r>
          </w:p>
        </w:tc>
        <w:tc>
          <w:tcPr>
            <w:tcW w:w="5040" w:type="dxa"/>
            <w:vAlign w:val="center"/>
          </w:tcPr>
          <w:p w14:paraId="328009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32"/>
              </w:rPr>
            </w:pPr>
            <w:r>
              <w:rPr>
                <w:rFonts w:hint="default" w:ascii="Times New Roman" w:hAnsi="Times New Roman" w:cs="Times New Roman"/>
                <w:sz w:val="24"/>
                <w:szCs w:val="32"/>
              </w:rPr>
              <w:t>2026-09-03 16:25:54</w:t>
            </w:r>
          </w:p>
        </w:tc>
      </w:tr>
    </w:tbl>
    <w:p w14:paraId="287A1A5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Processed Numerical Results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17BE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70E815C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Metric</w:t>
            </w:r>
          </w:p>
        </w:tc>
        <w:tc>
          <w:tcPr>
            <w:tcW w:w="1680" w:type="dxa"/>
            <w:vAlign w:val="center"/>
          </w:tcPr>
          <w:p w14:paraId="0E2DFBAC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Min</w:t>
            </w:r>
          </w:p>
        </w:tc>
        <w:tc>
          <w:tcPr>
            <w:tcW w:w="1680" w:type="dxa"/>
            <w:vAlign w:val="center"/>
          </w:tcPr>
          <w:p w14:paraId="61198629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Mean</w:t>
            </w:r>
          </w:p>
        </w:tc>
        <w:tc>
          <w:tcPr>
            <w:tcW w:w="1680" w:type="dxa"/>
            <w:vAlign w:val="center"/>
          </w:tcPr>
          <w:p w14:paraId="2850171C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Max</w:t>
            </w:r>
          </w:p>
        </w:tc>
        <w:tc>
          <w:tcPr>
            <w:tcW w:w="1680" w:type="dxa"/>
            <w:vAlign w:val="center"/>
          </w:tcPr>
          <w:p w14:paraId="236E3F73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Population SD</w:t>
            </w:r>
          </w:p>
        </w:tc>
        <w:tc>
          <w:tcPr>
            <w:tcW w:w="1680" w:type="dxa"/>
            <w:vAlign w:val="center"/>
          </w:tcPr>
          <w:p w14:paraId="3F7DC400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8"/>
              </w:rPr>
              <w:t>Unit</w:t>
            </w:r>
          </w:p>
        </w:tc>
      </w:tr>
      <w:tr w14:paraId="17C1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17E75B4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PM2.5</w:t>
            </w:r>
          </w:p>
        </w:tc>
        <w:tc>
          <w:tcPr>
            <w:tcW w:w="1680" w:type="dxa"/>
            <w:vAlign w:val="center"/>
          </w:tcPr>
          <w:p w14:paraId="15D2566E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11.7</w:t>
            </w:r>
          </w:p>
        </w:tc>
        <w:tc>
          <w:tcPr>
            <w:tcW w:w="1680" w:type="dxa"/>
            <w:vAlign w:val="center"/>
          </w:tcPr>
          <w:p w14:paraId="4E43415B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24.595</w:t>
            </w:r>
          </w:p>
        </w:tc>
        <w:tc>
          <w:tcPr>
            <w:tcW w:w="1680" w:type="dxa"/>
            <w:vAlign w:val="center"/>
          </w:tcPr>
          <w:p w14:paraId="781344A8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35.1</w:t>
            </w:r>
          </w:p>
        </w:tc>
        <w:tc>
          <w:tcPr>
            <w:tcW w:w="1680" w:type="dxa"/>
            <w:vAlign w:val="center"/>
          </w:tcPr>
          <w:p w14:paraId="4280AC8E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6.385</w:t>
            </w:r>
          </w:p>
        </w:tc>
        <w:tc>
          <w:tcPr>
            <w:tcW w:w="1680" w:type="dxa"/>
            <w:vAlign w:val="center"/>
          </w:tcPr>
          <w:p w14:paraId="6440771F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µg/m³</w:t>
            </w:r>
          </w:p>
        </w:tc>
      </w:tr>
      <w:tr w14:paraId="56ED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B1059C3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Temperature</w:t>
            </w:r>
          </w:p>
        </w:tc>
        <w:tc>
          <w:tcPr>
            <w:tcW w:w="1680" w:type="dxa"/>
            <w:vAlign w:val="center"/>
          </w:tcPr>
          <w:p w14:paraId="5F3175AF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23.9</w:t>
            </w:r>
          </w:p>
        </w:tc>
        <w:tc>
          <w:tcPr>
            <w:tcW w:w="1680" w:type="dxa"/>
            <w:vAlign w:val="center"/>
          </w:tcPr>
          <w:p w14:paraId="2EF270FE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25.588</w:t>
            </w:r>
          </w:p>
        </w:tc>
        <w:tc>
          <w:tcPr>
            <w:tcW w:w="1680" w:type="dxa"/>
            <w:vAlign w:val="center"/>
          </w:tcPr>
          <w:p w14:paraId="6A04D912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30.8</w:t>
            </w:r>
          </w:p>
        </w:tc>
        <w:tc>
          <w:tcPr>
            <w:tcW w:w="1680" w:type="dxa"/>
            <w:vAlign w:val="center"/>
          </w:tcPr>
          <w:p w14:paraId="216C8CA2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1.320</w:t>
            </w:r>
          </w:p>
        </w:tc>
        <w:tc>
          <w:tcPr>
            <w:tcW w:w="1680" w:type="dxa"/>
            <w:vAlign w:val="center"/>
          </w:tcPr>
          <w:p w14:paraId="30D09DC4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°C</w:t>
            </w:r>
          </w:p>
        </w:tc>
      </w:tr>
      <w:tr w14:paraId="6898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E923BE3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Humidity</w:t>
            </w:r>
          </w:p>
        </w:tc>
        <w:tc>
          <w:tcPr>
            <w:tcW w:w="1680" w:type="dxa"/>
            <w:vAlign w:val="center"/>
          </w:tcPr>
          <w:p w14:paraId="36A7B805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43.5</w:t>
            </w:r>
          </w:p>
        </w:tc>
        <w:tc>
          <w:tcPr>
            <w:tcW w:w="1680" w:type="dxa"/>
            <w:vAlign w:val="center"/>
          </w:tcPr>
          <w:p w14:paraId="2AA378F3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49.678</w:t>
            </w:r>
          </w:p>
        </w:tc>
        <w:tc>
          <w:tcPr>
            <w:tcW w:w="1680" w:type="dxa"/>
            <w:vAlign w:val="center"/>
          </w:tcPr>
          <w:p w14:paraId="748E1504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81.7</w:t>
            </w:r>
          </w:p>
        </w:tc>
        <w:tc>
          <w:tcPr>
            <w:tcW w:w="1680" w:type="dxa"/>
            <w:vAlign w:val="center"/>
          </w:tcPr>
          <w:p w14:paraId="72C3F18B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7.340</w:t>
            </w:r>
          </w:p>
        </w:tc>
        <w:tc>
          <w:tcPr>
            <w:tcW w:w="1680" w:type="dxa"/>
            <w:vAlign w:val="center"/>
          </w:tcPr>
          <w:p w14:paraId="2C09924F">
            <w:pPr>
              <w:spacing w:after="0" w:line="360" w:lineRule="auto"/>
              <w:rPr>
                <w:rFonts w:hint="default" w:ascii="Times New Roman" w:hAnsi="Times New Roman" w:cs="Times New Roman"/>
                <w:sz w:val="22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</w:rPr>
              <w:t>%</w:t>
            </w:r>
          </w:p>
        </w:tc>
      </w:tr>
    </w:tbl>
    <w:p w14:paraId="0C90449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These statistics use all 510 historical records because all 510 contain the three numerical fields. They supersede older app screenshots that displayed a smaller historical subset.</w:t>
      </w:r>
    </w:p>
    <w:p w14:paraId="5CE470F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Correlation Analysis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0E5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vAlign w:val="center"/>
          </w:tcPr>
          <w:p w14:paraId="7D9BE0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Variable pair</w:t>
            </w:r>
          </w:p>
        </w:tc>
        <w:tc>
          <w:tcPr>
            <w:tcW w:w="3360" w:type="dxa"/>
            <w:vAlign w:val="center"/>
          </w:tcPr>
          <w:p w14:paraId="08A8CD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Pearson r</w:t>
            </w:r>
          </w:p>
        </w:tc>
        <w:tc>
          <w:tcPr>
            <w:tcW w:w="3360" w:type="dxa"/>
            <w:vAlign w:val="center"/>
          </w:tcPr>
          <w:p w14:paraId="7BD421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Interpretation</w:t>
            </w:r>
          </w:p>
        </w:tc>
      </w:tr>
      <w:tr w14:paraId="6037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19ED0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PM2.5 vs Temperature</w:t>
            </w:r>
          </w:p>
        </w:tc>
        <w:tc>
          <w:tcPr>
            <w:tcW w:w="3360" w:type="dxa"/>
            <w:vAlign w:val="center"/>
          </w:tcPr>
          <w:p w14:paraId="38EC84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-0.134</w:t>
            </w:r>
          </w:p>
        </w:tc>
        <w:tc>
          <w:tcPr>
            <w:tcW w:w="3360" w:type="dxa"/>
            <w:vAlign w:val="center"/>
          </w:tcPr>
          <w:p w14:paraId="5ADC61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Very weak negative relationship</w:t>
            </w:r>
          </w:p>
        </w:tc>
      </w:tr>
      <w:tr w14:paraId="71A7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vAlign w:val="center"/>
          </w:tcPr>
          <w:p w14:paraId="327194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PM2.5 vs Humidity</w:t>
            </w:r>
          </w:p>
        </w:tc>
        <w:tc>
          <w:tcPr>
            <w:tcW w:w="3360" w:type="dxa"/>
            <w:vAlign w:val="center"/>
          </w:tcPr>
          <w:p w14:paraId="0CF5B7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-0.092</w:t>
            </w:r>
          </w:p>
        </w:tc>
        <w:tc>
          <w:tcPr>
            <w:tcW w:w="3360" w:type="dxa"/>
            <w:vAlign w:val="center"/>
          </w:tcPr>
          <w:p w14:paraId="3A2E19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Very weak negative relationship</w:t>
            </w:r>
          </w:p>
        </w:tc>
      </w:tr>
    </w:tbl>
    <w:p w14:paraId="308764A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88747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1BC2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2. PM2.5 vs temperature</w:t>
      </w:r>
    </w:p>
    <w:p w14:paraId="6B3133A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887470"/>
            <wp:effectExtent l="0" t="0" r="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5153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3. PM2.5 vs humidity</w:t>
      </w:r>
    </w:p>
    <w:p w14:paraId="66C7560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Status Distribution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B76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0161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Status</w:t>
            </w:r>
          </w:p>
        </w:tc>
        <w:tc>
          <w:tcPr>
            <w:tcW w:w="3360" w:type="dxa"/>
            <w:vAlign w:val="center"/>
          </w:tcPr>
          <w:p w14:paraId="5167F0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Count</w:t>
            </w:r>
          </w:p>
        </w:tc>
        <w:tc>
          <w:tcPr>
            <w:tcW w:w="3360" w:type="dxa"/>
            <w:vAlign w:val="center"/>
          </w:tcPr>
          <w:p w14:paraId="39ACCD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Percentage</w:t>
            </w:r>
          </w:p>
        </w:tc>
      </w:tr>
      <w:tr w14:paraId="3805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6C840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</w:t>
            </w:r>
          </w:p>
        </w:tc>
        <w:tc>
          <w:tcPr>
            <w:tcW w:w="3360" w:type="dxa"/>
            <w:vAlign w:val="center"/>
          </w:tcPr>
          <w:p w14:paraId="51FCE2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3360" w:type="dxa"/>
            <w:vAlign w:val="center"/>
          </w:tcPr>
          <w:p w14:paraId="4242AA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0.39%</w:t>
            </w:r>
          </w:p>
        </w:tc>
      </w:tr>
      <w:tr w14:paraId="389E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78B0C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MODERATE</w:t>
            </w:r>
          </w:p>
        </w:tc>
        <w:tc>
          <w:tcPr>
            <w:tcW w:w="3360" w:type="dxa"/>
            <w:vAlign w:val="center"/>
          </w:tcPr>
          <w:p w14:paraId="2EEF85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508</w:t>
            </w:r>
          </w:p>
        </w:tc>
        <w:tc>
          <w:tcPr>
            <w:tcW w:w="3360" w:type="dxa"/>
            <w:vAlign w:val="center"/>
          </w:tcPr>
          <w:p w14:paraId="3346D4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99.61%</w:t>
            </w:r>
          </w:p>
        </w:tc>
      </w:tr>
      <w:tr w14:paraId="4BFD5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1BD2E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UNHEALTHY</w:t>
            </w:r>
          </w:p>
        </w:tc>
        <w:tc>
          <w:tcPr>
            <w:tcW w:w="3360" w:type="dxa"/>
            <w:vAlign w:val="center"/>
          </w:tcPr>
          <w:p w14:paraId="4D72F7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3360" w:type="dxa"/>
            <w:vAlign w:val="center"/>
          </w:tcPr>
          <w:p w14:paraId="147EB0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0.00%</w:t>
            </w:r>
          </w:p>
        </w:tc>
      </w:tr>
      <w:tr w14:paraId="5E00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C547C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POOR</w:t>
            </w:r>
          </w:p>
        </w:tc>
        <w:tc>
          <w:tcPr>
            <w:tcW w:w="3360" w:type="dxa"/>
            <w:vAlign w:val="center"/>
          </w:tcPr>
          <w:p w14:paraId="6236FD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3360" w:type="dxa"/>
            <w:vAlign w:val="center"/>
          </w:tcPr>
          <w:p w14:paraId="2F306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0.00%</w:t>
            </w:r>
          </w:p>
        </w:tc>
      </w:tr>
    </w:tbl>
    <w:p w14:paraId="0A90EE3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68300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DE85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4. Status distribution calculated directly from the 510-record Firebase export.</w:t>
      </w:r>
    </w:p>
    <w:p w14:paraId="5CA0A43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Verification and Validation</w:t>
      </w:r>
    </w:p>
    <w:p w14:paraId="12F5C04B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T01 — DHT11 acquisition: PASS – functional evidence; formal accuracy not validated</w:t>
      </w:r>
    </w:p>
    <w:p w14:paraId="25AFC919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T02 — OLED display: PASS – functional</w:t>
      </w:r>
    </w:p>
    <w:p w14:paraId="0A9C63A1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T03 — PM2.5 simulation: DEVIATION – observed 11.7–35.1 µg/m³; ±0.3 step crosses bounds by one step</w:t>
      </w:r>
    </w:p>
    <w:p w14:paraId="0E8FB845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T04 — Latest Firebase upload: PASS</w:t>
      </w:r>
    </w:p>
    <w:p w14:paraId="1A63062C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T05 — Historical Firebase logging: PASS – export evidence</w:t>
      </w:r>
    </w:p>
    <w:p w14:paraId="0C3406E4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T06 — Timestamp generation: PASS with limitation – 424 valid timestamps; 84 missing and 2 unsynced</w:t>
      </w:r>
    </w:p>
    <w:p w14:paraId="1E3DE832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T07 — Mobile data retrieval: PASS – functional evidence</w:t>
      </w:r>
    </w:p>
    <w:p w14:paraId="0B91B0ED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T08 — Statistical analysis: PASS – 510 records</w:t>
      </w:r>
    </w:p>
    <w:p w14:paraId="62093220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T09 — Correlation analysis: PASS – r=-0.134 (temperature), r=-0.092 (humidity)</w:t>
      </w:r>
    </w:p>
    <w:p w14:paraId="3EEA6994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T10 — Wi-Fi reconnection: PENDING</w:t>
      </w:r>
    </w:p>
    <w:p w14:paraId="47A03BFD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T11 — Long-duration uptime: PENDING</w:t>
      </w:r>
    </w:p>
    <w:p w14:paraId="74BF4239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T12 — Sensor accuracy: PENDING</w:t>
      </w:r>
    </w:p>
    <w:p w14:paraId="333ADED6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T13 — Security hardening: PENDING – development configuration uses placeholder credentials and `setInsecure()`</w:t>
      </w:r>
    </w:p>
    <w:p w14:paraId="31D5CDDC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Formal Wi-Fi reconnection, long-duration uptime, calibrated sensor accuracy and production security-hardening tests are marked pending because controlled evidence was not supplied. This avoids unsupported performance claims.</w:t>
      </w:r>
    </w:p>
    <w:p w14:paraId="0799B0D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Engineering Deviations and Corrective Actions</w:t>
      </w:r>
    </w:p>
    <w:p w14:paraId="5BD7CD0C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The PM2.5 simulation was documented with intended bounds of 12.0–35.0 µg/m³ and a ±0.3 step. The current implementation updates the value before reversing direction, producing observed boundary values of 11.7 and 35.1 µg/m³. This is a one-step boundary-crossing deviation, not a hidden result.</w:t>
      </w:r>
    </w:p>
    <w:p w14:paraId="5395149F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Recommended corrective action: clamp the generated value after the update (or reverse direction before crossing the bound), then re-run the dataset and verification test. The current raw dataset is retained unchanged because it represents the actual submitted run.</w:t>
      </w:r>
    </w:p>
    <w:p w14:paraId="51A37ACC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The firmware also uses TLS certificate bypass (`setInsecure()`) for development. Production deployment should use certificate validation and hardened Firebase rules.</w:t>
      </w:r>
    </w:p>
    <w:p w14:paraId="4E4E54E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Evidence</w:t>
      </w:r>
    </w:p>
    <w:p w14:paraId="45125206">
      <w:p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3175000" cy="4093210"/>
            <wp:effectExtent l="0" t="0" r="10160" b="6350"/>
            <wp:docPr id="10" name="Picture 10" descr="WhatsApp Image 2026-09-02 at 10.48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9-02 at 10.48.50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36A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5. Prototype hardware evidence showing ESP32, breadboard wiring and OLED</w:t>
      </w:r>
      <w:r>
        <w:rPr>
          <w:rFonts w:hint="default" w:ascii="Times New Roman" w:hAnsi="Times New Roman" w:cs="Times New Roman"/>
          <w:b/>
          <w:bCs/>
          <w:lang w:val="en-IN"/>
        </w:rPr>
        <w:t>, PMS Sensor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5858CD7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35505" cy="3910330"/>
            <wp:effectExtent l="0" t="0" r="133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4F01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6. Mobile dashboard evidence showing live monitoring.</w:t>
      </w:r>
    </w:p>
    <w:p w14:paraId="74312F6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05100" cy="4011295"/>
            <wp:effectExtent l="0" t="0" r="762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9D01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Figure 8. Mobile historical humidity analytics evidence.</w:t>
      </w:r>
    </w:p>
    <w:p w14:paraId="28DB712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Reproducibility Package Contents</w:t>
      </w:r>
    </w:p>
    <w:p w14:paraId="083CB958">
      <w:pPr>
        <w:ind w:firstLine="720" w:firstLineChars="0"/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The final ZIP contains source code, circuit diagram, raw Firebase export, processed CSV/XLSX data, generated charts, verification tables, README, implementation notes and available evidence.</w:t>
      </w:r>
    </w:p>
    <w:p w14:paraId="3068E29C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GitHub repository confirmed by the team: https://github.com/jaswanth-077/ECA1422---Embedded-Systems</w:t>
      </w:r>
    </w:p>
    <w:p w14:paraId="5B59A3E8">
      <w:pPr>
        <w:jc w:val="both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 xml:space="preserve">Demo video: </w:t>
      </w:r>
      <w:bookmarkStart w:id="0" w:name="_GoBack"/>
      <w:bookmarkEnd w:id="0"/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09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WPS_1731344968</cp:lastModifiedBy>
  <dcterms:modified xsi:type="dcterms:W3CDTF">2026-09-03T11:42:39Z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09125BF449A44A3C9FA4F146E693ACB2_12</vt:lpwstr>
  </property>
</Properties>
</file>