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CUSTOMER CHURN PREDICTION</w:t>
      </w:r>
    </w:p>
    <w:p w:rsidR="00000000" w:rsidDel="00000000" w:rsidP="00000000" w:rsidRDefault="00000000" w:rsidRPr="00000000" w14:paraId="00000003">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Pr>
        <w:drawing>
          <wp:inline distB="0" distT="0" distL="0" distR="0">
            <wp:extent cx="5731510" cy="28835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88353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Name:</w:t>
            </w:r>
          </w:p>
        </w:tc>
        <w:tc>
          <w:tcPr/>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 P JASWANTH</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College Code:</w:t>
            </w:r>
          </w:p>
        </w:tc>
        <w:tc>
          <w:tcPr/>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4101</w:t>
            </w:r>
          </w:p>
        </w:tc>
      </w:tr>
      <w:tr>
        <w:trPr>
          <w:cantSplit w:val="0"/>
          <w:tblHeader w:val="0"/>
        </w:trPr>
        <w:tc>
          <w:tcPr/>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w:t>
            </w:r>
          </w:p>
        </w:tc>
        <w:tc>
          <w:tcPr/>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CSE-III</w:t>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Domain:</w:t>
            </w:r>
          </w:p>
        </w:tc>
        <w:tc>
          <w:tcPr/>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Analytics.</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Proposal:  </w:t>
            </w:r>
          </w:p>
        </w:tc>
        <w:tc>
          <w:tcPr/>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Customer Churn Prediction Using Machine Learning.</w:t>
            </w:r>
            <w:r w:rsidDel="00000000" w:rsidR="00000000" w:rsidRPr="00000000">
              <w:rPr>
                <w:rtl w:val="0"/>
              </w:rPr>
            </w:r>
          </w:p>
        </w:tc>
      </w:tr>
    </w:tbl>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Definition:</w:t>
      </w:r>
    </w:p>
    <w:p w:rsidR="00000000" w:rsidDel="00000000" w:rsidP="00000000" w:rsidRDefault="00000000" w:rsidRPr="00000000" w14:paraId="00000017">
      <w:pPr>
        <w:rPr>
          <w:rFonts w:ascii="Times New Roman" w:cs="Times New Roman" w:eastAsia="Times New Roman" w:hAnsi="Times New Roman"/>
          <w:color w:val="313131"/>
          <w:sz w:val="28"/>
          <w:szCs w:val="28"/>
          <w:highlight w:val="white"/>
        </w:rPr>
      </w:pPr>
      <w:r w:rsidDel="00000000" w:rsidR="00000000" w:rsidRPr="00000000">
        <w:rPr>
          <w:rFonts w:ascii="Times New Roman" w:cs="Times New Roman" w:eastAsia="Times New Roman" w:hAnsi="Times New Roman"/>
          <w:color w:val="313131"/>
          <w:sz w:val="28"/>
          <w:szCs w:val="28"/>
          <w:highlight w:val="white"/>
          <w:rtl w:val="0"/>
        </w:rPr>
        <w:t xml:space="preserve">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Thinking Approach:</w:t>
      </w:r>
    </w:p>
    <w:p w:rsidR="00000000" w:rsidDel="00000000" w:rsidP="00000000" w:rsidRDefault="00000000" w:rsidRPr="00000000" w14:paraId="0000001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 Empathize:</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 the telco industry's unique challenges, such as fierce competition and evolving customer needs.</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Gather historical data on customer behavior, including call records, plan usage, contract details, and customer service interactions.</w:t>
      </w:r>
    </w:p>
    <w:p w:rsidR="00000000" w:rsidDel="00000000" w:rsidP="00000000" w:rsidRDefault="00000000" w:rsidRPr="00000000" w14:paraId="0000001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Define:</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Clearly define the problem: "How might we predict customer churn in the telco industry to proactively reduce it?"</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Identify key performance indicators, like churn rate, customer lifetime value, and cost of customer acquisition.</w:t>
      </w:r>
    </w:p>
    <w:p w:rsidR="00000000" w:rsidDel="00000000" w:rsidP="00000000" w:rsidRDefault="00000000" w:rsidRPr="00000000" w14:paraId="0000002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 Ideate:</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Brainstorm potential solutions and data sources, such as demographics, usage patterns, and customer feedback.</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Consider utilizing machine learning models like decision trees, random forests, and logistic regression for predictive analytics.</w:t>
      </w:r>
    </w:p>
    <w:p w:rsidR="00000000" w:rsidDel="00000000" w:rsidP="00000000" w:rsidRDefault="00000000" w:rsidRPr="00000000" w14:paraId="0000002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Prototype: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 a preliminary customer churn prediction model, incorporating selected features and historical data.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real-time dashboard to monitor customer behavior and churn rates.</w:t>
      </w:r>
    </w:p>
    <w:p w:rsidR="00000000" w:rsidDel="00000000" w:rsidP="00000000" w:rsidRDefault="00000000" w:rsidRPr="00000000" w14:paraId="00000026">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Test:</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Evaluate the prototype by applying it to historical data to assess its predictive accuracy.</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Collect feedback from telco industry experts and stakeholders to make necessary adjustments.</w:t>
      </w:r>
    </w:p>
    <w:p w:rsidR="00000000" w:rsidDel="00000000" w:rsidP="00000000" w:rsidRDefault="00000000" w:rsidRPr="00000000" w14:paraId="0000002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 Implement:</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Deploy the churn prediction model within the telco company's systems.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Integrate the real-time monitoring dashboard for ongoing assessment.</w:t>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7. Learn:</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Continuously monitor the performance of the model and gather new customer data.</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Iterate on the model and refine it based on changing customer behavior and business objectives.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Telco Customer Churn Prediction project aims to provide an effective solution to a critical issue faced by telco companies. By leveraging historical data and the design thinking approach, we will empower telco companies to make informed, data-driven decisions to reduce customer churn and retain their valuable clientele.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