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9B4C" w14:textId="07405F35" w:rsidR="000C02BC" w:rsidRDefault="000C02BC" w:rsidP="00FC507D">
      <w:pPr>
        <w:pStyle w:val="Heading1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</w:t>
      </w:r>
      <w:r w:rsidR="00F65E42" w:rsidRPr="00F51242">
        <w:rPr>
          <w:rFonts w:ascii="Times New Roman" w:hAnsi="Times New Roman"/>
          <w:noProof/>
          <w:color w:val="000000" w:themeColor="text1"/>
          <w:lang w:eastAsia="en-IN"/>
        </w:rPr>
        <w:drawing>
          <wp:inline distT="0" distB="0" distL="114300" distR="114300" wp14:anchorId="4B912E06" wp14:editId="1B9F77BF">
            <wp:extent cx="5596255" cy="1363980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7E36" w14:textId="77777777" w:rsidR="000C02BC" w:rsidRPr="000C02BC" w:rsidRDefault="000C02BC" w:rsidP="000C02BC">
      <w:pPr>
        <w:rPr>
          <w:lang w:val="en-IN"/>
        </w:rPr>
      </w:pPr>
    </w:p>
    <w:p w14:paraId="17CDC206" w14:textId="2D3B41C9" w:rsidR="000C02BC" w:rsidRPr="00F65E42" w:rsidRDefault="000C02BC" w:rsidP="000C02BC">
      <w:pPr>
        <w:rPr>
          <w:b/>
          <w:color w:val="000000" w:themeColor="text1"/>
          <w:sz w:val="28"/>
          <w:szCs w:val="28"/>
          <w:lang w:val="en-IN"/>
        </w:rPr>
      </w:pPr>
      <w:r w:rsidRPr="000C02BC">
        <w:rPr>
          <w:color w:val="000000" w:themeColor="text1"/>
          <w:sz w:val="24"/>
          <w:lang w:val="en-IN"/>
        </w:rPr>
        <w:t xml:space="preserve">  </w:t>
      </w:r>
      <w:r w:rsidRPr="00F65E42">
        <w:rPr>
          <w:b/>
          <w:color w:val="000000" w:themeColor="text1"/>
          <w:sz w:val="28"/>
          <w:szCs w:val="28"/>
          <w:lang w:val="en-IN"/>
        </w:rPr>
        <w:t>Name:</w:t>
      </w:r>
      <w:r w:rsidR="00F65E42">
        <w:rPr>
          <w:b/>
          <w:color w:val="000000" w:themeColor="text1"/>
          <w:sz w:val="28"/>
          <w:szCs w:val="28"/>
          <w:lang w:val="en-IN"/>
        </w:rPr>
        <w:t xml:space="preserve"> </w:t>
      </w:r>
      <w:r w:rsidRPr="00F65E42">
        <w:rPr>
          <w:b/>
          <w:color w:val="000000" w:themeColor="text1"/>
          <w:sz w:val="28"/>
          <w:szCs w:val="28"/>
          <w:lang w:val="en-IN"/>
        </w:rPr>
        <w:t xml:space="preserve"> </w:t>
      </w:r>
      <w:r w:rsidR="00F65E42">
        <w:rPr>
          <w:b/>
          <w:color w:val="000000" w:themeColor="text1"/>
          <w:sz w:val="28"/>
          <w:szCs w:val="28"/>
          <w:lang w:val="en-IN"/>
        </w:rPr>
        <w:t xml:space="preserve">Jaswanth babu R </w:t>
      </w:r>
      <w:proofErr w:type="spellStart"/>
      <w:r w:rsidR="00F65E42">
        <w:rPr>
          <w:b/>
          <w:color w:val="000000" w:themeColor="text1"/>
          <w:sz w:val="28"/>
          <w:szCs w:val="28"/>
          <w:lang w:val="en-IN"/>
        </w:rPr>
        <w:t>R</w:t>
      </w:r>
      <w:proofErr w:type="spellEnd"/>
    </w:p>
    <w:p w14:paraId="4B9922F1" w14:textId="766BE814" w:rsidR="000C02BC" w:rsidRDefault="000C02BC" w:rsidP="000C02BC">
      <w:pPr>
        <w:rPr>
          <w:b/>
          <w:color w:val="000000" w:themeColor="text1"/>
          <w:sz w:val="28"/>
          <w:szCs w:val="28"/>
          <w:lang w:val="en-IN"/>
        </w:rPr>
      </w:pPr>
      <w:r w:rsidRPr="00F65E42">
        <w:rPr>
          <w:b/>
          <w:color w:val="000000" w:themeColor="text1"/>
          <w:sz w:val="28"/>
          <w:szCs w:val="28"/>
          <w:lang w:val="en-IN"/>
        </w:rPr>
        <w:t xml:space="preserve"> Reg no:</w:t>
      </w:r>
      <w:r w:rsidR="00F65E42">
        <w:rPr>
          <w:b/>
          <w:color w:val="000000" w:themeColor="text1"/>
          <w:sz w:val="28"/>
          <w:szCs w:val="28"/>
          <w:lang w:val="en-IN"/>
        </w:rPr>
        <w:t xml:space="preserve"> </w:t>
      </w:r>
      <w:r w:rsidRPr="00F65E42">
        <w:rPr>
          <w:b/>
          <w:color w:val="000000" w:themeColor="text1"/>
          <w:sz w:val="28"/>
          <w:szCs w:val="28"/>
          <w:lang w:val="en-IN"/>
        </w:rPr>
        <w:t>192512</w:t>
      </w:r>
      <w:r w:rsidR="00F65E42">
        <w:rPr>
          <w:b/>
          <w:color w:val="000000" w:themeColor="text1"/>
          <w:sz w:val="28"/>
          <w:szCs w:val="28"/>
          <w:lang w:val="en-IN"/>
        </w:rPr>
        <w:t>341</w:t>
      </w:r>
    </w:p>
    <w:p w14:paraId="7F332D0A" w14:textId="3C49A2DD" w:rsidR="00F65E42" w:rsidRDefault="00F65E42" w:rsidP="000C02BC">
      <w:pPr>
        <w:rPr>
          <w:b/>
          <w:color w:val="000000" w:themeColor="text1"/>
          <w:sz w:val="28"/>
          <w:szCs w:val="28"/>
          <w:lang w:val="en-IN"/>
        </w:rPr>
      </w:pPr>
      <w:r>
        <w:rPr>
          <w:b/>
          <w:color w:val="000000" w:themeColor="text1"/>
          <w:sz w:val="28"/>
          <w:szCs w:val="28"/>
          <w:lang w:val="en-IN"/>
        </w:rPr>
        <w:t>Course code: advanced wireless communication system</w:t>
      </w:r>
    </w:p>
    <w:p w14:paraId="563465DB" w14:textId="39BCA6BE" w:rsidR="00F65E42" w:rsidRPr="00F65E42" w:rsidRDefault="00F65E42" w:rsidP="000C02BC">
      <w:pPr>
        <w:rPr>
          <w:color w:val="000000" w:themeColor="text1"/>
          <w:sz w:val="28"/>
          <w:szCs w:val="28"/>
          <w:lang w:val="en-IN"/>
        </w:rPr>
      </w:pPr>
      <w:r>
        <w:rPr>
          <w:b/>
          <w:color w:val="000000" w:themeColor="text1"/>
          <w:sz w:val="28"/>
          <w:szCs w:val="28"/>
          <w:lang w:val="en-IN"/>
        </w:rPr>
        <w:t>Course code: ECE5610</w:t>
      </w:r>
    </w:p>
    <w:p w14:paraId="4CDE4B52" w14:textId="77777777" w:rsidR="000C02BC" w:rsidRDefault="000C02BC" w:rsidP="00FC507D">
      <w:pPr>
        <w:pStyle w:val="Heading1"/>
        <w:ind w:left="0"/>
        <w:rPr>
          <w:rFonts w:ascii="Times New Roman" w:hAnsi="Times New Roman"/>
        </w:rPr>
      </w:pPr>
    </w:p>
    <w:p w14:paraId="06FC657B" w14:textId="77777777" w:rsidR="000C02BC" w:rsidRDefault="000C02BC" w:rsidP="00FC507D">
      <w:pPr>
        <w:pStyle w:val="Heading1"/>
        <w:ind w:left="0"/>
        <w:rPr>
          <w:rFonts w:ascii="Times New Roman" w:hAnsi="Times New Roman"/>
        </w:rPr>
      </w:pPr>
    </w:p>
    <w:p w14:paraId="1BCDC740" w14:textId="77777777" w:rsidR="00FC507D" w:rsidRPr="00F65E42" w:rsidRDefault="00FC507D" w:rsidP="00FC507D">
      <w:pPr>
        <w:pStyle w:val="Heading1"/>
        <w:ind w:left="0"/>
        <w:rPr>
          <w:rFonts w:ascii="Times New Roman" w:hAnsi="Times New Roman"/>
          <w:sz w:val="32"/>
          <w:szCs w:val="32"/>
        </w:rPr>
      </w:pPr>
      <w:r w:rsidRPr="00F65E42">
        <w:rPr>
          <w:rFonts w:ascii="Times New Roman" w:hAnsi="Times New Roman"/>
          <w:sz w:val="32"/>
          <w:szCs w:val="32"/>
        </w:rPr>
        <w:t xml:space="preserve">Experiment: </w:t>
      </w:r>
      <w:proofErr w:type="gramStart"/>
      <w:r w:rsidRPr="00F65E42">
        <w:rPr>
          <w:rFonts w:ascii="Times New Roman" w:hAnsi="Times New Roman"/>
          <w:sz w:val="32"/>
          <w:szCs w:val="32"/>
        </w:rPr>
        <w:t>5 :MATLAB</w:t>
      </w:r>
      <w:proofErr w:type="gramEnd"/>
      <w:r w:rsidRPr="00F65E42">
        <w:rPr>
          <w:rFonts w:ascii="Times New Roman" w:hAnsi="Times New Roman"/>
          <w:sz w:val="32"/>
          <w:szCs w:val="32"/>
        </w:rPr>
        <w:t xml:space="preserve"> – Simulation and Throughput Analysis of LTE-Advanced Carrier Aggregation</w:t>
      </w:r>
    </w:p>
    <w:p w14:paraId="40619221" w14:textId="77777777"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7A2FD872" w14:textId="77777777" w:rsidR="00FC507D" w:rsidRPr="000D0062" w:rsidRDefault="00FC507D" w:rsidP="00FC507D">
      <w:pPr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sz w:val="24"/>
          <w:szCs w:val="24"/>
        </w:rPr>
        <w:t>To simulate an LTE-Advanced wireless link using carrier aggregation and analyze the effect of aggregating multiple component carriers on available transmission bandwidth and estimated throughput using MATLAB.</w:t>
      </w:r>
    </w:p>
    <w:p w14:paraId="188F932A" w14:textId="77777777"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570D6E93" w14:textId="77777777"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model an LTE-Advanced link using one component carrier.</w:t>
      </w:r>
    </w:p>
    <w:p w14:paraId="3957DFB6" w14:textId="77777777"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extend the model to use multiple aggregated component carriers.</w:t>
      </w:r>
    </w:p>
    <w:p w14:paraId="7B2E0894" w14:textId="77777777"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compare estimated throughput for different carrier bandwidths.</w:t>
      </w:r>
    </w:p>
    <w:p w14:paraId="300C1033" w14:textId="77777777"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explain how carrier aggregation increases available transmission bandwidth.</w:t>
      </w:r>
    </w:p>
    <w:p w14:paraId="59D646DF" w14:textId="77777777"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Software Required:</w:t>
      </w:r>
    </w:p>
    <w:p w14:paraId="0C69CAC2" w14:textId="77777777"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MATLAB</w:t>
      </w:r>
    </w:p>
    <w:p w14:paraId="51941D9D" w14:textId="77777777" w:rsid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1: Model One Component Carrier</w:t>
      </w:r>
    </w:p>
    <w:p w14:paraId="3A40DF29" w14:textId="77777777" w:rsidR="000C02BC" w:rsidRPr="000C02BC" w:rsidRDefault="000C02BC" w:rsidP="000C02BC"/>
    <w:p w14:paraId="65BDFA8A" w14:textId="77777777" w:rsidR="00FC507D" w:rsidRDefault="00FC507D" w:rsidP="00FC507D">
      <w:pPr>
        <w:pStyle w:val="Heading3"/>
        <w:rPr>
          <w:b/>
          <w:color w:val="000000" w:themeColor="text1"/>
        </w:rPr>
      </w:pPr>
      <w:r w:rsidRPr="00FC507D">
        <w:rPr>
          <w:b/>
          <w:color w:val="000000" w:themeColor="text1"/>
        </w:rPr>
        <w:t>MATLAB Program</w:t>
      </w:r>
      <w:r>
        <w:rPr>
          <w:b/>
          <w:color w:val="000000" w:themeColor="text1"/>
        </w:rPr>
        <w:t>:</w:t>
      </w:r>
    </w:p>
    <w:p w14:paraId="44416762" w14:textId="77777777" w:rsidR="000C02BC" w:rsidRPr="000C02BC" w:rsidRDefault="000C02BC" w:rsidP="000C02BC"/>
    <w:p w14:paraId="1C27FFFB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BW1 = 20;                 % Component carrier bandwidth (MHz)</w:t>
      </w:r>
      <w:r w:rsidRPr="000D0062">
        <w:rPr>
          <w:rFonts w:ascii="Times New Roman" w:hAnsi="Times New Roman" w:cs="Times New Roman"/>
          <w:sz w:val="24"/>
          <w:szCs w:val="24"/>
        </w:rPr>
        <w:br/>
        <w:t>SE  = 4;                  % Spectral efficiency (bits/s/Hz)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lastRenderedPageBreak/>
        <w:t>Ncc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1;                  % Number of component carriers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BW1*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Ncc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</w:t>
      </w:r>
      <w:r w:rsidRPr="000D0062">
        <w:rPr>
          <w:rFonts w:ascii="Times New Roman" w:hAnsi="Times New Roman" w:cs="Times New Roman"/>
          <w:sz w:val="24"/>
          <w:szCs w:val="24"/>
        </w:rPr>
        <w:br/>
        <w:t xml:space="preserve">Throughput =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*SE;   % Mbps for MHz × bits/s/Hz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('Single Component Carrier')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(['Bandwidth = ',num2str(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),' MHz'])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(['Estimated Throughput = ',num2str(Throughput),' Mbps'])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  <w:t>bar(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Ncc,Throughput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('Number of Component Carriers')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('Estimated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  <w:t>title('LTE-Advanced Single Carrier Throughput')</w:t>
      </w:r>
    </w:p>
    <w:p w14:paraId="459410CE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5599C2" w14:textId="77777777"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875D523" w14:textId="77777777" w:rsidR="00FC507D" w:rsidRDefault="00FC507D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C02BC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B7E64E0" w14:textId="77777777"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AF0B1F3" w14:textId="5A639052" w:rsidR="000C02BC" w:rsidRPr="00F65E42" w:rsidRDefault="00F65E42" w:rsidP="00FC507D">
      <w:pPr>
        <w:pStyle w:val="NoSpacing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F65E4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8A4816A" wp14:editId="147353D8">
            <wp:extent cx="5731510" cy="3580130"/>
            <wp:effectExtent l="0" t="0" r="2540" b="1270"/>
            <wp:docPr id="50731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14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A98B" w14:textId="77777777" w:rsidR="00FC507D" w:rsidRPr="000D0062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601368" w14:textId="77777777" w:rsidR="00C95784" w:rsidRDefault="00C95784" w:rsidP="00FC507D">
      <w:pPr>
        <w:ind w:left="1440" w:hanging="1440"/>
        <w:rPr>
          <w:u w:val="single"/>
        </w:rPr>
      </w:pPr>
    </w:p>
    <w:p w14:paraId="18D57BCA" w14:textId="77777777"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2: Extend to Multiple Aggregated Component Carriers</w:t>
      </w:r>
    </w:p>
    <w:p w14:paraId="50FAA35D" w14:textId="77777777" w:rsidR="00FC507D" w:rsidRPr="00FC507D" w:rsidRDefault="00FC507D" w:rsidP="00FC507D">
      <w:pPr>
        <w:pStyle w:val="Heading3"/>
        <w:rPr>
          <w:b/>
          <w:color w:val="000000" w:themeColor="text1"/>
        </w:rPr>
      </w:pPr>
      <w:r w:rsidRPr="00FC507D">
        <w:rPr>
          <w:b/>
          <w:color w:val="000000" w:themeColor="text1"/>
        </w:rPr>
        <w:t>MATLAB Program</w:t>
      </w:r>
    </w:p>
    <w:p w14:paraId="3A59FC5B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BWcc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20;                    % MHz per component carrier</w:t>
      </w:r>
      <w:r w:rsidRPr="000D0062">
        <w:rPr>
          <w:rFonts w:ascii="Times New Roman" w:hAnsi="Times New Roman" w:cs="Times New Roman"/>
          <w:sz w:val="24"/>
          <w:szCs w:val="24"/>
        </w:rPr>
        <w:br/>
        <w:t>SE = 4;                       % bits/s/Hz</w:t>
      </w:r>
      <w:r w:rsidRPr="000D0062">
        <w:rPr>
          <w:rFonts w:ascii="Times New Roman" w:hAnsi="Times New Roman" w:cs="Times New Roman"/>
          <w:sz w:val="24"/>
          <w:szCs w:val="24"/>
        </w:rPr>
        <w:br/>
        <w:t>CC = [1 2 3];                 % Number of component carriers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lastRenderedPageBreak/>
        <w:t>AggBW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BWcc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.* CC;           % MHz</w:t>
      </w:r>
      <w:r w:rsidRPr="000D0062">
        <w:rPr>
          <w:rFonts w:ascii="Times New Roman" w:hAnsi="Times New Roman" w:cs="Times New Roman"/>
          <w:sz w:val="24"/>
          <w:szCs w:val="24"/>
        </w:rPr>
        <w:br/>
        <w:t xml:space="preserve">Throughput =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AggBW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.* SE;     % Mbps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('CC   Aggregated BW (MHz)   Estimated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([CC'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AggBW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' Throughput'])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  <w:t>bar(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CC,Throughput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('Number of Aggregated Component Carriers')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('Estimated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  <w:t>title('LTE-Advanced Carrier Aggregation Throughput')</w:t>
      </w:r>
    </w:p>
    <w:p w14:paraId="2932F32C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A796BC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C02BC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24E632C" w14:textId="77777777" w:rsidR="000C02BC" w:rsidRDefault="000C02BC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3F3D4A" w14:textId="0154DF60" w:rsidR="00FC507D" w:rsidRPr="00F65E42" w:rsidRDefault="00F65E42" w:rsidP="00FC507D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F65E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0A0DAA" wp14:editId="727246FA">
            <wp:extent cx="5731510" cy="3580130"/>
            <wp:effectExtent l="0" t="0" r="2540" b="1270"/>
            <wp:docPr id="150928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83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2376" w14:textId="77777777" w:rsidR="00FC507D" w:rsidRDefault="00FC507D" w:rsidP="00FC507D">
      <w:pPr>
        <w:ind w:left="1440" w:hanging="1440"/>
        <w:rPr>
          <w:u w:val="single"/>
        </w:rPr>
      </w:pPr>
    </w:p>
    <w:p w14:paraId="6AA04F10" w14:textId="77777777"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3: Compare Estimated Throughput for Different Carrier Bandwidths</w:t>
      </w:r>
    </w:p>
    <w:p w14:paraId="230619EB" w14:textId="77777777" w:rsidR="00FC507D" w:rsidRPr="00FC507D" w:rsidRDefault="00FC507D" w:rsidP="00FC507D">
      <w:pPr>
        <w:pStyle w:val="Heading3"/>
        <w:rPr>
          <w:b/>
          <w:color w:val="000000" w:themeColor="text1"/>
        </w:rPr>
      </w:pPr>
      <w:r w:rsidRPr="00FC507D">
        <w:rPr>
          <w:b/>
          <w:color w:val="000000" w:themeColor="text1"/>
        </w:rPr>
        <w:t>MATLAB Program</w:t>
      </w:r>
    </w:p>
    <w:p w14:paraId="3C1CFE93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BW = [5 10 15 20];            % Carrier bandwidths (MHz)</w:t>
      </w:r>
      <w:r w:rsidRPr="000D0062">
        <w:rPr>
          <w:rFonts w:ascii="Times New Roman" w:hAnsi="Times New Roman" w:cs="Times New Roman"/>
          <w:sz w:val="24"/>
          <w:szCs w:val="24"/>
        </w:rPr>
        <w:br/>
        <w:t>SE = 4;                       % bits/s/Hz</w:t>
      </w:r>
      <w:r w:rsidRPr="000D0062">
        <w:rPr>
          <w:rFonts w:ascii="Times New Roman" w:hAnsi="Times New Roman" w:cs="Times New Roman"/>
          <w:sz w:val="24"/>
          <w:szCs w:val="24"/>
        </w:rPr>
        <w:br/>
        <w:t>TP = BW .* SE;                % Estimated throughput (Mbps)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('Bandwidth (MHz)  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([BW' TP'])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  <w:t>plot(BW,TP,'o-','LineWidth',2)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lastRenderedPageBreak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('Carrier Bandwidth (MHz)')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('Estimated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  <w:t>title('Throughput vs Component Carrier Bandwidth')</w:t>
      </w:r>
    </w:p>
    <w:p w14:paraId="3F5F1BB4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B69B1D" w14:textId="77777777" w:rsidR="00FC507D" w:rsidRDefault="00FC507D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C02BC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E696F63" w14:textId="77777777" w:rsidR="000C02BC" w:rsidRP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DE33096" w14:textId="24790BC1" w:rsidR="00FC507D" w:rsidRPr="00F65E42" w:rsidRDefault="00F65E42" w:rsidP="00FC507D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F65E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C4A4E2" wp14:editId="45099F03">
            <wp:extent cx="5731510" cy="3592830"/>
            <wp:effectExtent l="0" t="0" r="2540" b="7620"/>
            <wp:docPr id="86957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77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BBA3" w14:textId="77777777" w:rsidR="00FC507D" w:rsidRPr="00FC507D" w:rsidRDefault="00FC507D" w:rsidP="00FC507D">
      <w:pPr>
        <w:ind w:left="1440" w:hanging="1440"/>
        <w:rPr>
          <w:b/>
          <w:color w:val="000000" w:themeColor="text1"/>
          <w:u w:val="single"/>
        </w:rPr>
      </w:pPr>
    </w:p>
    <w:p w14:paraId="45EA518D" w14:textId="77777777" w:rsidR="00FC507D" w:rsidRPr="000D0062" w:rsidRDefault="00FC507D" w:rsidP="00FC507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4: Explain the Effect of Carrier Aggregation</w:t>
      </w:r>
    </w:p>
    <w:p w14:paraId="49477972" w14:textId="77777777" w:rsidR="00FC507D" w:rsidRPr="000D0062" w:rsidRDefault="00FC507D" w:rsidP="00FC507D">
      <w:pPr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sz w:val="24"/>
          <w:szCs w:val="24"/>
        </w:rPr>
        <w:t>The total available bandwidth is obtained by combining the component carriers. Under the simplified constant spectral-efficiency model, throughput increases approximately in proportion to the aggregated bandwidth. In a practical LTE-Advanced system, the actual throughput is also influenced by modulation, coding, channel quality, control overhead, scheduling and radio conditions.</w:t>
      </w:r>
    </w:p>
    <w:p w14:paraId="560AE17B" w14:textId="77777777" w:rsidR="00FC507D" w:rsidRDefault="00FC507D" w:rsidP="00FC507D">
      <w:pPr>
        <w:rPr>
          <w:u w:val="single"/>
        </w:rPr>
      </w:pPr>
    </w:p>
    <w:p w14:paraId="7A790811" w14:textId="77777777"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103772F5" w14:textId="77777777" w:rsidR="00FC507D" w:rsidRPr="000D0062" w:rsidRDefault="00FC507D" w:rsidP="00FC507D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The LTE-Advanced link was successfully modeled using a single component carrier.</w:t>
      </w:r>
    </w:p>
    <w:p w14:paraId="3A41E15E" w14:textId="77777777" w:rsidR="00FC507D" w:rsidRPr="000D0062" w:rsidRDefault="00FC507D" w:rsidP="00FC507D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Multiple component carriers were aggregated and the resulting bandwidth and estimated throughput were calculated.</w:t>
      </w:r>
    </w:p>
    <w:p w14:paraId="0C6FAE1D" w14:textId="77777777" w:rsidR="00FC507D" w:rsidRPr="000D0062" w:rsidRDefault="00FC507D" w:rsidP="00FC507D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Throughput was compared for different carrier bandwidths.</w:t>
      </w:r>
    </w:p>
    <w:p w14:paraId="337755A5" w14:textId="77777777" w:rsidR="00FC507D" w:rsidRPr="000D0062" w:rsidRDefault="00FC507D" w:rsidP="00FC507D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The simulation demonstrated that carrier aggregation increases available transmission bandwidth and can increase achievable throughput.</w:t>
      </w:r>
    </w:p>
    <w:p w14:paraId="041D5CE2" w14:textId="77777777" w:rsidR="00FC507D" w:rsidRPr="00FC507D" w:rsidRDefault="00FC507D" w:rsidP="00FC507D">
      <w:pPr>
        <w:rPr>
          <w:u w:val="single"/>
        </w:rPr>
      </w:pPr>
    </w:p>
    <w:sectPr w:rsidR="00FC507D" w:rsidRPr="00FC5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D0E6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4B6F0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707881">
    <w:abstractNumId w:val="1"/>
  </w:num>
  <w:num w:numId="2" w16cid:durableId="32377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07D"/>
    <w:rsid w:val="000C02BC"/>
    <w:rsid w:val="00C95784"/>
    <w:rsid w:val="00F65E42"/>
    <w:rsid w:val="00FC4FBC"/>
    <w:rsid w:val="00FC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61EC"/>
  <w15:chartTrackingRefBased/>
  <w15:docId w15:val="{5D0460B9-04ED-4D4C-839E-7748C6B99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07D"/>
    <w:rPr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C507D"/>
    <w:pPr>
      <w:ind w:left="1140"/>
      <w:outlineLvl w:val="0"/>
    </w:pPr>
    <w:rPr>
      <w:rFonts w:ascii="Calibri" w:eastAsia="Calibri" w:hAnsi="Calibri" w:cs="Times New Roman"/>
      <w:b/>
      <w:bCs/>
      <w:sz w:val="24"/>
      <w:szCs w:val="24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0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qFormat/>
    <w:rsid w:val="00FC507D"/>
    <w:rPr>
      <w:rFonts w:ascii="Calibri" w:eastAsia="Calibri" w:hAnsi="Calibri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507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FC507D"/>
    <w:pPr>
      <w:numPr>
        <w:numId w:val="1"/>
      </w:numPr>
      <w:tabs>
        <w:tab w:val="clear" w:pos="360"/>
      </w:tabs>
      <w:spacing w:after="120" w:line="276" w:lineRule="auto"/>
      <w:contextualSpacing/>
    </w:pPr>
    <w:rPr>
      <w:rFonts w:ascii="Times New Roman" w:eastAsia="Times New Roman" w:hAnsi="Times New Roman"/>
      <w:sz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07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Spacing">
    <w:name w:val="No Spacing"/>
    <w:uiPriority w:val="1"/>
    <w:qFormat/>
    <w:rsid w:val="00FC507D"/>
    <w:pPr>
      <w:spacing w:after="0" w:line="240" w:lineRule="auto"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FC507D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7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jaswanthbabu2007@outlook.com</cp:lastModifiedBy>
  <cp:revision>2</cp:revision>
  <dcterms:created xsi:type="dcterms:W3CDTF">2026-10-14T15:16:00Z</dcterms:created>
  <dcterms:modified xsi:type="dcterms:W3CDTF">2026-10-14T15:16:00Z</dcterms:modified>
</cp:coreProperties>
</file>