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F5F" w:rsidRDefault="00000000">
      <w:pPr>
        <w:jc w:val="center"/>
        <w:rPr>
          <w:rFonts w:ascii="Calibri" w:hAnsi="Calibri" w:cs="Calibri"/>
        </w:rPr>
      </w:pPr>
      <w:r>
        <w:rPr>
          <w:rFonts w:eastAsia="Arial" w:cs="Calibri"/>
          <w:b/>
          <w:sz w:val="36"/>
        </w:rPr>
        <w:t>Jonathan</w:t>
      </w:r>
      <w:r>
        <w:rPr>
          <w:rFonts w:cs="Calibri"/>
        </w:rPr>
        <w:t xml:space="preserve"> </w:t>
      </w:r>
      <w:r>
        <w:rPr>
          <w:rFonts w:eastAsia="Arial" w:cs="Calibri"/>
          <w:b/>
          <w:sz w:val="36"/>
        </w:rPr>
        <w:t>Schweder</w:t>
      </w:r>
    </w:p>
    <w:p w:rsidR="007C6F5F" w:rsidRDefault="00000000">
      <w:pPr>
        <w:jc w:val="center"/>
        <w:rPr>
          <w:rFonts w:ascii="Calibri" w:hAnsi="Calibri" w:cs="Calibri"/>
        </w:rPr>
      </w:pPr>
      <w:r>
        <w:rPr>
          <w:rFonts w:eastAsia="Arial" w:cs="Calibri"/>
          <w:sz w:val="22"/>
        </w:rPr>
        <w:t>Dublin, Ireland | +353 83 074 8404</w:t>
      </w:r>
    </w:p>
    <w:p w:rsidR="007C6F5F" w:rsidRDefault="00000000">
      <w:pPr>
        <w:jc w:val="center"/>
        <w:rPr>
          <w:rFonts w:ascii="Calibri" w:hAnsi="Calibri" w:cs="Calibri"/>
        </w:rPr>
      </w:pPr>
      <w:hyperlink r:id="rId5">
        <w:r>
          <w:rPr>
            <w:rStyle w:val="Hyperlink"/>
            <w:rFonts w:eastAsia="Arial" w:cs="Calibri"/>
            <w:sz w:val="22"/>
          </w:rPr>
          <w:t>jonathanschweder@gmail.com</w:t>
        </w:r>
      </w:hyperlink>
      <w:r>
        <w:rPr>
          <w:rFonts w:eastAsia="Arial" w:cs="Calibri"/>
          <w:sz w:val="22"/>
        </w:rPr>
        <w:t xml:space="preserve"> | </w:t>
      </w:r>
      <w:hyperlink r:id="rId6">
        <w:r>
          <w:rPr>
            <w:rStyle w:val="Hyperlink"/>
            <w:rFonts w:eastAsia="Arial" w:cs="Calibri"/>
            <w:sz w:val="22"/>
          </w:rPr>
          <w:t>linkedin.com/in/jaswdr</w:t>
        </w:r>
      </w:hyperlink>
    </w:p>
    <w:p w:rsidR="007C6F5F" w:rsidRDefault="007C6F5F">
      <w:pPr>
        <w:jc w:val="center"/>
        <w:rPr>
          <w:rFonts w:ascii="Calibri" w:hAnsi="Calibri" w:cs="Calibri"/>
        </w:rPr>
      </w:pPr>
    </w:p>
    <w:p w:rsidR="007C6F5F" w:rsidRDefault="00000000">
      <w:pPr>
        <w:rPr>
          <w:rFonts w:cstheme="minorHAnsi"/>
          <w:color w:val="1C1917"/>
          <w:sz w:val="22"/>
          <w:szCs w:val="22"/>
          <w:shd w:val="clear" w:color="auto" w:fill="FFFFFF"/>
        </w:rPr>
      </w:pPr>
      <w:r>
        <w:rPr>
          <w:rFonts w:cstheme="minorHAnsi"/>
          <w:color w:val="1C1917"/>
          <w:sz w:val="22"/>
          <w:szCs w:val="22"/>
          <w:shd w:val="clear" w:color="auto" w:fill="FFFFFF"/>
        </w:rPr>
        <w:t>Software Engineer with 13+ years of experience designing, developing, and deploying robust software solutions. Skilled in full-stack development and DevOps practices. Passionate about writing clean, efficient code and collaborating cross-functionally to build high-quality products. Seeking Site Reliability Engineer, Software Engineer or similar roles where I can demonstrate my experience and full capacity to deliver the best experience to customers.</w:t>
      </w:r>
    </w:p>
    <w:p w:rsidR="007C6F5F" w:rsidRDefault="007C6F5F">
      <w:pPr>
        <w:rPr>
          <w:rFonts w:cstheme="minorHAnsi"/>
          <w:sz w:val="22"/>
          <w:szCs w:val="22"/>
        </w:rPr>
      </w:pPr>
    </w:p>
    <w:p w:rsidR="007C6F5F" w:rsidRDefault="00000000">
      <w:pPr>
        <w:spacing w:after="120"/>
        <w:rPr>
          <w:rFonts w:ascii="Calibri" w:eastAsia="Arial" w:hAnsi="Calibri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TECHNICAL SKILLS</w:t>
      </w:r>
    </w:p>
    <w:p w:rsidR="007C6F5F" w:rsidRDefault="00000000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Languages:</w:t>
      </w:r>
      <w:r>
        <w:rPr>
          <w:rFonts w:cs="Calibri"/>
          <w:sz w:val="22"/>
          <w:szCs w:val="22"/>
        </w:rPr>
        <w:t xml:space="preserve"> Python, Go, Ruby, Typescript/Javascript, Shellscript, SQL, R</w:t>
      </w:r>
    </w:p>
    <w:p w:rsidR="007C6F5F" w:rsidRDefault="00000000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Cloud:</w:t>
      </w:r>
      <w:r>
        <w:rPr>
          <w:rFonts w:cs="Calibri"/>
          <w:sz w:val="22"/>
          <w:szCs w:val="22"/>
        </w:rPr>
        <w:t xml:space="preserve"> EC2, Lambda, ECS, Docker, Kubernetes, Linux, Networking, Clou</w:t>
      </w:r>
      <w:r w:rsidR="0046074B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Formation, CDK, EventBridge, SNS, SQS, Step Functions, SWF, Amplify, API Gateway, CloudFront, Route 53, DMS, Prometheus, Grafana</w:t>
      </w:r>
    </w:p>
    <w:p w:rsidR="007C6F5F" w:rsidRDefault="00000000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Databases/Storage:</w:t>
      </w:r>
      <w:r>
        <w:rPr>
          <w:rFonts w:cs="Calibri"/>
          <w:sz w:val="22"/>
          <w:szCs w:val="22"/>
        </w:rPr>
        <w:t xml:space="preserve"> DynamoDB, RDS, PostgreSQL, Amazon Timestream, Redis, S3, EFS, MongoDB</w:t>
      </w:r>
    </w:p>
    <w:p w:rsidR="007C6F5F" w:rsidRDefault="00000000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Big Data/Data Analytics:</w:t>
      </w:r>
      <w:r>
        <w:rPr>
          <w:rFonts w:cs="Calibri"/>
          <w:sz w:val="22"/>
          <w:szCs w:val="22"/>
        </w:rPr>
        <w:t xml:space="preserve"> PySpark, AWS Glue, QuickSight, Athena, EMR, Amazon SageMaker, Tableau</w:t>
      </w:r>
    </w:p>
    <w:p w:rsidR="007C6F5F" w:rsidRDefault="00000000">
      <w:pPr>
        <w:spacing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EXPERIENCE</w:t>
      </w:r>
    </w:p>
    <w:p w:rsidR="007C6F5F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Amazon Web Services, Dublin, Ireland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Development Engineer</w:t>
      </w:r>
      <w:r>
        <w:rPr>
          <w:rFonts w:cs="Calibri"/>
          <w:bCs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>Mar 2020 - Present</w:t>
      </w:r>
    </w:p>
    <w:p w:rsidR="007C6F5F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Automated internal compute capacity deployment, reducing manual setup steps by 90% and reduced time to build new regions by 30% globally.</w:t>
      </w:r>
    </w:p>
    <w:p w:rsidR="007C6F5F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Maintained a high-scale internal workflow engine handling hundreds of thousands of network devices daily to auto-remediate and auto-mitigate network events on every AWS regions.</w:t>
      </w:r>
    </w:p>
    <w:p w:rsidR="007C6F5F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Created system to automatically prioritize tickets based on network impact, reducing in 20% the number of large scale events that impact external customers.</w:t>
      </w:r>
    </w:p>
    <w:p w:rsidR="007C6F5F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Reduced infrastructure costs 20% by optimizing usage for internal teams. Forecasted and tracked future usage to stay under budget.</w:t>
      </w:r>
    </w:p>
    <w:p w:rsidR="007C6F5F" w:rsidRDefault="00000000">
      <w:pPr>
        <w:tabs>
          <w:tab w:val="right" w:pos="9020"/>
        </w:tabs>
        <w:rPr>
          <w:rFonts w:ascii="Calibri" w:eastAsia="Arial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Pantacor, London, UK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Engineer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2019 - Mar 2020</w:t>
      </w:r>
    </w:p>
    <w:p w:rsidR="007C6F5F" w:rsidRDefault="00000000">
      <w:pPr>
        <w:numPr>
          <w:ilvl w:val="0"/>
          <w:numId w:val="2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an IoT fleet management and deployment platform for enterprise customers for hundreds of customers in Europe.</w:t>
      </w:r>
    </w:p>
    <w:p w:rsidR="007C6F5F" w:rsidRDefault="00000000">
      <w:pPr>
        <w:numPr>
          <w:ilvl w:val="0"/>
          <w:numId w:val="2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Implemented monitoring, logging, and tracing for microservices, improving incident response time in 30%.</w:t>
      </w:r>
    </w:p>
    <w:p w:rsidR="007C6F5F" w:rsidRDefault="00000000">
      <w:pPr>
        <w:numPr>
          <w:ilvl w:val="0"/>
          <w:numId w:val="2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Managed Kubernetes clusters across cloud providers, increasing reliability and scalability while optimizing costs.</w:t>
      </w:r>
    </w:p>
    <w:p w:rsidR="007C6F5F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Eventials, Blumenau</w:t>
      </w:r>
      <w:r>
        <w:rPr>
          <w:rFonts w:cs="Calibri"/>
          <w:b/>
          <w:bCs/>
          <w:sz w:val="22"/>
          <w:szCs w:val="22"/>
        </w:rPr>
        <w:t>, Brazil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Analyst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Jul 2018 - Feb 2019</w:t>
      </w:r>
    </w:p>
    <w:p w:rsidR="007C6F5F" w:rsidRDefault="00000000">
      <w:pPr>
        <w:numPr>
          <w:ilvl w:val="0"/>
          <w:numId w:val="3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Designed and deployed embedded Linux application for ultrasound live streaming to dozens of hospitals and clinics.</w:t>
      </w:r>
    </w:p>
    <w:p w:rsidR="007C6F5F" w:rsidRDefault="00000000">
      <w:pPr>
        <w:numPr>
          <w:ilvl w:val="0"/>
          <w:numId w:val="3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integrations to enterprise customers to increase leads in 20% Year-over-Year.</w:t>
      </w:r>
    </w:p>
    <w:p w:rsidR="007C6F5F" w:rsidRDefault="00000000">
      <w:pPr>
        <w:numPr>
          <w:ilvl w:val="0"/>
          <w:numId w:val="3"/>
        </w:numPr>
        <w:rPr>
          <w:rFonts w:ascii="Calibri" w:eastAsia="Arial" w:hAnsi="Calibri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Architected and executed strategic migration from legacy monolith to microservices, increasing feature delivery speed.</w:t>
      </w:r>
    </w:p>
    <w:p w:rsidR="007C6F5F" w:rsidRDefault="007C6F5F">
      <w:pPr>
        <w:tabs>
          <w:tab w:val="right" w:pos="9020"/>
        </w:tabs>
        <w:rPr>
          <w:rFonts w:ascii="Calibri" w:eastAsia="Arial" w:hAnsi="Calibri" w:cs="Calibri"/>
          <w:bCs/>
          <w:sz w:val="22"/>
          <w:szCs w:val="22"/>
        </w:rPr>
      </w:pPr>
    </w:p>
    <w:p w:rsidR="007C6F5F" w:rsidRDefault="00000000">
      <w:pPr>
        <w:tabs>
          <w:tab w:val="right" w:pos="9020"/>
        </w:tabs>
        <w:rPr>
          <w:rFonts w:ascii="Calibri" w:eastAsia="Arial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Bludata Software, Blumenau, Brazil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and Web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Sep 2014 - Jul 2018</w:t>
      </w:r>
    </w:p>
    <w:p w:rsidR="007C6F5F" w:rsidRDefault="007C6F5F">
      <w:pPr>
        <w:rPr>
          <w:rFonts w:ascii="Calibri" w:eastAsia="Arial" w:hAnsi="Calibri" w:cs="Calibri"/>
          <w:b/>
          <w:bCs/>
          <w:sz w:val="22"/>
          <w:szCs w:val="22"/>
        </w:rPr>
      </w:pPr>
    </w:p>
    <w:p w:rsidR="007C6F5F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Pomerplast, Pomerode, Brazil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2010 - Sep 2014</w:t>
      </w:r>
    </w:p>
    <w:p w:rsidR="007C6F5F" w:rsidRDefault="007C6F5F">
      <w:pPr>
        <w:tabs>
          <w:tab w:val="right" w:pos="9020"/>
        </w:tabs>
        <w:rPr>
          <w:rFonts w:ascii="Calibri" w:hAnsi="Calibri" w:cs="Calibri"/>
        </w:rPr>
      </w:pPr>
    </w:p>
    <w:p w:rsidR="007C6F5F" w:rsidRDefault="00000000">
      <w:pPr>
        <w:spacing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EDUCATION</w:t>
      </w:r>
    </w:p>
    <w:p w:rsidR="007C6F5F" w:rsidRDefault="00000000">
      <w:pPr>
        <w:tabs>
          <w:tab w:val="right" w:pos="9020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lastRenderedPageBreak/>
        <w:t>Master of Business Administration (M.B.A.) - Software Engineering</w:t>
      </w:r>
    </w:p>
    <w:p w:rsidR="007C6F5F" w:rsidRDefault="00000000">
      <w:pPr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>XP Educação, Belo Horizonte, Brazil, Jun 2018 - Oct 2020</w:t>
      </w:r>
    </w:p>
    <w:p w:rsidR="007C6F5F" w:rsidRDefault="007C6F5F">
      <w:pPr>
        <w:tabs>
          <w:tab w:val="right" w:pos="9020"/>
        </w:tabs>
        <w:rPr>
          <w:rFonts w:ascii="Calibri" w:hAnsi="Calibri" w:cs="Calibri"/>
          <w:b/>
          <w:sz w:val="22"/>
          <w:szCs w:val="22"/>
        </w:rPr>
      </w:pPr>
    </w:p>
    <w:p w:rsidR="007C6F5F" w:rsidRDefault="00000000">
      <w:pPr>
        <w:tabs>
          <w:tab w:val="right" w:pos="9020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Bachelor's Degree - Computer Sciences</w:t>
      </w:r>
    </w:p>
    <w:p w:rsidR="007C6F5F" w:rsidRDefault="00000000">
      <w:pPr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 xml:space="preserve">FURB - Fundação Universidade Regional de Blumenau, Blumenau, Brazil, </w:t>
      </w:r>
      <w:r>
        <w:rPr>
          <w:rFonts w:eastAsia="Arial" w:cs="Calibri"/>
          <w:bCs/>
          <w:iCs/>
          <w:sz w:val="22"/>
          <w:szCs w:val="22"/>
        </w:rPr>
        <w:t>Jan 2010 - Jan 2015</w:t>
      </w:r>
    </w:p>
    <w:p w:rsidR="007C6F5F" w:rsidRDefault="007C6F5F">
      <w:pPr>
        <w:rPr>
          <w:rFonts w:ascii="Calibri" w:hAnsi="Calibri" w:cs="Calibri"/>
          <w:iCs/>
          <w:sz w:val="22"/>
          <w:szCs w:val="22"/>
        </w:rPr>
      </w:pPr>
    </w:p>
    <w:p w:rsidR="007C6F5F" w:rsidRDefault="00000000">
      <w:pPr>
        <w:rPr>
          <w:b/>
          <w:bCs/>
        </w:rPr>
      </w:pPr>
      <w:hyperlink r:id="rId7">
        <w:r>
          <w:rPr>
            <w:rStyle w:val="Hyperlink"/>
            <w:rFonts w:eastAsia="Arial" w:cs="Calibri"/>
            <w:b/>
            <w:bCs/>
            <w:iCs/>
            <w:sz w:val="22"/>
            <w:szCs w:val="22"/>
          </w:rPr>
          <w:t>Google Data Analytics Professional Certificate</w:t>
        </w:r>
      </w:hyperlink>
    </w:p>
    <w:p w:rsidR="007C6F5F" w:rsidRDefault="00000000">
      <w:r>
        <w:rPr>
          <w:rFonts w:eastAsia="Arial" w:cs="Calibri"/>
          <w:iCs/>
          <w:sz w:val="22"/>
          <w:szCs w:val="22"/>
        </w:rPr>
        <w:t>Google, May 2023 – Oct 2023</w:t>
      </w:r>
    </w:p>
    <w:p w:rsidR="007C6F5F" w:rsidRDefault="007C6F5F">
      <w:pPr>
        <w:rPr>
          <w:rFonts w:ascii="Calibri" w:eastAsia="Arial" w:hAnsi="Calibri" w:cs="Calibri"/>
          <w:iCs/>
          <w:sz w:val="22"/>
          <w:szCs w:val="22"/>
        </w:rPr>
      </w:pPr>
    </w:p>
    <w:p w:rsidR="007C6F5F" w:rsidRDefault="00000000">
      <w:pPr>
        <w:spacing w:after="120"/>
        <w:rPr>
          <w:rFonts w:ascii="Calibri" w:hAnsi="Calibri" w:cs="Calibri"/>
        </w:rPr>
      </w:pPr>
      <w:r>
        <w:rPr>
          <w:rFonts w:eastAsia="Arial" w:cs="Calibri"/>
          <w:b/>
          <w:iCs/>
          <w:sz w:val="28"/>
          <w:szCs w:val="22"/>
        </w:rPr>
        <w:t>HONORS &amp; AWARDS</w:t>
      </w:r>
    </w:p>
    <w:p w:rsidR="007C6F5F" w:rsidRDefault="00000000">
      <w:pPr>
        <w:spacing w:after="120"/>
      </w:pPr>
      <w:r>
        <w:rPr>
          <w:rFonts w:eastAsia="Arial" w:cs="Calibri"/>
          <w:b/>
          <w:iCs/>
        </w:rPr>
        <w:t xml:space="preserve">Ownership Award (2022) </w:t>
      </w:r>
      <w:r>
        <w:rPr>
          <w:rFonts w:eastAsia="Arial" w:cs="Calibri"/>
          <w:b/>
          <w:bCs/>
        </w:rPr>
        <w:t xml:space="preserve">- </w:t>
      </w:r>
      <w:r>
        <w:rPr>
          <w:b/>
          <w:bCs/>
        </w:rPr>
        <w:t>Amazon Web Services</w:t>
      </w:r>
    </w:p>
    <w:p w:rsidR="007C6F5F" w:rsidRDefault="00000000">
      <w:pPr>
        <w:tabs>
          <w:tab w:val="right" w:pos="9020"/>
        </w:tabs>
        <w:rPr>
          <w:sz w:val="22"/>
          <w:szCs w:val="22"/>
        </w:rPr>
      </w:pPr>
      <w:r>
        <w:rPr>
          <w:sz w:val="22"/>
          <w:szCs w:val="22"/>
        </w:rPr>
        <w:t>As recognition for demonstrating ownership and deliver ahead of expectation to our customers in AWS.</w:t>
      </w:r>
    </w:p>
    <w:p w:rsidR="007C6F5F" w:rsidRDefault="007C6F5F">
      <w:pPr>
        <w:tabs>
          <w:tab w:val="right" w:pos="9020"/>
        </w:tabs>
      </w:pPr>
    </w:p>
    <w:p w:rsidR="007C6F5F" w:rsidRDefault="00000000">
      <w:pPr>
        <w:tabs>
          <w:tab w:val="right" w:pos="9020"/>
        </w:tabs>
      </w:pPr>
      <w:r>
        <w:rPr>
          <w:b/>
          <w:bCs/>
        </w:rPr>
        <w:t xml:space="preserve">Startup Accepted for Incubation (2014) - </w:t>
      </w:r>
      <w:r>
        <w:rPr>
          <w:b/>
          <w:bCs/>
          <w:i/>
          <w:iCs/>
        </w:rPr>
        <w:t>Instituto Gene</w:t>
      </w:r>
    </w:p>
    <w:p w:rsidR="007C6F5F" w:rsidRDefault="00000000">
      <w:pPr>
        <w:tabs>
          <w:tab w:val="right" w:pos="9020"/>
        </w:tabs>
        <w:rPr>
          <w:sz w:val="22"/>
          <w:szCs w:val="22"/>
        </w:rPr>
      </w:pPr>
      <w:r>
        <w:rPr>
          <w:sz w:val="22"/>
          <w:szCs w:val="22"/>
        </w:rPr>
        <w:t>Project "Eplus" accepted for incubation as a startup, with the goal of democratizing access to high-quality study materials and improving the ability of educators and learners to find necessary resources.</w:t>
      </w:r>
    </w:p>
    <w:sectPr w:rsidR="007C6F5F">
      <w:pgSz w:w="11906" w:h="16838"/>
      <w:pgMar w:top="720" w:right="1440" w:bottom="72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DED"/>
    <w:multiLevelType w:val="multilevel"/>
    <w:tmpl w:val="5582DE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052FAC"/>
    <w:multiLevelType w:val="multilevel"/>
    <w:tmpl w:val="2F0649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FC7108"/>
    <w:multiLevelType w:val="multilevel"/>
    <w:tmpl w:val="088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45FF1442"/>
    <w:multiLevelType w:val="multilevel"/>
    <w:tmpl w:val="B8D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43217805">
    <w:abstractNumId w:val="1"/>
  </w:num>
  <w:num w:numId="2" w16cid:durableId="577634771">
    <w:abstractNumId w:val="2"/>
  </w:num>
  <w:num w:numId="3" w16cid:durableId="2029595197">
    <w:abstractNumId w:val="3"/>
  </w:num>
  <w:num w:numId="4" w16cid:durableId="167052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8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5F"/>
    <w:rsid w:val="0046074B"/>
    <w:rsid w:val="007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18EC"/>
  <w15:docId w15:val="{93312D57-FD46-FC41-95A9-6A3E8CCE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9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1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specialization/certificate/VFN4TACZWH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jaswdr" TargetMode="External"/><Relationship Id="rId5" Type="http://schemas.openxmlformats.org/officeDocument/2006/relationships/hyperlink" Target="mailto:jonathanschweder@gmail.com?subject=Job%20Opportunity%20Cont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dc:description/>
  <cp:lastModifiedBy>Schweder, Jonathan</cp:lastModifiedBy>
  <cp:revision>12</cp:revision>
  <dcterms:created xsi:type="dcterms:W3CDTF">2023-07-14T10:07:00Z</dcterms:created>
  <dcterms:modified xsi:type="dcterms:W3CDTF">2024-02-07T12:36:00Z</dcterms:modified>
  <dc:language>en-US</dc:language>
</cp:coreProperties>
</file>