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demographic pyramid of the Russian Federation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114300</wp:posOffset>
            </wp:positionV>
            <wp:extent cx="6100763" cy="433741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4337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demographic pyramid of the Russian federation divided by biological sex: Male and Female. Also, include the age range form 0 - 100+ and the estimated population rate.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main concept of making demographic pyramid is visualisation of population data. In our example, the population of Russian citizens by age and sex illustated in our chart.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Demographic (population) pyramids are graphical representations of age and sex distribution, categorized into three main types based on growth rates</w:t>
      </w:r>
      <w:r w:rsidDel="00000000" w:rsidR="00000000" w:rsidRPr="00000000">
        <w:rPr>
          <w:highlight w:val="white"/>
          <w:rtl w:val="0"/>
        </w:rPr>
        <w:t xml:space="preserve">: </w:t>
        <w:br w:type="textWrapping"/>
        <w:br w:type="textWrapping"/>
        <w:t xml:space="preserve">          A. E</w:t>
      </w:r>
      <w:r w:rsidDel="00000000" w:rsidR="00000000" w:rsidRPr="00000000">
        <w:rPr>
          <w:highlight w:val="white"/>
          <w:rtl w:val="0"/>
        </w:rPr>
        <w:t xml:space="preserve">xpansive</w:t>
      </w:r>
      <w:r w:rsidDel="00000000" w:rsidR="00000000" w:rsidRPr="00000000">
        <w:rPr>
          <w:highlight w:val="white"/>
          <w:rtl w:val="0"/>
        </w:rPr>
        <w:t xml:space="preserve"> (wide base, rapid growth)</w:t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B. C</w:t>
      </w:r>
      <w:r w:rsidDel="00000000" w:rsidR="00000000" w:rsidRPr="00000000">
        <w:rPr>
          <w:highlight w:val="white"/>
          <w:rtl w:val="0"/>
        </w:rPr>
        <w:t xml:space="preserve">onstrictive</w:t>
      </w:r>
      <w:r w:rsidDel="00000000" w:rsidR="00000000" w:rsidRPr="00000000">
        <w:rPr>
          <w:highlight w:val="white"/>
          <w:rtl w:val="0"/>
        </w:rPr>
        <w:t xml:space="preserve"> (narrow base, aging/declining population) 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C. S</w:t>
      </w:r>
      <w:r w:rsidDel="00000000" w:rsidR="00000000" w:rsidRPr="00000000">
        <w:rPr>
          <w:highlight w:val="white"/>
          <w:rtl w:val="0"/>
        </w:rPr>
        <w:t xml:space="preserve">tationary</w:t>
      </w:r>
      <w:r w:rsidDel="00000000" w:rsidR="00000000" w:rsidRPr="00000000">
        <w:rPr>
          <w:highlight w:val="white"/>
          <w:rtl w:val="0"/>
        </w:rPr>
        <w:t xml:space="preserve"> (rectangular, stable growth).</w:t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The demographic pyramid of the Russian federation  is analyzed through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two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main levels of decomposition: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Biological Sex: </w:t>
      </w:r>
      <w:r w:rsidDel="00000000" w:rsidR="00000000" w:rsidRPr="00000000">
        <w:rPr>
          <w:sz w:val="26"/>
          <w:szCs w:val="26"/>
          <w:rtl w:val="0"/>
        </w:rPr>
        <w:t xml:space="preserve">The horizontal split between males (left) and females (right)</w:t>
      </w:r>
    </w:p>
    <w:p w:rsidR="00000000" w:rsidDel="00000000" w:rsidP="00000000" w:rsidRDefault="00000000" w:rsidRPr="00000000" w14:paraId="0000000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Three Age Cohorts: The vertical axis is decomposed into functional socio-economic groups:</w:t>
        <w:br w:type="textWrapping"/>
        <w:br w:type="textWrapping"/>
        <w:t xml:space="preserve">     A. </w:t>
      </w:r>
      <w:r w:rsidDel="00000000" w:rsidR="00000000" w:rsidRPr="00000000">
        <w:rPr>
          <w:sz w:val="26"/>
          <w:szCs w:val="26"/>
          <w:rtl w:val="0"/>
        </w:rPr>
        <w:t xml:space="preserve">Children (0–15): The "base" of the pyramid.</w:t>
      </w:r>
    </w:p>
    <w:p w:rsidR="00000000" w:rsidDel="00000000" w:rsidP="00000000" w:rsidRDefault="00000000" w:rsidRPr="00000000" w14:paraId="0000000E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B</w:t>
      </w:r>
      <w:r w:rsidDel="00000000" w:rsidR="00000000" w:rsidRPr="00000000">
        <w:rPr>
          <w:sz w:val="26"/>
          <w:szCs w:val="26"/>
          <w:rtl w:val="0"/>
        </w:rPr>
        <w:t xml:space="preserve">. Working Age (16–64): The "body" or bulk of the pyramid.</w:t>
      </w:r>
    </w:p>
    <w:p w:rsidR="00000000" w:rsidDel="00000000" w:rsidP="00000000" w:rsidRDefault="00000000" w:rsidRPr="00000000" w14:paraId="0000000F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. Elderly (65+): The "peak."</w:t>
      </w:r>
    </w:p>
    <w:p w:rsidR="00000000" w:rsidDel="00000000" w:rsidP="00000000" w:rsidRDefault="00000000" w:rsidRPr="00000000" w14:paraId="00000010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