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1B7E4" w14:textId="77777777" w:rsidR="00BA7FEF" w:rsidRDefault="0014307F">
      <w:pPr>
        <w:shd w:val="clear" w:color="auto" w:fill="FCFCFC"/>
        <w:spacing w:beforeAutospacing="1" w:afterAutospacing="1" w:line="240" w:lineRule="auto"/>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 xml:space="preserve">Professor </w:t>
      </w:r>
      <w:proofErr w:type="spellStart"/>
      <w:r>
        <w:rPr>
          <w:rFonts w:ascii="Times New Roman" w:eastAsia="Times New Roman" w:hAnsi="Times New Roman" w:cs="Times New Roman"/>
          <w:color w:val="333333"/>
          <w:sz w:val="24"/>
          <w:szCs w:val="24"/>
          <w:lang w:val="en-US"/>
        </w:rPr>
        <w:t>Brockmole</w:t>
      </w:r>
      <w:proofErr w:type="spellEnd"/>
      <w:r>
        <w:rPr>
          <w:rFonts w:ascii="Times New Roman" w:eastAsia="Times New Roman" w:hAnsi="Times New Roman" w:cs="Times New Roman"/>
          <w:color w:val="333333"/>
          <w:sz w:val="24"/>
          <w:szCs w:val="24"/>
          <w:lang w:val="en-US"/>
        </w:rPr>
        <w:t>,</w:t>
      </w:r>
    </w:p>
    <w:p w14:paraId="2A78831E" w14:textId="7C3E8593" w:rsidR="00BA7FEF" w:rsidRDefault="0014307F">
      <w:pPr>
        <w:jc w:val="both"/>
      </w:pPr>
      <w:r>
        <w:rPr>
          <w:rFonts w:ascii="Times New Roman" w:eastAsia="Times New Roman" w:hAnsi="Times New Roman" w:cs="Times New Roman"/>
          <w:color w:val="333333"/>
          <w:sz w:val="24"/>
          <w:szCs w:val="24"/>
          <w:lang w:val="en-US"/>
        </w:rPr>
        <w:tab/>
        <w:t>Please find enclosed for submission a manuscript entitled “</w:t>
      </w:r>
      <w:r>
        <w:rPr>
          <w:rFonts w:ascii="Times New Roman" w:hAnsi="Times New Roman" w:cs="Times New Roman"/>
          <w:bCs/>
          <w:sz w:val="24"/>
          <w:szCs w:val="24"/>
        </w:rPr>
        <w:t>A Circular Diffusion Model of Continuous-Outcome Source Memory Retrieval” for consideration for publication in the Psychonomic Bulletin and Review.</w:t>
      </w:r>
    </w:p>
    <w:p w14:paraId="6C4ACED7" w14:textId="308D41C0" w:rsidR="00BA7FEF" w:rsidRDefault="0014307F" w:rsidP="00124E5A">
      <w:pPr>
        <w:ind w:firstLine="720"/>
        <w:jc w:val="both"/>
      </w:pPr>
      <w:r>
        <w:rPr>
          <w:rFonts w:ascii="Times New Roman" w:hAnsi="Times New Roman" w:cs="Times New Roman"/>
          <w:bCs/>
          <w:sz w:val="24"/>
          <w:szCs w:val="24"/>
        </w:rPr>
        <w:t xml:space="preserve">In this manuscript, we apply the circular diffusion model of Smith (2016) to data from a continuous-outcome source memory task, </w:t>
      </w:r>
      <w:proofErr w:type="gramStart"/>
      <w:r>
        <w:rPr>
          <w:rFonts w:ascii="Times New Roman" w:hAnsi="Times New Roman" w:cs="Times New Roman"/>
          <w:bCs/>
          <w:sz w:val="24"/>
          <w:szCs w:val="24"/>
        </w:rPr>
        <w:t>similar to</w:t>
      </w:r>
      <w:proofErr w:type="gramEnd"/>
      <w:r>
        <w:rPr>
          <w:rFonts w:ascii="Times New Roman" w:hAnsi="Times New Roman" w:cs="Times New Roman"/>
          <w:bCs/>
          <w:sz w:val="24"/>
          <w:szCs w:val="24"/>
        </w:rPr>
        <w:t xml:space="preserve"> that of Harlow and Donaldson (2013). Our novel contribution is that we model both response times and response outcomes to constrain the circular diffusion model, which provides an elaborated account of the joint distribution of response times as well as response outcomes. The motivation for this was to investigate whether the appearance of a threshold in response outcomes found by Harlow and Donaldson (2013) could be attributed to properties of decision-making, specifically trial-to-trial variability in drift rate in the diffusion model. We compare three models based on a review of previous discrete-choice models: 1) A single diffusion process with trial-to-trial variability in drift rate, 2) a mixture of two diffusion processes, one with positive drift that does not vary from trial-to-trial, and a second zero-drift process that represents discrete guessing, and 3) a similar mixture model, but with trial-to-trial variability in the positive drift process. </w:t>
      </w:r>
    </w:p>
    <w:p w14:paraId="0CEE101C" w14:textId="1CD4F37A" w:rsidR="00BA7FEF" w:rsidRDefault="0014307F">
      <w:pPr>
        <w:rPr>
          <w:rFonts w:ascii="Times New Roman" w:hAnsi="Times New Roman" w:cs="Times New Roman"/>
          <w:bCs/>
          <w:sz w:val="24"/>
          <w:szCs w:val="24"/>
        </w:rPr>
      </w:pPr>
      <w:r>
        <w:rPr>
          <w:rFonts w:ascii="Times New Roman" w:hAnsi="Times New Roman" w:cs="Times New Roman"/>
          <w:bCs/>
          <w:sz w:val="24"/>
          <w:szCs w:val="24"/>
        </w:rPr>
        <w:tab/>
        <w:t xml:space="preserve">Model selection indicated that the </w:t>
      </w:r>
      <w:proofErr w:type="spellStart"/>
      <w:r>
        <w:rPr>
          <w:rFonts w:ascii="Times New Roman" w:hAnsi="Times New Roman" w:cs="Times New Roman"/>
          <w:bCs/>
          <w:sz w:val="24"/>
          <w:szCs w:val="24"/>
        </w:rPr>
        <w:t>thresholded</w:t>
      </w:r>
      <w:proofErr w:type="spellEnd"/>
      <w:r>
        <w:rPr>
          <w:rFonts w:ascii="Times New Roman" w:hAnsi="Times New Roman" w:cs="Times New Roman"/>
          <w:bCs/>
          <w:sz w:val="24"/>
          <w:szCs w:val="24"/>
        </w:rPr>
        <w:t xml:space="preserve"> diffusion models were preferred over the continuous diffusion model, suggesting that when accounting for decision-making, a retrieval threshold still appears to underly retrieval from the memory process. These results are congruent with the original findings from Harlow and Donaldson (2013),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support </w:t>
      </w:r>
      <w:proofErr w:type="spellStart"/>
      <w:r>
        <w:rPr>
          <w:rFonts w:ascii="Times New Roman" w:hAnsi="Times New Roman" w:cs="Times New Roman"/>
          <w:bCs/>
          <w:sz w:val="24"/>
          <w:szCs w:val="24"/>
        </w:rPr>
        <w:t>thresholded</w:t>
      </w:r>
      <w:proofErr w:type="spellEnd"/>
      <w:r>
        <w:rPr>
          <w:rFonts w:ascii="Times New Roman" w:hAnsi="Times New Roman" w:cs="Times New Roman"/>
          <w:bCs/>
          <w:sz w:val="24"/>
          <w:szCs w:val="24"/>
        </w:rPr>
        <w:t xml:space="preserve"> and dual-process models of episodic memory more broadly.</w:t>
      </w:r>
      <w:r w:rsidR="00124E5A">
        <w:rPr>
          <w:rFonts w:ascii="Times New Roman" w:hAnsi="Times New Roman" w:cs="Times New Roman"/>
          <w:bCs/>
          <w:sz w:val="24"/>
          <w:szCs w:val="24"/>
        </w:rPr>
        <w:t xml:space="preserve"> Our application of the circular diffusion model to the continuous-outcome source memory task represents a substantial contribution to the literature by applying an elaborated model of decision-making in a wholly new theoretical context.</w:t>
      </w:r>
    </w:p>
    <w:p w14:paraId="23ECBB58" w14:textId="16F72BAF" w:rsidR="00BA7FEF" w:rsidRDefault="0014307F">
      <w:pPr>
        <w:jc w:val="both"/>
        <w:rPr>
          <w:rFonts w:ascii="Times New Roman" w:hAnsi="Times New Roman" w:cs="Times New Roman"/>
          <w:bCs/>
          <w:sz w:val="24"/>
          <w:szCs w:val="24"/>
        </w:rPr>
      </w:pPr>
      <w:r>
        <w:rPr>
          <w:rFonts w:ascii="Times New Roman" w:hAnsi="Times New Roman" w:cs="Times New Roman"/>
          <w:bCs/>
          <w:sz w:val="24"/>
          <w:szCs w:val="24"/>
        </w:rPr>
        <w:tab/>
        <w:t xml:space="preserve">We recommend the following reviewers for this work. </w:t>
      </w:r>
      <w:r>
        <w:rPr>
          <w:rFonts w:ascii="Times New Roman" w:hAnsi="Times New Roman" w:cs="Times New Roman"/>
          <w:b/>
          <w:sz w:val="24"/>
          <w:szCs w:val="24"/>
        </w:rPr>
        <w:t xml:space="preserve">Caren </w:t>
      </w:r>
      <w:proofErr w:type="spellStart"/>
      <w:r>
        <w:rPr>
          <w:rFonts w:ascii="Times New Roman" w:hAnsi="Times New Roman" w:cs="Times New Roman"/>
          <w:b/>
          <w:sz w:val="24"/>
          <w:szCs w:val="24"/>
        </w:rPr>
        <w:t>Rotello</w:t>
      </w:r>
      <w:proofErr w:type="spellEnd"/>
      <w:r w:rsidR="002D5B1A">
        <w:rPr>
          <w:rFonts w:ascii="Times New Roman" w:hAnsi="Times New Roman" w:cs="Times New Roman"/>
          <w:b/>
          <w:sz w:val="24"/>
          <w:szCs w:val="24"/>
        </w:rPr>
        <w:t xml:space="preserve"> </w:t>
      </w:r>
      <w:r w:rsidR="002D5B1A">
        <w:rPr>
          <w:rFonts w:ascii="Times New Roman" w:hAnsi="Times New Roman" w:cs="Times New Roman"/>
          <w:sz w:val="24"/>
          <w:szCs w:val="24"/>
        </w:rPr>
        <w:t xml:space="preserve">(University of Massachusetts, Amherst) </w:t>
      </w:r>
      <w:r>
        <w:rPr>
          <w:rFonts w:ascii="Times New Roman" w:hAnsi="Times New Roman" w:cs="Times New Roman"/>
          <w:bCs/>
          <w:sz w:val="24"/>
          <w:szCs w:val="24"/>
        </w:rPr>
        <w:t xml:space="preserve">is an expert in source memory </w:t>
      </w:r>
      <w:proofErr w:type="spellStart"/>
      <w:r w:rsidR="00892F86">
        <w:rPr>
          <w:rFonts w:ascii="Times New Roman" w:hAnsi="Times New Roman" w:cs="Times New Roman"/>
          <w:bCs/>
          <w:sz w:val="24"/>
          <w:szCs w:val="24"/>
        </w:rPr>
        <w:t>modeling</w:t>
      </w:r>
      <w:proofErr w:type="spellEnd"/>
      <w:r>
        <w:rPr>
          <w:rFonts w:ascii="Times New Roman" w:hAnsi="Times New Roman" w:cs="Times New Roman"/>
          <w:bCs/>
          <w:sz w:val="24"/>
          <w:szCs w:val="24"/>
        </w:rPr>
        <w:t xml:space="preserve">. </w:t>
      </w:r>
      <w:r>
        <w:rPr>
          <w:rFonts w:ascii="Times New Roman" w:hAnsi="Times New Roman" w:cs="Times New Roman"/>
          <w:b/>
          <w:sz w:val="24"/>
          <w:szCs w:val="24"/>
        </w:rPr>
        <w:t xml:space="preserve">Chris Donkin </w:t>
      </w:r>
      <w:r>
        <w:rPr>
          <w:rFonts w:ascii="Times New Roman" w:hAnsi="Times New Roman" w:cs="Times New Roman"/>
          <w:sz w:val="24"/>
          <w:szCs w:val="24"/>
        </w:rPr>
        <w:t xml:space="preserve">(University of New South Wales) and </w:t>
      </w:r>
      <w:r>
        <w:rPr>
          <w:rFonts w:ascii="Times New Roman" w:hAnsi="Times New Roman" w:cs="Times New Roman"/>
          <w:b/>
          <w:sz w:val="24"/>
          <w:szCs w:val="24"/>
        </w:rPr>
        <w:t xml:space="preserve">Jeff </w:t>
      </w:r>
      <w:proofErr w:type="spellStart"/>
      <w:r>
        <w:rPr>
          <w:rFonts w:ascii="Times New Roman" w:hAnsi="Times New Roman" w:cs="Times New Roman"/>
          <w:b/>
          <w:sz w:val="24"/>
          <w:szCs w:val="24"/>
        </w:rPr>
        <w:t>Starns</w:t>
      </w:r>
      <w:proofErr w:type="spellEnd"/>
      <w:r>
        <w:rPr>
          <w:rFonts w:ascii="Times New Roman" w:hAnsi="Times New Roman" w:cs="Times New Roman"/>
          <w:sz w:val="24"/>
          <w:szCs w:val="24"/>
        </w:rPr>
        <w:t xml:space="preserve"> (University of Massachusetts, Amherst) are familiar with several of the issues raised in the manuscript, particularly diffusion </w:t>
      </w:r>
      <w:proofErr w:type="spellStart"/>
      <w:r w:rsidR="00892F86">
        <w:rPr>
          <w:rFonts w:ascii="Times New Roman" w:hAnsi="Times New Roman" w:cs="Times New Roman"/>
          <w:sz w:val="24"/>
          <w:szCs w:val="24"/>
        </w:rPr>
        <w:t>modeling</w:t>
      </w:r>
      <w:proofErr w:type="spellEnd"/>
      <w:r>
        <w:rPr>
          <w:rFonts w:ascii="Times New Roman" w:hAnsi="Times New Roman" w:cs="Times New Roman"/>
          <w:sz w:val="24"/>
          <w:szCs w:val="24"/>
        </w:rPr>
        <w:t xml:space="preserve"> and </w:t>
      </w:r>
      <w:proofErr w:type="spellStart"/>
      <w:r w:rsidR="00892F86">
        <w:rPr>
          <w:rFonts w:ascii="Times New Roman" w:hAnsi="Times New Roman" w:cs="Times New Roman"/>
          <w:sz w:val="24"/>
          <w:szCs w:val="24"/>
        </w:rPr>
        <w:t>modeling</w:t>
      </w:r>
      <w:proofErr w:type="spellEnd"/>
      <w:r>
        <w:rPr>
          <w:rFonts w:ascii="Times New Roman" w:hAnsi="Times New Roman" w:cs="Times New Roman"/>
          <w:sz w:val="24"/>
          <w:szCs w:val="24"/>
        </w:rPr>
        <w:t xml:space="preserve"> response times. </w:t>
      </w:r>
      <w:r>
        <w:rPr>
          <w:rFonts w:ascii="Times New Roman" w:hAnsi="Times New Roman" w:cs="Times New Roman"/>
          <w:b/>
          <w:bCs/>
          <w:sz w:val="24"/>
          <w:szCs w:val="24"/>
        </w:rPr>
        <w:t xml:space="preserve">Rob </w:t>
      </w:r>
      <w:proofErr w:type="spellStart"/>
      <w:r>
        <w:rPr>
          <w:rFonts w:ascii="Times New Roman" w:hAnsi="Times New Roman" w:cs="Times New Roman"/>
          <w:b/>
          <w:bCs/>
          <w:sz w:val="24"/>
          <w:szCs w:val="24"/>
        </w:rPr>
        <w:t>Nosofsky</w:t>
      </w:r>
      <w:proofErr w:type="spellEnd"/>
      <w:r>
        <w:rPr>
          <w:rFonts w:ascii="Times New Roman" w:hAnsi="Times New Roman" w:cs="Times New Roman"/>
          <w:sz w:val="24"/>
          <w:szCs w:val="24"/>
        </w:rPr>
        <w:t xml:space="preserve"> (Indiana University Bloomington) is also an expert in response time </w:t>
      </w:r>
      <w:proofErr w:type="spellStart"/>
      <w:r w:rsidR="00892F86">
        <w:rPr>
          <w:rFonts w:ascii="Times New Roman" w:hAnsi="Times New Roman" w:cs="Times New Roman"/>
          <w:sz w:val="24"/>
          <w:szCs w:val="24"/>
        </w:rPr>
        <w:t>modeling</w:t>
      </w:r>
      <w:proofErr w:type="spellEnd"/>
      <w:r>
        <w:rPr>
          <w:rFonts w:ascii="Times New Roman" w:hAnsi="Times New Roman" w:cs="Times New Roman"/>
          <w:sz w:val="24"/>
          <w:szCs w:val="24"/>
        </w:rPr>
        <w:t xml:space="preserve"> and has worked with threshold models of visual working memory. </w:t>
      </w:r>
      <w:r>
        <w:rPr>
          <w:rFonts w:ascii="Times New Roman" w:hAnsi="Times New Roman" w:cs="Times New Roman"/>
          <w:b/>
          <w:sz w:val="24"/>
          <w:szCs w:val="24"/>
        </w:rPr>
        <w:t xml:space="preserve">John </w:t>
      </w:r>
      <w:proofErr w:type="spellStart"/>
      <w:r>
        <w:rPr>
          <w:rFonts w:ascii="Times New Roman" w:hAnsi="Times New Roman" w:cs="Times New Roman"/>
          <w:b/>
          <w:sz w:val="24"/>
          <w:szCs w:val="24"/>
        </w:rPr>
        <w:t>Wixted</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 xml:space="preserve">(University of California, San Diego) and </w:t>
      </w:r>
      <w:r>
        <w:rPr>
          <w:rFonts w:ascii="Times New Roman" w:hAnsi="Times New Roman" w:cs="Times New Roman"/>
          <w:b/>
          <w:sz w:val="24"/>
          <w:szCs w:val="24"/>
        </w:rPr>
        <w:t xml:space="preserve">David Kellen </w:t>
      </w:r>
      <w:r>
        <w:rPr>
          <w:rFonts w:ascii="Times New Roman" w:hAnsi="Times New Roman" w:cs="Times New Roman"/>
          <w:bCs/>
          <w:sz w:val="24"/>
          <w:szCs w:val="24"/>
        </w:rPr>
        <w:t xml:space="preserve">(Syracuse University) are experts in memory </w:t>
      </w:r>
      <w:proofErr w:type="spellStart"/>
      <w:r w:rsidR="00892F86">
        <w:rPr>
          <w:rFonts w:ascii="Times New Roman" w:hAnsi="Times New Roman" w:cs="Times New Roman"/>
          <w:bCs/>
          <w:sz w:val="24"/>
          <w:szCs w:val="24"/>
        </w:rPr>
        <w:t>modeling</w:t>
      </w:r>
      <w:proofErr w:type="spellEnd"/>
      <w:r>
        <w:rPr>
          <w:rFonts w:ascii="Times New Roman" w:hAnsi="Times New Roman" w:cs="Times New Roman"/>
          <w:bCs/>
          <w:sz w:val="24"/>
          <w:szCs w:val="24"/>
        </w:rPr>
        <w:t xml:space="preserve">, and have contributed to the threshold and continuous model debate that our work is situated in. </w:t>
      </w:r>
      <w:r>
        <w:rPr>
          <w:rFonts w:ascii="Times New Roman" w:hAnsi="Times New Roman" w:cs="Times New Roman"/>
          <w:b/>
          <w:sz w:val="24"/>
          <w:szCs w:val="24"/>
        </w:rPr>
        <w:t xml:space="preserve">Joshua Koen </w:t>
      </w:r>
      <w:r>
        <w:rPr>
          <w:rFonts w:ascii="Times New Roman" w:hAnsi="Times New Roman" w:cs="Times New Roman"/>
          <w:bCs/>
          <w:sz w:val="24"/>
          <w:szCs w:val="24"/>
        </w:rPr>
        <w:t>(University of California, Davis)</w:t>
      </w:r>
      <w:r>
        <w:rPr>
          <w:rFonts w:ascii="Times New Roman" w:hAnsi="Times New Roman" w:cs="Times New Roman"/>
          <w:b/>
          <w:sz w:val="24"/>
          <w:szCs w:val="24"/>
        </w:rPr>
        <w:t xml:space="preserve"> </w:t>
      </w:r>
      <w:r>
        <w:rPr>
          <w:rFonts w:ascii="Times New Roman" w:hAnsi="Times New Roman" w:cs="Times New Roman"/>
          <w:bCs/>
          <w:sz w:val="24"/>
          <w:szCs w:val="24"/>
        </w:rPr>
        <w:t xml:space="preserve">is an expert who has worked with dual-process models of memory. </w:t>
      </w:r>
      <w:r>
        <w:rPr>
          <w:rFonts w:ascii="Times New Roman" w:hAnsi="Times New Roman" w:cs="Times New Roman"/>
          <w:b/>
          <w:sz w:val="24"/>
          <w:szCs w:val="24"/>
        </w:rPr>
        <w:t xml:space="preserve">Iain Harlow </w:t>
      </w:r>
      <w:r>
        <w:rPr>
          <w:rFonts w:ascii="Times New Roman" w:hAnsi="Times New Roman" w:cs="Times New Roman"/>
          <w:bCs/>
          <w:sz w:val="24"/>
          <w:szCs w:val="24"/>
        </w:rPr>
        <w:t xml:space="preserve">would be an excellent candidate to review this work but is to our knowledge no longer working in academia. We would prefer not to have </w:t>
      </w:r>
      <w:r>
        <w:rPr>
          <w:rFonts w:ascii="Times New Roman" w:hAnsi="Times New Roman" w:cs="Times New Roman"/>
          <w:b/>
          <w:sz w:val="24"/>
          <w:szCs w:val="24"/>
        </w:rPr>
        <w:t xml:space="preserve">Andrew </w:t>
      </w:r>
      <w:proofErr w:type="spellStart"/>
      <w:r>
        <w:rPr>
          <w:rFonts w:ascii="Times New Roman" w:hAnsi="Times New Roman" w:cs="Times New Roman"/>
          <w:b/>
          <w:sz w:val="24"/>
          <w:szCs w:val="24"/>
        </w:rPr>
        <w:t>Yonelinas</w:t>
      </w:r>
      <w:proofErr w:type="spellEnd"/>
      <w:r>
        <w:rPr>
          <w:rFonts w:ascii="Times New Roman" w:hAnsi="Times New Roman" w:cs="Times New Roman"/>
          <w:b/>
          <w:sz w:val="24"/>
          <w:szCs w:val="24"/>
        </w:rPr>
        <w:t xml:space="preserve"> </w:t>
      </w:r>
      <w:r w:rsidRPr="009B7C90">
        <w:rPr>
          <w:rFonts w:ascii="Times New Roman" w:hAnsi="Times New Roman" w:cs="Times New Roman"/>
          <w:bCs/>
          <w:sz w:val="24"/>
          <w:szCs w:val="24"/>
        </w:rPr>
        <w:t>or</w:t>
      </w:r>
      <w:r>
        <w:rPr>
          <w:rFonts w:ascii="Times New Roman" w:hAnsi="Times New Roman" w:cs="Times New Roman"/>
          <w:b/>
          <w:sz w:val="24"/>
          <w:szCs w:val="24"/>
        </w:rPr>
        <w:t xml:space="preserve"> Ken </w:t>
      </w:r>
      <w:proofErr w:type="spellStart"/>
      <w:r>
        <w:rPr>
          <w:rFonts w:ascii="Times New Roman" w:hAnsi="Times New Roman" w:cs="Times New Roman"/>
          <w:b/>
          <w:sz w:val="24"/>
          <w:szCs w:val="24"/>
        </w:rPr>
        <w:t>Malmberg</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be assigned as a reviewer for this submission.</w:t>
      </w:r>
    </w:p>
    <w:p w14:paraId="4BDBE926" w14:textId="77777777" w:rsidR="00BA7FEF" w:rsidRDefault="00BA7FEF">
      <w:pPr>
        <w:jc w:val="both"/>
        <w:rPr>
          <w:rFonts w:ascii="Times New Roman" w:hAnsi="Times New Roman" w:cs="Times New Roman"/>
          <w:bCs/>
          <w:sz w:val="24"/>
          <w:szCs w:val="24"/>
        </w:rPr>
      </w:pPr>
    </w:p>
    <w:p w14:paraId="4E8C29E6" w14:textId="77777777" w:rsidR="00BA7FEF" w:rsidRDefault="0014307F" w:rsidP="0014307F">
      <w:pPr>
        <w:jc w:val="right"/>
      </w:pPr>
      <w:r>
        <w:rPr>
          <w:rFonts w:ascii="Times New Roman" w:hAnsi="Times New Roman" w:cs="Times New Roman"/>
          <w:bCs/>
          <w:sz w:val="24"/>
          <w:szCs w:val="24"/>
        </w:rPr>
        <w:t>Jason Zhou</w:t>
      </w:r>
    </w:p>
    <w:sectPr w:rsidR="00BA7FE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EF"/>
    <w:rsid w:val="00124E5A"/>
    <w:rsid w:val="0014307F"/>
    <w:rsid w:val="002D5B1A"/>
    <w:rsid w:val="003B4A40"/>
    <w:rsid w:val="00892F86"/>
    <w:rsid w:val="009B7C90"/>
    <w:rsid w:val="00BA7F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0E11"/>
  <w15:docId w15:val="{B90DE1E5-86F7-4607-9AFF-98F6F6A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34683"/>
    <w:rPr>
      <w:rFonts w:ascii="Segoe UI" w:hAnsi="Segoe UI" w:cs="Segoe UI"/>
      <w:sz w:val="18"/>
      <w:szCs w:val="18"/>
      <w:lang w:val="en-AU"/>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3468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AU"/>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AEEB-75E6-4287-B6C5-529F11AC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9</cp:revision>
  <dcterms:created xsi:type="dcterms:W3CDTF">2020-05-01T04:49:00Z</dcterms:created>
  <dcterms:modified xsi:type="dcterms:W3CDTF">2020-05-04T13:09:00Z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