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7F900" w14:textId="358589AB" w:rsidR="009604B1" w:rsidRDefault="009604B1" w:rsidP="009604B1">
      <w:pPr>
        <w:jc w:val="both"/>
        <w:rPr>
          <w:rFonts w:ascii="Times New Roman" w:eastAsia="Times New Roman" w:hAnsi="Times New Roman" w:cs="Times New Roman"/>
          <w:color w:val="333333"/>
          <w:sz w:val="24"/>
          <w:szCs w:val="24"/>
          <w:lang w:val="en-US"/>
        </w:rPr>
      </w:pPr>
      <w:r>
        <w:rPr>
          <w:rFonts w:ascii="Times New Roman" w:eastAsia="Times New Roman" w:hAnsi="Times New Roman" w:cs="Times New Roman"/>
          <w:color w:val="333333"/>
          <w:sz w:val="24"/>
          <w:szCs w:val="24"/>
          <w:lang w:val="en-US"/>
        </w:rPr>
        <w:t xml:space="preserve">Professor </w:t>
      </w:r>
      <w:proofErr w:type="spellStart"/>
      <w:r>
        <w:rPr>
          <w:rFonts w:ascii="Times New Roman" w:eastAsia="Times New Roman" w:hAnsi="Times New Roman" w:cs="Times New Roman"/>
          <w:color w:val="333333"/>
          <w:sz w:val="24"/>
          <w:szCs w:val="24"/>
          <w:lang w:val="en-US"/>
        </w:rPr>
        <w:t>Rotello</w:t>
      </w:r>
      <w:proofErr w:type="spellEnd"/>
      <w:r>
        <w:rPr>
          <w:rFonts w:ascii="Times New Roman" w:eastAsia="Times New Roman" w:hAnsi="Times New Roman" w:cs="Times New Roman"/>
          <w:color w:val="333333"/>
          <w:sz w:val="24"/>
          <w:szCs w:val="24"/>
          <w:lang w:val="en-US"/>
        </w:rPr>
        <w:t>,</w:t>
      </w:r>
    </w:p>
    <w:p w14:paraId="2A78831E" w14:textId="6A402DBF" w:rsidR="00BA7FEF" w:rsidRPr="009604B1" w:rsidRDefault="0014307F" w:rsidP="00632195">
      <w:pPr>
        <w:spacing w:line="276" w:lineRule="auto"/>
        <w:ind w:firstLine="720"/>
        <w:jc w:val="both"/>
        <w:rPr>
          <w:rFonts w:ascii="Times New Roman" w:hAnsi="Times New Roman" w:cs="Times New Roman"/>
          <w:bCs/>
          <w:sz w:val="24"/>
          <w:szCs w:val="24"/>
        </w:rPr>
      </w:pPr>
      <w:r w:rsidRPr="009604B1">
        <w:rPr>
          <w:rFonts w:ascii="Times New Roman" w:eastAsia="Times New Roman" w:hAnsi="Times New Roman" w:cs="Times New Roman"/>
          <w:color w:val="333333"/>
          <w:sz w:val="24"/>
          <w:szCs w:val="24"/>
          <w:lang w:val="en-US"/>
        </w:rPr>
        <w:t>Please find enclosed for submission a manuscript entitled “</w:t>
      </w:r>
      <w:r w:rsidR="009604B1" w:rsidRPr="009604B1">
        <w:rPr>
          <w:rFonts w:ascii="Times New Roman" w:hAnsi="Times New Roman" w:cs="Times New Roman"/>
          <w:bCs/>
          <w:sz w:val="24"/>
          <w:szCs w:val="24"/>
        </w:rPr>
        <w:t>The Spatiotemporal Gradient of Intrusion Errors in Continuous Outcome Source Memory:</w:t>
      </w:r>
      <w:r w:rsidR="009604B1">
        <w:rPr>
          <w:rFonts w:ascii="Times New Roman" w:hAnsi="Times New Roman" w:cs="Times New Roman"/>
          <w:bCs/>
          <w:sz w:val="24"/>
          <w:szCs w:val="24"/>
        </w:rPr>
        <w:t xml:space="preserve"> </w:t>
      </w:r>
      <w:r w:rsidR="009604B1" w:rsidRPr="009604B1">
        <w:rPr>
          <w:rFonts w:ascii="Times New Roman" w:hAnsi="Times New Roman" w:cs="Times New Roman"/>
          <w:bCs/>
          <w:sz w:val="24"/>
          <w:szCs w:val="24"/>
        </w:rPr>
        <w:t>Source Retrieval is Affected by both Guessing and Intrusions</w:t>
      </w:r>
      <w:r w:rsidRPr="009604B1">
        <w:rPr>
          <w:rFonts w:ascii="Times New Roman" w:hAnsi="Times New Roman" w:cs="Times New Roman"/>
          <w:bCs/>
          <w:sz w:val="24"/>
          <w:szCs w:val="24"/>
        </w:rPr>
        <w:t xml:space="preserve">” for consideration for publication in </w:t>
      </w:r>
      <w:r w:rsidR="009604B1">
        <w:rPr>
          <w:rFonts w:ascii="Times New Roman" w:hAnsi="Times New Roman" w:cs="Times New Roman"/>
          <w:bCs/>
          <w:sz w:val="24"/>
          <w:szCs w:val="24"/>
        </w:rPr>
        <w:t>Cognitive Psychology.</w:t>
      </w:r>
    </w:p>
    <w:p w14:paraId="0CEE101C" w14:textId="7E1D197B" w:rsidR="00BA7FEF" w:rsidRPr="009604B1" w:rsidRDefault="0014307F" w:rsidP="00632195">
      <w:pPr>
        <w:spacing w:line="276" w:lineRule="auto"/>
        <w:ind w:firstLine="720"/>
        <w:jc w:val="both"/>
        <w:rPr>
          <w:rFonts w:ascii="Times New Roman" w:hAnsi="Times New Roman" w:cs="Times New Roman"/>
          <w:bCs/>
          <w:sz w:val="24"/>
          <w:szCs w:val="24"/>
        </w:rPr>
      </w:pPr>
      <w:r w:rsidRPr="009604B1">
        <w:rPr>
          <w:rFonts w:ascii="Times New Roman" w:hAnsi="Times New Roman" w:cs="Times New Roman"/>
          <w:bCs/>
          <w:sz w:val="24"/>
          <w:szCs w:val="24"/>
        </w:rPr>
        <w:t xml:space="preserve">In this manuscript, </w:t>
      </w:r>
      <w:r w:rsidR="00FD47EA">
        <w:rPr>
          <w:rFonts w:ascii="Times New Roman" w:hAnsi="Times New Roman" w:cs="Times New Roman"/>
          <w:bCs/>
          <w:sz w:val="24"/>
          <w:szCs w:val="24"/>
        </w:rPr>
        <w:t xml:space="preserve">we investigated whether </w:t>
      </w:r>
      <w:r w:rsidR="00FD47EA" w:rsidRPr="00FD47EA">
        <w:rPr>
          <w:rFonts w:ascii="Times New Roman" w:hAnsi="Times New Roman" w:cs="Times New Roman"/>
          <w:bCs/>
          <w:sz w:val="24"/>
          <w:szCs w:val="24"/>
        </w:rPr>
        <w:t>prevailing</w:t>
      </w:r>
      <w:r w:rsidR="00FD47EA">
        <w:rPr>
          <w:rFonts w:ascii="Times New Roman" w:hAnsi="Times New Roman" w:cs="Times New Roman"/>
          <w:bCs/>
          <w:sz w:val="24"/>
          <w:szCs w:val="24"/>
        </w:rPr>
        <w:t xml:space="preserve"> threshold models of source memory, which state that source retrieval fails entirely on a proportion of trials, continued to hold when intrusions from non-target items are accounted for.</w:t>
      </w:r>
      <w:r w:rsidR="005D4EA6">
        <w:rPr>
          <w:rFonts w:ascii="Times New Roman" w:hAnsi="Times New Roman" w:cs="Times New Roman"/>
          <w:bCs/>
          <w:sz w:val="24"/>
          <w:szCs w:val="24"/>
        </w:rPr>
        <w:t xml:space="preserve"> </w:t>
      </w:r>
      <w:r w:rsidR="00F64DA9">
        <w:rPr>
          <w:rFonts w:ascii="Times New Roman" w:hAnsi="Times New Roman" w:cs="Times New Roman"/>
          <w:bCs/>
          <w:sz w:val="24"/>
          <w:szCs w:val="24"/>
        </w:rPr>
        <w:t xml:space="preserve">Model comparison revealed that errors are driven by both guesses and intrusions, suggesting that although previous studies have overestimated the proportion of guesses by conflating these two sources of error, guesses are required to explain the overall distribution of errors, ultimately supporting </w:t>
      </w:r>
      <w:proofErr w:type="spellStart"/>
      <w:r w:rsidR="00F64DA9">
        <w:rPr>
          <w:rFonts w:ascii="Times New Roman" w:hAnsi="Times New Roman" w:cs="Times New Roman"/>
          <w:bCs/>
          <w:sz w:val="24"/>
          <w:szCs w:val="24"/>
        </w:rPr>
        <w:t>thresholded</w:t>
      </w:r>
      <w:proofErr w:type="spellEnd"/>
      <w:r w:rsidR="00F64DA9">
        <w:rPr>
          <w:rFonts w:ascii="Times New Roman" w:hAnsi="Times New Roman" w:cs="Times New Roman"/>
          <w:bCs/>
          <w:sz w:val="24"/>
          <w:szCs w:val="24"/>
        </w:rPr>
        <w:t xml:space="preserve"> views of source memory retrieval. </w:t>
      </w:r>
      <w:proofErr w:type="gramStart"/>
      <w:r w:rsidR="005D4EA6">
        <w:rPr>
          <w:rFonts w:ascii="Times New Roman" w:hAnsi="Times New Roman" w:cs="Times New Roman"/>
          <w:bCs/>
          <w:sz w:val="24"/>
          <w:szCs w:val="24"/>
        </w:rPr>
        <w:t>In particular, we</w:t>
      </w:r>
      <w:proofErr w:type="gramEnd"/>
      <w:r w:rsidR="005D4EA6">
        <w:rPr>
          <w:rFonts w:ascii="Times New Roman" w:hAnsi="Times New Roman" w:cs="Times New Roman"/>
          <w:bCs/>
          <w:sz w:val="24"/>
          <w:szCs w:val="24"/>
        </w:rPr>
        <w:t xml:space="preserve"> implemented a model in which the probability of a non-target item intruding is determined by the spatiotemporal similarity of its presentation to that of the target item. We found that this model provided a good account of several qualitative patterns in the </w:t>
      </w:r>
      <w:proofErr w:type="gramStart"/>
      <w:r w:rsidR="005D4EA6">
        <w:rPr>
          <w:rFonts w:ascii="Times New Roman" w:hAnsi="Times New Roman" w:cs="Times New Roman"/>
          <w:bCs/>
          <w:sz w:val="24"/>
          <w:szCs w:val="24"/>
        </w:rPr>
        <w:t>data</w:t>
      </w:r>
      <w:r w:rsidR="00F64DA9">
        <w:rPr>
          <w:rFonts w:ascii="Times New Roman" w:hAnsi="Times New Roman" w:cs="Times New Roman"/>
          <w:bCs/>
          <w:sz w:val="24"/>
          <w:szCs w:val="24"/>
        </w:rPr>
        <w:t>, and</w:t>
      </w:r>
      <w:proofErr w:type="gramEnd"/>
      <w:r w:rsidR="00F64DA9">
        <w:rPr>
          <w:rFonts w:ascii="Times New Roman" w:hAnsi="Times New Roman" w:cs="Times New Roman"/>
          <w:bCs/>
          <w:sz w:val="24"/>
          <w:szCs w:val="24"/>
        </w:rPr>
        <w:t xml:space="preserve"> was preferred by our model selection procedure when constrained by jointly fitting response accuracy and times. In doing so, we </w:t>
      </w:r>
      <w:r w:rsidR="00DA76A1">
        <w:rPr>
          <w:rFonts w:ascii="Times New Roman" w:hAnsi="Times New Roman" w:cs="Times New Roman"/>
          <w:bCs/>
          <w:sz w:val="24"/>
          <w:szCs w:val="24"/>
        </w:rPr>
        <w:t>draw</w:t>
      </w:r>
      <w:r w:rsidR="00F64DA9">
        <w:rPr>
          <w:rFonts w:ascii="Times New Roman" w:hAnsi="Times New Roman" w:cs="Times New Roman"/>
          <w:bCs/>
          <w:sz w:val="24"/>
          <w:szCs w:val="24"/>
        </w:rPr>
        <w:t xml:space="preserve"> an explicit link between the source memory and visual working memory literatures</w:t>
      </w:r>
      <w:r w:rsidR="00DA76A1">
        <w:rPr>
          <w:rFonts w:ascii="Times New Roman" w:hAnsi="Times New Roman" w:cs="Times New Roman"/>
          <w:bCs/>
          <w:sz w:val="24"/>
          <w:szCs w:val="24"/>
        </w:rPr>
        <w:t xml:space="preserve"> regarding how the proximity of items in time and space affects memory representations. </w:t>
      </w:r>
    </w:p>
    <w:p w14:paraId="23ECBB58" w14:textId="6BDF0BBB" w:rsidR="00BA7FEF" w:rsidRDefault="0014307F" w:rsidP="00632195">
      <w:pPr>
        <w:spacing w:line="276" w:lineRule="auto"/>
        <w:jc w:val="both"/>
        <w:rPr>
          <w:rFonts w:ascii="Times New Roman" w:hAnsi="Times New Roman" w:cs="Times New Roman"/>
          <w:bCs/>
          <w:sz w:val="24"/>
          <w:szCs w:val="24"/>
        </w:rPr>
      </w:pPr>
      <w:r w:rsidRPr="009604B1">
        <w:rPr>
          <w:rFonts w:ascii="Times New Roman" w:hAnsi="Times New Roman" w:cs="Times New Roman"/>
          <w:bCs/>
          <w:sz w:val="24"/>
          <w:szCs w:val="24"/>
        </w:rPr>
        <w:tab/>
        <w:t>We recommend</w:t>
      </w:r>
      <w:r>
        <w:rPr>
          <w:rFonts w:ascii="Times New Roman" w:hAnsi="Times New Roman" w:cs="Times New Roman"/>
          <w:bCs/>
          <w:sz w:val="24"/>
          <w:szCs w:val="24"/>
        </w:rPr>
        <w:t xml:space="preserve"> the following reviewers for this work.</w:t>
      </w:r>
      <w:r w:rsidR="006F44AC">
        <w:rPr>
          <w:rFonts w:ascii="Times New Roman" w:hAnsi="Times New Roman" w:cs="Times New Roman"/>
          <w:bCs/>
          <w:sz w:val="24"/>
          <w:szCs w:val="24"/>
        </w:rPr>
        <w:t xml:space="preserve"> </w:t>
      </w:r>
      <w:r w:rsidR="006F44AC">
        <w:rPr>
          <w:rFonts w:ascii="Times New Roman" w:hAnsi="Times New Roman" w:cs="Times New Roman"/>
          <w:b/>
          <w:sz w:val="24"/>
          <w:szCs w:val="24"/>
        </w:rPr>
        <w:t>Paul Bays</w:t>
      </w:r>
      <w:r w:rsidR="006F44AC">
        <w:rPr>
          <w:rFonts w:ascii="Times New Roman" w:hAnsi="Times New Roman" w:cs="Times New Roman"/>
          <w:bCs/>
          <w:sz w:val="24"/>
          <w:szCs w:val="24"/>
        </w:rPr>
        <w:t xml:space="preserve"> (University of Cambridge) has investigated </w:t>
      </w:r>
      <w:proofErr w:type="spellStart"/>
      <w:r w:rsidR="006F44AC">
        <w:rPr>
          <w:rFonts w:ascii="Times New Roman" w:hAnsi="Times New Roman" w:cs="Times New Roman"/>
          <w:bCs/>
          <w:sz w:val="24"/>
          <w:szCs w:val="24"/>
        </w:rPr>
        <w:t>misbinding</w:t>
      </w:r>
      <w:proofErr w:type="spellEnd"/>
      <w:r w:rsidR="006F44AC">
        <w:rPr>
          <w:rFonts w:ascii="Times New Roman" w:hAnsi="Times New Roman" w:cs="Times New Roman"/>
          <w:bCs/>
          <w:sz w:val="24"/>
          <w:szCs w:val="24"/>
        </w:rPr>
        <w:t xml:space="preserve"> errors in visual working memory using similar techniques to </w:t>
      </w:r>
      <w:r w:rsidR="00632195">
        <w:rPr>
          <w:rFonts w:ascii="Times New Roman" w:hAnsi="Times New Roman" w:cs="Times New Roman"/>
          <w:bCs/>
          <w:sz w:val="24"/>
          <w:szCs w:val="24"/>
        </w:rPr>
        <w:t>those in the manuscript</w:t>
      </w:r>
      <w:r w:rsidR="006F44AC">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rPr>
        <w:t xml:space="preserve">Chris Donkin </w:t>
      </w:r>
      <w:r>
        <w:rPr>
          <w:rFonts w:ascii="Times New Roman" w:hAnsi="Times New Roman" w:cs="Times New Roman"/>
          <w:sz w:val="24"/>
          <w:szCs w:val="24"/>
        </w:rPr>
        <w:t xml:space="preserve">(University of New South Wales) and </w:t>
      </w:r>
      <w:r>
        <w:rPr>
          <w:rFonts w:ascii="Times New Roman" w:hAnsi="Times New Roman" w:cs="Times New Roman"/>
          <w:b/>
          <w:sz w:val="24"/>
          <w:szCs w:val="24"/>
        </w:rPr>
        <w:t xml:space="preserve">Jeff </w:t>
      </w:r>
      <w:proofErr w:type="spellStart"/>
      <w:r>
        <w:rPr>
          <w:rFonts w:ascii="Times New Roman" w:hAnsi="Times New Roman" w:cs="Times New Roman"/>
          <w:b/>
          <w:sz w:val="24"/>
          <w:szCs w:val="24"/>
        </w:rPr>
        <w:t>Starns</w:t>
      </w:r>
      <w:proofErr w:type="spellEnd"/>
      <w:r>
        <w:rPr>
          <w:rFonts w:ascii="Times New Roman" w:hAnsi="Times New Roman" w:cs="Times New Roman"/>
          <w:sz w:val="24"/>
          <w:szCs w:val="24"/>
        </w:rPr>
        <w:t xml:space="preserve"> (University of Massachusetts, Amherst) are familiar with several of the issues raised in the manuscript, particularly diffusion </w:t>
      </w:r>
      <w:proofErr w:type="spellStart"/>
      <w:r w:rsidR="00892F86">
        <w:rPr>
          <w:rFonts w:ascii="Times New Roman" w:hAnsi="Times New Roman" w:cs="Times New Roman"/>
          <w:sz w:val="24"/>
          <w:szCs w:val="24"/>
        </w:rPr>
        <w:t>modeling</w:t>
      </w:r>
      <w:proofErr w:type="spellEnd"/>
      <w:r>
        <w:rPr>
          <w:rFonts w:ascii="Times New Roman" w:hAnsi="Times New Roman" w:cs="Times New Roman"/>
          <w:sz w:val="24"/>
          <w:szCs w:val="24"/>
        </w:rPr>
        <w:t xml:space="preserve"> and </w:t>
      </w:r>
      <w:proofErr w:type="spellStart"/>
      <w:r w:rsidR="00892F86">
        <w:rPr>
          <w:rFonts w:ascii="Times New Roman" w:hAnsi="Times New Roman" w:cs="Times New Roman"/>
          <w:sz w:val="24"/>
          <w:szCs w:val="24"/>
        </w:rPr>
        <w:t>modeling</w:t>
      </w:r>
      <w:proofErr w:type="spellEnd"/>
      <w:r>
        <w:rPr>
          <w:rFonts w:ascii="Times New Roman" w:hAnsi="Times New Roman" w:cs="Times New Roman"/>
          <w:sz w:val="24"/>
          <w:szCs w:val="24"/>
        </w:rPr>
        <w:t xml:space="preserve"> response times. </w:t>
      </w:r>
      <w:r>
        <w:rPr>
          <w:rFonts w:ascii="Times New Roman" w:hAnsi="Times New Roman" w:cs="Times New Roman"/>
          <w:b/>
          <w:bCs/>
          <w:sz w:val="24"/>
          <w:szCs w:val="24"/>
        </w:rPr>
        <w:t xml:space="preserve">Rob </w:t>
      </w:r>
      <w:proofErr w:type="spellStart"/>
      <w:r>
        <w:rPr>
          <w:rFonts w:ascii="Times New Roman" w:hAnsi="Times New Roman" w:cs="Times New Roman"/>
          <w:b/>
          <w:bCs/>
          <w:sz w:val="24"/>
          <w:szCs w:val="24"/>
        </w:rPr>
        <w:t>Nosofsky</w:t>
      </w:r>
      <w:proofErr w:type="spellEnd"/>
      <w:r>
        <w:rPr>
          <w:rFonts w:ascii="Times New Roman" w:hAnsi="Times New Roman" w:cs="Times New Roman"/>
          <w:sz w:val="24"/>
          <w:szCs w:val="24"/>
        </w:rPr>
        <w:t xml:space="preserve"> (Indiana University Bloomington) is also an expert in response time </w:t>
      </w:r>
      <w:proofErr w:type="spellStart"/>
      <w:r w:rsidR="00892F86">
        <w:rPr>
          <w:rFonts w:ascii="Times New Roman" w:hAnsi="Times New Roman" w:cs="Times New Roman"/>
          <w:sz w:val="24"/>
          <w:szCs w:val="24"/>
        </w:rPr>
        <w:t>modeling</w:t>
      </w:r>
      <w:proofErr w:type="spellEnd"/>
      <w:r>
        <w:rPr>
          <w:rFonts w:ascii="Times New Roman" w:hAnsi="Times New Roman" w:cs="Times New Roman"/>
          <w:sz w:val="24"/>
          <w:szCs w:val="24"/>
        </w:rPr>
        <w:t xml:space="preserve"> and has worked with threshold models of visual working memory. </w:t>
      </w:r>
      <w:r>
        <w:rPr>
          <w:rFonts w:ascii="Times New Roman" w:hAnsi="Times New Roman" w:cs="Times New Roman"/>
          <w:b/>
          <w:sz w:val="24"/>
          <w:szCs w:val="24"/>
        </w:rPr>
        <w:t xml:space="preserve">John </w:t>
      </w:r>
      <w:proofErr w:type="spellStart"/>
      <w:r>
        <w:rPr>
          <w:rFonts w:ascii="Times New Roman" w:hAnsi="Times New Roman" w:cs="Times New Roman"/>
          <w:b/>
          <w:sz w:val="24"/>
          <w:szCs w:val="24"/>
        </w:rPr>
        <w:t>Wixted</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 xml:space="preserve">(University of California, San Diego) and </w:t>
      </w:r>
      <w:r>
        <w:rPr>
          <w:rFonts w:ascii="Times New Roman" w:hAnsi="Times New Roman" w:cs="Times New Roman"/>
          <w:b/>
          <w:sz w:val="24"/>
          <w:szCs w:val="24"/>
        </w:rPr>
        <w:t xml:space="preserve">David Kellen </w:t>
      </w:r>
      <w:r>
        <w:rPr>
          <w:rFonts w:ascii="Times New Roman" w:hAnsi="Times New Roman" w:cs="Times New Roman"/>
          <w:bCs/>
          <w:sz w:val="24"/>
          <w:szCs w:val="24"/>
        </w:rPr>
        <w:t xml:space="preserve">(Syracuse University) are experts in memory </w:t>
      </w:r>
      <w:proofErr w:type="spellStart"/>
      <w:r w:rsidR="00892F86">
        <w:rPr>
          <w:rFonts w:ascii="Times New Roman" w:hAnsi="Times New Roman" w:cs="Times New Roman"/>
          <w:bCs/>
          <w:sz w:val="24"/>
          <w:szCs w:val="24"/>
        </w:rPr>
        <w:t>modeling</w:t>
      </w:r>
      <w:proofErr w:type="spellEnd"/>
      <w:r>
        <w:rPr>
          <w:rFonts w:ascii="Times New Roman" w:hAnsi="Times New Roman" w:cs="Times New Roman"/>
          <w:bCs/>
          <w:sz w:val="24"/>
          <w:szCs w:val="24"/>
        </w:rPr>
        <w:t xml:space="preserve">, and have contributed to the threshold and continuous model debate that our work is situated in. </w:t>
      </w:r>
      <w:r>
        <w:rPr>
          <w:rFonts w:ascii="Times New Roman" w:hAnsi="Times New Roman" w:cs="Times New Roman"/>
          <w:b/>
          <w:sz w:val="24"/>
          <w:szCs w:val="24"/>
        </w:rPr>
        <w:t xml:space="preserve">Joshua Koen </w:t>
      </w:r>
      <w:r>
        <w:rPr>
          <w:rFonts w:ascii="Times New Roman" w:hAnsi="Times New Roman" w:cs="Times New Roman"/>
          <w:bCs/>
          <w:sz w:val="24"/>
          <w:szCs w:val="24"/>
        </w:rPr>
        <w:t>(University of California, Davis)</w:t>
      </w:r>
      <w:r>
        <w:rPr>
          <w:rFonts w:ascii="Times New Roman" w:hAnsi="Times New Roman" w:cs="Times New Roman"/>
          <w:b/>
          <w:sz w:val="24"/>
          <w:szCs w:val="24"/>
        </w:rPr>
        <w:t xml:space="preserve"> </w:t>
      </w:r>
      <w:r>
        <w:rPr>
          <w:rFonts w:ascii="Times New Roman" w:hAnsi="Times New Roman" w:cs="Times New Roman"/>
          <w:bCs/>
          <w:sz w:val="24"/>
          <w:szCs w:val="24"/>
        </w:rPr>
        <w:t>is an expert who has worked with dual-process models of memory</w:t>
      </w:r>
      <w:r w:rsidR="001921A9">
        <w:rPr>
          <w:rFonts w:ascii="Times New Roman" w:hAnsi="Times New Roman" w:cs="Times New Roman"/>
          <w:bCs/>
          <w:sz w:val="24"/>
          <w:szCs w:val="24"/>
        </w:rPr>
        <w:t xml:space="preserve">. </w:t>
      </w:r>
      <w:r>
        <w:rPr>
          <w:rFonts w:ascii="Times New Roman" w:hAnsi="Times New Roman" w:cs="Times New Roman"/>
          <w:bCs/>
          <w:sz w:val="24"/>
          <w:szCs w:val="24"/>
        </w:rPr>
        <w:t xml:space="preserve">We would prefer not to have </w:t>
      </w:r>
      <w:r>
        <w:rPr>
          <w:rFonts w:ascii="Times New Roman" w:hAnsi="Times New Roman" w:cs="Times New Roman"/>
          <w:b/>
          <w:sz w:val="24"/>
          <w:szCs w:val="24"/>
        </w:rPr>
        <w:t xml:space="preserve">Andrew </w:t>
      </w:r>
      <w:proofErr w:type="spellStart"/>
      <w:r>
        <w:rPr>
          <w:rFonts w:ascii="Times New Roman" w:hAnsi="Times New Roman" w:cs="Times New Roman"/>
          <w:b/>
          <w:sz w:val="24"/>
          <w:szCs w:val="24"/>
        </w:rPr>
        <w:t>Yonelinas</w:t>
      </w:r>
      <w:proofErr w:type="spellEnd"/>
      <w:r>
        <w:rPr>
          <w:rFonts w:ascii="Times New Roman" w:hAnsi="Times New Roman" w:cs="Times New Roman"/>
          <w:b/>
          <w:sz w:val="24"/>
          <w:szCs w:val="24"/>
        </w:rPr>
        <w:t xml:space="preserve"> </w:t>
      </w:r>
      <w:r w:rsidRPr="009B7C90">
        <w:rPr>
          <w:rFonts w:ascii="Times New Roman" w:hAnsi="Times New Roman" w:cs="Times New Roman"/>
          <w:bCs/>
          <w:sz w:val="24"/>
          <w:szCs w:val="24"/>
        </w:rPr>
        <w:t>or</w:t>
      </w:r>
      <w:r>
        <w:rPr>
          <w:rFonts w:ascii="Times New Roman" w:hAnsi="Times New Roman" w:cs="Times New Roman"/>
          <w:b/>
          <w:sz w:val="24"/>
          <w:szCs w:val="24"/>
        </w:rPr>
        <w:t xml:space="preserve"> Ken </w:t>
      </w:r>
      <w:proofErr w:type="spellStart"/>
      <w:r>
        <w:rPr>
          <w:rFonts w:ascii="Times New Roman" w:hAnsi="Times New Roman" w:cs="Times New Roman"/>
          <w:b/>
          <w:sz w:val="24"/>
          <w:szCs w:val="24"/>
        </w:rPr>
        <w:t>Malmberg</w:t>
      </w:r>
      <w:proofErr w:type="spellEnd"/>
      <w:r>
        <w:rPr>
          <w:rFonts w:ascii="Times New Roman" w:hAnsi="Times New Roman" w:cs="Times New Roman"/>
          <w:b/>
          <w:sz w:val="24"/>
          <w:szCs w:val="24"/>
        </w:rPr>
        <w:t xml:space="preserve"> </w:t>
      </w:r>
      <w:r>
        <w:rPr>
          <w:rFonts w:ascii="Times New Roman" w:hAnsi="Times New Roman" w:cs="Times New Roman"/>
          <w:bCs/>
          <w:sz w:val="24"/>
          <w:szCs w:val="24"/>
        </w:rPr>
        <w:t>be assigned as a reviewer for this submission.</w:t>
      </w:r>
    </w:p>
    <w:p w14:paraId="4BDBE926" w14:textId="77777777" w:rsidR="00BA7FEF" w:rsidRDefault="00BA7FEF">
      <w:pPr>
        <w:jc w:val="both"/>
        <w:rPr>
          <w:rFonts w:ascii="Times New Roman" w:hAnsi="Times New Roman" w:cs="Times New Roman"/>
          <w:bCs/>
          <w:sz w:val="24"/>
          <w:szCs w:val="24"/>
        </w:rPr>
      </w:pPr>
    </w:p>
    <w:p w14:paraId="4E8C29E6" w14:textId="77777777" w:rsidR="00BA7FEF" w:rsidRDefault="0014307F" w:rsidP="0014307F">
      <w:pPr>
        <w:jc w:val="right"/>
      </w:pPr>
      <w:r>
        <w:rPr>
          <w:rFonts w:ascii="Times New Roman" w:hAnsi="Times New Roman" w:cs="Times New Roman"/>
          <w:bCs/>
          <w:sz w:val="24"/>
          <w:szCs w:val="24"/>
        </w:rPr>
        <w:t>Jason Zhou</w:t>
      </w:r>
    </w:p>
    <w:sectPr w:rsidR="00BA7FE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EF"/>
    <w:rsid w:val="00124E5A"/>
    <w:rsid w:val="0014307F"/>
    <w:rsid w:val="001921A9"/>
    <w:rsid w:val="002D5B1A"/>
    <w:rsid w:val="003B4A40"/>
    <w:rsid w:val="00451F3E"/>
    <w:rsid w:val="005D4EA6"/>
    <w:rsid w:val="00632195"/>
    <w:rsid w:val="006F44AC"/>
    <w:rsid w:val="00892F86"/>
    <w:rsid w:val="009604B1"/>
    <w:rsid w:val="009B7C90"/>
    <w:rsid w:val="00BA7FEF"/>
    <w:rsid w:val="00DA76A1"/>
    <w:rsid w:val="00F64DA9"/>
    <w:rsid w:val="00FD47E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0E11"/>
  <w15:docId w15:val="{B90DE1E5-86F7-4607-9AFF-98F6F6AD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34683"/>
    <w:rPr>
      <w:rFonts w:ascii="Segoe UI" w:hAnsi="Segoe UI" w:cs="Segoe UI"/>
      <w:sz w:val="18"/>
      <w:szCs w:val="18"/>
      <w:lang w:val="en-AU"/>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34683"/>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AU"/>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0AEEB-75E6-4287-B6C5-529F11AC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3</cp:revision>
  <dcterms:created xsi:type="dcterms:W3CDTF">2022-07-01T05:45:00Z</dcterms:created>
  <dcterms:modified xsi:type="dcterms:W3CDTF">2022-07-01T06:45:00Z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