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Aimee Hastings-James</w:t>
      </w:r>
    </w:p>
    <w:p w14:paraId="32825968" w14:textId="6C8B841D" w:rsidR="00B358DB" w:rsidRPr="00991F11" w:rsidRDefault="00313518" w:rsidP="007E2864">
      <w:pPr>
        <w:pStyle w:val="CV-PositionorTitle"/>
      </w:pPr>
      <w:r>
        <w:t>Junior Software Developer</w:t>
      </w:r>
    </w:p>
    <w:p w14:paraId="52168559" w14:textId="652F89DF" w:rsidR="00C5099F" w:rsidRPr="00172EF4" w:rsidRDefault="00313518" w:rsidP="002379D1">
      <w:pPr>
        <w:pStyle w:val="CV-Experience"/>
        <w:rPr>
          <w:lang w:val="en-CA"/>
        </w:rPr>
      </w:pPr>
      <w:r>
        <w:t xml:space="preserve">2 years of experience in Software Development and Platform Engineering </w:t>
      </w: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2C7DCD">
      <w:pPr>
        <w:pStyle w:val="BodyText"/>
        <w:rPr>
          <w:lang w:val="en-CA"/>
        </w:rPr>
      </w:pPr>
      <w:r>
        <w:t>Aimee Hastings-James is an ambitious and highly skilled emerging professional in Computer Science and Mathematics, poised to graduate from St. Francis Xavier University in May 2025. With a strong academic foundation and hands-on experience, she has excelled in software development and platform engineering during her co-op placements with the Government of Canada. Aimee’s technical proficiency spans programming languages like Python, Java, and C++, as well as advanced tools such as Kubernetes, Terraform, and AWS. Her ability to design and deploy impactful solutions is evident in her development of internal multi-team websites and critical platform tools.</w:t>
        <w:br/>
        <w:br/>
        <w:t>In addition to her technical expertise, Aimee demonstrates exceptional communication and problem-solving skills, fostered through diverse roles such as tutoring at St. Francis Xavier University and working as a banquet server, camp counselor, and TV presenter. Her adaptability and dedication shine through her ability to manage multiple responsibilities, such as tutoring students weekly in Math, Statistics, and Computer Science or guiding young campers to foster personal growth. Aimee’s versatility is further evident in her contributions to interdisciplinary projects, where she leverages her programming and leadership skills to deliver results.</w:t>
        <w:br/>
        <w:br/>
        <w:t>As a proactive learner and collaborator, Aimee embodies teamwork and innovation, making her a valuable asset in any environment. Her extensive technical skill set, including ReactJS, Flask, Kubernetes, and cloud infrastructure, is complemented by her commitment to personal and professional growth. With her proven track record in both academic and professional settings, Aimee is well-equipped to tackle complex challenges and create meaningful impact in the field of technology..</w:t>
      </w:r>
    </w:p>
    <w:bookmarkEnd w:id="0"/>
    <w:p w14:paraId="3C99224B" w14:textId="77777777" w:rsidR="00467A5F" w:rsidRPr="004C6D2F" w:rsidRDefault="00467A5F" w:rsidP="007E2864">
      <w:pPr>
        <w:pStyle w:val="CV-Title"/>
      </w:pPr>
      <w:r w:rsidRPr="004C6D2F">
        <w:t>CGI experience</w:t>
      </w:r>
    </w:p>
    <w:p w14:paraId="59C57C2C" w14:textId="1F078C3B" w:rsidR="00467A5F" w:rsidRPr="00372BFD" w:rsidRDefault="00411178" w:rsidP="00372BFD">
      <w:pPr>
        <w:pStyle w:val="CV-Sub-title"/>
      </w:pPr>
      <w:r>
        <w:t>client descriptor not provided, Position title not provided (Start date not provided to End date not provided)</w:t>
      </w:r>
    </w:p>
    <w:p w14:paraId="08399787" w14:textId="14CD3DD5" w:rsidR="00467A5F" w:rsidRPr="00B13664" w:rsidRDefault="00FF0209" w:rsidP="005B2141">
      <w:pPr>
        <w:pStyle w:val="BodyText"/>
        <w:rPr>
          <w:lang w:val="en-CA"/>
        </w:rPr>
      </w:pPr>
      <w:r>
        <w:t xml:space="preserve">Technologies: </w:t>
      </w:r>
    </w:p>
    <w:p w14:paraId="161CFA5A" w14:textId="77777777" w:rsidR="00467A5F" w:rsidRPr="00B13664" w:rsidRDefault="00F20943" w:rsidP="007E2864">
      <w:pPr>
        <w:pStyle w:val="CV-Title"/>
      </w:pPr>
      <w:r>
        <w:t>Other experience</w:t>
      </w:r>
    </w:p>
    <w:p w14:paraId="70BD1E0B" w14:textId="2C0599DC" w:rsidR="00467A5F" w:rsidRPr="00B13664" w:rsidRDefault="005C62A4" w:rsidP="007E2864">
      <w:pPr>
        <w:pStyle w:val="CV-Sub-title"/>
      </w:pPr>
      <w:r>
        <w:t>St. Francis Xavier University, Math, Statistics and Computer Science Learning Center Tutor (09/24 to Present)</w:t>
      </w:r>
    </w:p>
    <w:p>
      <w:pPr>
        <w:pStyle w:val="ListBullet"/>
      </w:pPr>
      <w:r>
        <w:t>Provided tutoring support in Math, Statistics, and Computer Science.</w:t>
      </w:r>
    </w:p>
    <w:p>
      <w:pPr>
        <w:pStyle w:val="ListBullet"/>
      </w:pPr>
      <w:r>
        <w:t>Assisted students across various topics and challenges.</w:t>
      </w:r>
    </w:p>
    <w:p>
      <w:pPr>
        <w:pStyle w:val="ListBullet"/>
      </w:pPr>
      <w:r>
        <w:t>Dedicated two hours weekly to help students overcome academic difficulties.</w:t>
      </w:r>
    </w:p>
    <w:p w14:paraId="6E522F39" w14:textId="6236796A" w:rsidR="003B0732" w:rsidRPr="00B13664" w:rsidRDefault="003B0732" w:rsidP="003B0732">
      <w:pPr>
        <w:pStyle w:val="BodyText"/>
        <w:rPr>
          <w:lang w:val="en-CA"/>
        </w:rPr>
      </w:pPr>
      <w:r>
        <w:t xml:space="preserve">Technologies: </w:t>
      </w:r>
    </w:p>
    <w:p>
      <w:pPr>
        <w:pStyle w:val="CV-Sub-title"/>
      </w:pPr>
      <w:r>
        <w:t>Government of Canada, Platform Engineering Co-op (05/24 to 08/24)</w:t>
      </w:r>
    </w:p>
    <w:p>
      <w:pPr>
        <w:pStyle w:val="ListBullet"/>
      </w:pPr>
      <w:r>
        <w:t>Set up internal tools, including JFrog Xray and OAuth2 Proxy.</w:t>
      </w:r>
    </w:p>
    <w:p>
      <w:pPr>
        <w:pStyle w:val="ListBullet"/>
      </w:pPr>
      <w:r>
        <w:t>Collaborated with platforms utilizing Kubernetes, Terraform, and AWS.</w:t>
      </w:r>
    </w:p>
    <w:p>
      <w:pPr>
        <w:pStyle w:val="ListBullet"/>
      </w:pPr>
      <w:r>
        <w:t>Enhanced problem-solving and platform integration skills.</w:t>
      </w:r>
    </w:p>
    <w:p>
      <w:pPr>
        <w:pStyle w:val="BodyText"/>
      </w:pPr>
      <w:r>
        <w:t>Technologies: Kubernetes, Terraform, AWS, JFrog Xray, OAuth2 Proxy</w:t>
      </w:r>
    </w:p>
    <w:p>
      <w:pPr>
        <w:pStyle w:val="CV-Sub-title"/>
      </w:pPr>
      <w:r>
        <w:t>Government of Canada, Software Development Co-op (05/23 to 08/23)</w:t>
      </w:r>
    </w:p>
    <w:p>
      <w:pPr>
        <w:pStyle w:val="ListBullet"/>
      </w:pPr>
      <w:r>
        <w:t>Developed an internal multi-team website.</w:t>
      </w:r>
    </w:p>
    <w:p>
      <w:pPr>
        <w:pStyle w:val="ListBullet"/>
      </w:pPr>
      <w:r>
        <w:t>Built back-end features using Python and front-end interfaces with TypeScript.</w:t>
      </w:r>
    </w:p>
    <w:p>
      <w:pPr>
        <w:pStyle w:val="ListBullet"/>
      </w:pPr>
      <w:r>
        <w:t>Deployed solutions using Docker and Nginx.</w:t>
      </w:r>
    </w:p>
    <w:p>
      <w:pPr>
        <w:pStyle w:val="BodyText"/>
      </w:pPr>
      <w:r>
        <w:t>Technologies: Python, TypeScript, Docker, Nginx</w:t>
      </w:r>
    </w:p>
    <w:p>
      <w:pPr>
        <w:pStyle w:val="CV-Sub-title"/>
      </w:pPr>
      <w:r>
        <w:t>New Castle Hotels and Resorts, Banquet Server, Dishwasher, Rec Monitor (05/22 to 08/22)</w:t>
      </w:r>
    </w:p>
    <w:p>
      <w:pPr>
        <w:pStyle w:val="ListBullet"/>
      </w:pPr>
      <w:r>
        <w:t>Managed three distinct roles across six days a week.</w:t>
      </w:r>
    </w:p>
    <w:p>
      <w:pPr>
        <w:pStyle w:val="ListBullet"/>
      </w:pPr>
      <w:r>
        <w:t>Improved multitasking and teamwork competencies.</w:t>
      </w:r>
    </w:p>
    <w:p>
      <w:pPr>
        <w:pStyle w:val="ListBullet"/>
      </w:pPr>
      <w:r>
        <w:t>Adapted strategies to perform effectively in diverse environments.</w:t>
      </w:r>
    </w:p>
    <w:p>
      <w:pPr>
        <w:pStyle w:val="BodyText"/>
      </w:pPr>
      <w:r>
        <w:t xml:space="preserve">Technologies: </w:t>
      </w:r>
    </w:p>
    <w:p>
      <w:pPr>
        <w:pStyle w:val="CV-Sub-title"/>
      </w:pPr>
      <w:r>
        <w:t>Big Cove YMCA Camp, Camp Counsellor (06/21 to 08/21)</w:t>
      </w:r>
    </w:p>
    <w:p>
      <w:pPr>
        <w:pStyle w:val="ListBullet"/>
      </w:pPr>
      <w:r>
        <w:t>Supervised and guided groups of six children on a weekly basis.</w:t>
      </w:r>
    </w:p>
    <w:p>
      <w:pPr>
        <w:pStyle w:val="ListBullet"/>
      </w:pPr>
      <w:r>
        <w:t>Fostered personal growth and ensured an enriching camp experience.</w:t>
      </w:r>
    </w:p>
    <w:p>
      <w:pPr>
        <w:pStyle w:val="ListBullet"/>
      </w:pPr>
      <w:r>
        <w:t>Contributed to the camp's exceptional community spirit.</w:t>
      </w:r>
    </w:p>
    <w:p>
      <w:pPr>
        <w:pStyle w:val="BodyText"/>
      </w:pPr>
      <w:r>
        <w:t xml:space="preserve">Technologies: </w:t>
      </w:r>
    </w:p>
    <w:p>
      <w:pPr>
        <w:pStyle w:val="CV-Sub-title"/>
      </w:pPr>
      <w:r>
        <w:t>Dalhousie University, Essay Analyzer (06/19 to 06/20)</w:t>
      </w:r>
    </w:p>
    <w:p>
      <w:pPr>
        <w:pStyle w:val="ListBullet"/>
      </w:pPr>
      <w:r>
        <w:t>Analyzed and evaluated introductory psychology essays for difficulty.</w:t>
      </w:r>
    </w:p>
    <w:p>
      <w:pPr>
        <w:pStyle w:val="ListBullet"/>
      </w:pPr>
      <w:r>
        <w:t>Enhanced communication, computer, and active listening skills.</w:t>
      </w:r>
    </w:p>
    <w:p>
      <w:pPr>
        <w:pStyle w:val="BodyText"/>
      </w:pPr>
      <w:r>
        <w:t xml:space="preserve">Technologies: </w:t>
      </w:r>
    </w:p>
    <w:p>
      <w:pPr>
        <w:pStyle w:val="CV-Sub-title"/>
      </w:pPr>
      <w:r>
        <w:t>Eastlink, TV Presenter (03/16 to 03/16)</w:t>
      </w:r>
    </w:p>
    <w:p>
      <w:pPr>
        <w:pStyle w:val="ListBullet"/>
      </w:pPr>
      <w:r>
        <w:t>Hosted a 30-minute TV program featuring The Next Step Wild Rhythm Tour.</w:t>
      </w:r>
    </w:p>
    <w:p>
      <w:pPr>
        <w:pStyle w:val="ListBullet"/>
      </w:pPr>
      <w:r>
        <w:t>Interviewed cast members and provided behind-the-scenes insights.</w:t>
      </w:r>
    </w:p>
    <w:p>
      <w:pPr>
        <w:pStyle w:val="ListBullet"/>
      </w:pPr>
      <w:r>
        <w:t>Developed strong communication and presentation skills.</w:t>
      </w:r>
    </w:p>
    <w:p>
      <w:pPr>
        <w:pStyle w:val="BodyText"/>
      </w:pPr>
      <w:r>
        <w:t xml:space="preserve">Technologies: </w:t>
      </w:r>
    </w:p>
    <w:p w14:paraId="6C7DD75A" w14:textId="77777777" w:rsidR="005E05EA" w:rsidRPr="00B13664" w:rsidRDefault="005E05EA" w:rsidP="005E05EA">
      <w:pPr>
        <w:pStyle w:val="CV-Title"/>
      </w:pPr>
      <w:r w:rsidRPr="00B13664">
        <w:t>Education</w:t>
      </w:r>
    </w:p>
    <w:p>
      <w:pPr>
        <w:pStyle w:val="ListBullet"/>
      </w:pPr>
      <w:r>
        <w:t>Bachelor's, Computer Science and Math, St. Francis Xavier University</w:t>
      </w:r>
    </w:p>
    <w:p>
      <w:pPr>
        <w:pStyle w:val="ListBullet"/>
      </w:pPr>
      <w:r>
        <w:t>Citadel High School</w:t>
      </w:r>
    </w:p>
    <w:p>
      <w:pPr>
        <w:pStyle w:val="ListBullet"/>
      </w:pPr>
      <w:r>
        <w:t>Halifax Central Junior High</w:t>
      </w:r>
    </w:p>
    <w:p>
      <w:pPr>
        <w:pStyle w:val="ListBullet"/>
      </w:pPr>
      <w:r>
        <w:t>Maritime Conservatory School of Dance</w:t>
      </w:r>
    </w:p>
    <w:p w14:paraId="6BC279C1" w14:textId="77777777" w:rsidR="005E05EA" w:rsidRPr="00B13664" w:rsidRDefault="005E05EA" w:rsidP="005E05EA">
      <w:pPr>
        <w:pStyle w:val="CV-Title"/>
      </w:pPr>
      <w:r w:rsidRPr="00B13664">
        <w:t>Trainings and certifications</w:t>
      </w:r>
    </w:p>
    <w:p w14:paraId="2E773876" w14:textId="6FDDD6C9" w:rsidR="005E05EA" w:rsidRPr="00B13664" w:rsidRDefault="00657D19" w:rsidP="004549F9">
      <w:pPr>
        <w:pStyle w:val="ListBullet1"/>
        <w:rPr>
          <w:lang w:val="en-CA"/>
        </w:rPr>
      </w:pPr>
      <w:r>
        <w:rPr>
          <w:lang w:val="en-CA"/>
        </w:rPr>
        <w:t>{certs}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pPr>
              <w:pStyle w:val="ListBullet"/>
            </w:pPr>
            <w:r>
              <w:t>Government Software Development</w:t>
            </w:r>
          </w:p>
          <w:p>
            <w:pPr>
              <w:pStyle w:val="ListBullet"/>
            </w:pPr>
            <w:r>
              <w:t>Education Tutoring</w:t>
            </w:r>
          </w:p>
          <w:p>
            <w:pPr>
              <w:pStyle w:val="ListBullet"/>
            </w:pPr>
            <w:r>
              <w:t>Hospitality</w:t>
            </w:r>
          </w:p>
          <w:p>
            <w:pPr>
              <w:pStyle w:val="ListBullet"/>
            </w:pPr>
            <w:r>
              <w:t>Summer Camp Counselling</w:t>
            </w:r>
          </w:p>
          <w:p>
            <w:pPr>
              <w:pStyle w:val="ListBullet"/>
            </w:pPr>
            <w:r>
              <w:t>Academic Research</w:t>
            </w:r>
          </w:p>
          <w:p>
            <w:pPr>
              <w:pStyle w:val="ListBullet"/>
            </w:pPr>
            <w:r>
              <w:t>Television Presenting</w:t>
            </w:r>
          </w:p>
          <w:p w14:paraId="5947D0D0" w14:textId="77777777" w:rsidR="008F7020" w:rsidRPr="007E2864" w:rsidRDefault="008F7020" w:rsidP="007E2864">
            <w:pPr>
              <w:pStyle w:val="CV-Title"/>
            </w:pPr>
            <w:r w:rsidRPr="007E2864">
              <w:t>Technical specializations</w:t>
            </w:r>
          </w:p>
          <w:p>
            <w:pPr>
              <w:pStyle w:val="ListBullet"/>
            </w:pPr>
            <w:r>
              <w:t>Platform Engineering</w:t>
            </w:r>
          </w:p>
          <w:p>
            <w:pPr>
              <w:pStyle w:val="ListBullet"/>
            </w:pPr>
            <w:r>
              <w:t>Software Development</w:t>
            </w:r>
          </w:p>
          <w:p>
            <w:pPr>
              <w:pStyle w:val="ListBullet"/>
            </w:pPr>
            <w:r>
              <w:t>Website Development</w:t>
            </w:r>
          </w:p>
          <w:p>
            <w:pPr>
              <w:pStyle w:val="ListBullet"/>
            </w:pPr>
            <w:r>
              <w:t>Back-end Development</w:t>
            </w:r>
          </w:p>
          <w:p>
            <w:pPr>
              <w:pStyle w:val="ListBullet"/>
            </w:pPr>
            <w:r>
              <w:t>Front-end Development</w:t>
            </w:r>
          </w:p>
          <w:p>
            <w:pPr>
              <w:pStyle w:val="ListBullet"/>
            </w:pPr>
            <w:r>
              <w:t>Monitoring and Visualization</w:t>
            </w:r>
          </w:p>
          <w:p w14:paraId="0CEE96A0" w14:textId="77777777" w:rsidR="005E05EA" w:rsidRPr="007E2864" w:rsidRDefault="005E05EA" w:rsidP="005E05EA">
            <w:pPr>
              <w:pStyle w:val="CV-Title"/>
            </w:pPr>
            <w:r w:rsidRPr="007E2864">
              <w:t>Areas of expertise</w:t>
            </w:r>
          </w:p>
          <w:p>
            <w:pPr>
              <w:pStyle w:val="ListBullet"/>
            </w:pPr>
            <w:r>
              <w:t>Team Collaboration</w:t>
            </w:r>
          </w:p>
          <w:p>
            <w:pPr>
              <w:pStyle w:val="ListBullet"/>
            </w:pPr>
            <w:r>
              <w:t>Multitasking</w:t>
            </w:r>
          </w:p>
          <w:p>
            <w:pPr>
              <w:pStyle w:val="ListBullet"/>
            </w:pPr>
            <w:r>
              <w:t>Problem Solving</w:t>
            </w:r>
          </w:p>
          <w:p>
            <w:pPr>
              <w:pStyle w:val="ListBullet"/>
            </w:pPr>
            <w:r>
              <w:t>Time Management</w:t>
            </w:r>
          </w:p>
          <w:p>
            <w:pPr>
              <w:pStyle w:val="ListBullet"/>
            </w:pPr>
            <w:r>
              <w:t>Communication Skills</w:t>
            </w:r>
          </w:p>
          <w:p>
            <w:pPr>
              <w:pStyle w:val="ListBullet"/>
            </w:pPr>
            <w:r>
              <w:t>Project Leadership</w:t>
            </w:r>
          </w:p>
        </w:tc>
        <w:tc>
          <w:tcPr>
            <w:tcW w:w="2500" w:type="pct"/>
            <w:shd w:val="clear" w:color="auto" w:fill="auto"/>
          </w:tcPr>
          <w:p w14:paraId="09E7D21D" w14:textId="77777777" w:rsidR="008F7020" w:rsidRPr="007E2864" w:rsidRDefault="008F7020" w:rsidP="007E2864">
            <w:pPr>
              <w:pStyle w:val="CV-Title"/>
            </w:pPr>
            <w:r w:rsidRPr="007E2864">
              <w:t>Environments</w:t>
            </w:r>
          </w:p>
          <w:p>
            <w:pPr>
              <w:pStyle w:val="ListBullet"/>
            </w:pPr>
            <w:r>
              <w:t>Kubernetes</w:t>
            </w:r>
          </w:p>
          <w:p>
            <w:pPr>
              <w:pStyle w:val="ListBullet"/>
            </w:pPr>
            <w:r>
              <w:t>AWS</w:t>
            </w:r>
          </w:p>
          <w:p>
            <w:pPr>
              <w:pStyle w:val="ListBullet"/>
            </w:pPr>
            <w:r>
              <w:t>Cloud Infrastructure</w:t>
            </w:r>
          </w:p>
          <w:p w14:paraId="6BC173D1" w14:textId="77777777" w:rsidR="008F7020" w:rsidRPr="007E2864" w:rsidRDefault="008F7020" w:rsidP="008E6E3F">
            <w:pPr>
              <w:pStyle w:val="CV-Title"/>
              <w:keepNext w:val="0"/>
            </w:pPr>
            <w:r w:rsidRPr="007E2864">
              <w:t>Tools &amp; software</w:t>
            </w:r>
          </w:p>
          <w:p>
            <w:pPr>
              <w:pStyle w:val="ListBullet"/>
            </w:pPr>
            <w:r>
              <w:t>Python</w:t>
            </w:r>
          </w:p>
          <w:p>
            <w:pPr>
              <w:pStyle w:val="ListBullet"/>
            </w:pPr>
            <w:r>
              <w:t>Java</w:t>
            </w:r>
          </w:p>
          <w:p>
            <w:pPr>
              <w:pStyle w:val="ListBullet"/>
            </w:pPr>
            <w:r>
              <w:t>C++</w:t>
            </w:r>
          </w:p>
          <w:p>
            <w:pPr>
              <w:pStyle w:val="ListBullet"/>
            </w:pPr>
            <w:r>
              <w:t>Assembly</w:t>
            </w:r>
          </w:p>
          <w:p>
            <w:pPr>
              <w:pStyle w:val="ListBullet"/>
            </w:pPr>
            <w:r>
              <w:t>JavaScript</w:t>
            </w:r>
          </w:p>
          <w:p>
            <w:pPr>
              <w:pStyle w:val="ListBullet"/>
            </w:pPr>
            <w:r>
              <w:t>SQL</w:t>
            </w:r>
          </w:p>
          <w:p>
            <w:pPr>
              <w:pStyle w:val="ListBullet"/>
            </w:pPr>
            <w:r>
              <w:t>Kotlin</w:t>
            </w:r>
          </w:p>
          <w:p>
            <w:pPr>
              <w:pStyle w:val="ListBullet"/>
            </w:pPr>
            <w:r>
              <w:t>ReactJS</w:t>
            </w:r>
          </w:p>
          <w:p>
            <w:pPr>
              <w:pStyle w:val="ListBullet"/>
            </w:pPr>
            <w:r>
              <w:t>Flask</w:t>
            </w:r>
          </w:p>
          <w:p>
            <w:pPr>
              <w:pStyle w:val="ListBullet"/>
            </w:pPr>
            <w:r>
              <w:t>FastAPI</w:t>
            </w:r>
          </w:p>
          <w:p>
            <w:pPr>
              <w:pStyle w:val="ListBullet"/>
            </w:pPr>
            <w:r>
              <w:t>Git</w:t>
            </w:r>
          </w:p>
          <w:p>
            <w:pPr>
              <w:pStyle w:val="ListBullet"/>
            </w:pPr>
            <w:r>
              <w:t>GitLab</w:t>
            </w:r>
          </w:p>
          <w:p>
            <w:pPr>
              <w:pStyle w:val="ListBullet"/>
            </w:pPr>
            <w:r>
              <w:t>Bitbucket</w:t>
            </w:r>
          </w:p>
          <w:p>
            <w:pPr>
              <w:pStyle w:val="ListBullet"/>
            </w:pPr>
            <w:r>
              <w:t>Terraform</w:t>
            </w:r>
          </w:p>
          <w:p>
            <w:pPr>
              <w:pStyle w:val="ListBullet"/>
            </w:pPr>
            <w:r>
              <w:t>HCL</w:t>
            </w:r>
          </w:p>
          <w:p>
            <w:pPr>
              <w:pStyle w:val="ListBullet"/>
            </w:pPr>
            <w:r>
              <w:t>Grafana</w:t>
            </w:r>
          </w:p>
          <w:p w14:paraId="4FF1D584" w14:textId="77777777" w:rsidR="008F7020" w:rsidRPr="007E2864" w:rsidRDefault="008F7020" w:rsidP="007E2864">
            <w:pPr>
              <w:pStyle w:val="CV-Title"/>
            </w:pPr>
            <w:r w:rsidRPr="007E2864">
              <w:t>Languages</w:t>
            </w:r>
          </w:p>
          <w:p>
            <w:pPr>
              <w:pStyle w:val="ListBullet"/>
            </w:pPr>
            <w:r>
              <w:t>English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Python</w:t>
            </w:r>
          </w:p>
        </w:tc>
        <w:tc>
          <w:tcPr>
            <w:tcW w:w="2197" w:type="dxa"/>
            <w:hideMark/>
          </w:tcPr>
          <w:p w14:paraId="13863A92" w14:textId="1E09AEC4" w:rsidR="007F0677" w:rsidRPr="00B13664" w:rsidRDefault="00471390" w:rsidP="003F5E65">
            <w:pPr>
              <w:pStyle w:val="CV-TableHeading-Row"/>
            </w:pPr>
            <w:r>
              <w:t>3</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rPr>
                <w:color w:val="FF0000"/>
              </w:rPr>
              <w:t>3</w:t>
            </w:r>
          </w:p>
        </w:tc>
      </w:tr>
      <w:tr>
        <w:tc>
          <w:tcPr>
            <w:tcW w:type="dxa" w:w="6318"/>
          </w:tcPr>
          <w:p>
            <w:pPr>
              <w:pStyle w:val="CV-TableHeading-Row"/>
            </w:pPr>
            <w:r>
              <w:t>Java</w:t>
            </w:r>
          </w:p>
        </w:tc>
        <w:tc>
          <w:tcPr>
            <w:tcW w:type="dxa" w:w="2197"/>
          </w:tcPr>
          <w:p>
            <w:pPr>
              <w:pStyle w:val="CV-TableHeading-Row"/>
            </w:pPr>
            <w:r>
              <w:t>3</w:t>
            </w:r>
          </w:p>
        </w:tc>
        <w:tc>
          <w:tcPr>
            <w:tcW w:type="dxa" w:w="1675"/>
          </w:tcPr>
          <w:p>
            <w:pPr>
              <w:pStyle w:val="CV-TableHeading-Row"/>
            </w:pPr>
            <w:r>
              <w:rPr>
                <w:color w:val="FF0000"/>
              </w:rPr>
              <w:t>3</w:t>
            </w:r>
          </w:p>
        </w:tc>
      </w:tr>
      <w:tr>
        <w:tc>
          <w:tcPr>
            <w:tcW w:type="dxa" w:w="6318"/>
          </w:tcPr>
          <w:p>
            <w:pPr>
              <w:pStyle w:val="CV-TableHeading-Row"/>
            </w:pPr>
            <w:r>
              <w:t>C++</w:t>
            </w:r>
          </w:p>
        </w:tc>
        <w:tc>
          <w:tcPr>
            <w:tcW w:type="dxa" w:w="2197"/>
          </w:tcPr>
          <w:p>
            <w:pPr>
              <w:pStyle w:val="CV-TableHeading-Row"/>
            </w:pPr>
            <w:r>
              <w:t>3</w:t>
            </w:r>
          </w:p>
        </w:tc>
        <w:tc>
          <w:tcPr>
            <w:tcW w:type="dxa" w:w="1675"/>
          </w:tcPr>
          <w:p>
            <w:pPr>
              <w:pStyle w:val="CV-TableHeading-Row"/>
            </w:pPr>
            <w:r>
              <w:rPr>
                <w:color w:val="FF0000"/>
              </w:rPr>
              <w:t>3</w:t>
            </w:r>
          </w:p>
        </w:tc>
      </w:tr>
      <w:tr>
        <w:tc>
          <w:tcPr>
            <w:tcW w:type="dxa" w:w="6318"/>
          </w:tcPr>
          <w:p>
            <w:pPr>
              <w:pStyle w:val="CV-TableHeading-Row"/>
            </w:pPr>
            <w:r>
              <w:t>JavaScript</w:t>
            </w:r>
          </w:p>
        </w:tc>
        <w:tc>
          <w:tcPr>
            <w:tcW w:type="dxa" w:w="2197"/>
          </w:tcPr>
          <w:p>
            <w:pPr>
              <w:pStyle w:val="CV-TableHeading-Row"/>
            </w:pPr>
            <w:r>
              <w:t>2</w:t>
            </w:r>
          </w:p>
        </w:tc>
        <w:tc>
          <w:tcPr>
            <w:tcW w:type="dxa" w:w="1675"/>
          </w:tcPr>
          <w:p>
            <w:pPr>
              <w:pStyle w:val="CV-TableHeading-Row"/>
            </w:pPr>
            <w:r>
              <w:rPr>
                <w:color w:val="FF0000"/>
              </w:rPr>
              <w:t>2</w:t>
            </w:r>
          </w:p>
        </w:tc>
      </w:tr>
      <w:tr>
        <w:tc>
          <w:tcPr>
            <w:tcW w:type="dxa" w:w="6318"/>
          </w:tcPr>
          <w:p>
            <w:pPr>
              <w:pStyle w:val="CV-TableHeading-Row"/>
            </w:pPr>
            <w:r>
              <w:t>SQL</w:t>
            </w:r>
          </w:p>
        </w:tc>
        <w:tc>
          <w:tcPr>
            <w:tcW w:type="dxa" w:w="2197"/>
          </w:tcPr>
          <w:p>
            <w:pPr>
              <w:pStyle w:val="CV-TableHeading-Row"/>
            </w:pPr>
            <w:r>
              <w:t>2</w:t>
            </w:r>
          </w:p>
        </w:tc>
        <w:tc>
          <w:tcPr>
            <w:tcW w:type="dxa" w:w="1675"/>
          </w:tcPr>
          <w:p>
            <w:pPr>
              <w:pStyle w:val="CV-TableHeading-Row"/>
            </w:pPr>
            <w:r>
              <w:rPr>
                <w:color w:val="FF0000"/>
              </w:rPr>
              <w:t>2</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Git</w:t>
            </w:r>
          </w:p>
        </w:tc>
        <w:tc>
          <w:tcPr>
            <w:tcW w:w="2197" w:type="dxa"/>
            <w:hideMark/>
          </w:tcPr>
          <w:p w14:paraId="3225E1DE" w14:textId="46E7CC8A" w:rsidR="00DB2169" w:rsidRPr="00B13664" w:rsidRDefault="00DB2169" w:rsidP="00DB2169">
            <w:pPr>
              <w:pStyle w:val="CV-TableHeading-Row"/>
            </w:pPr>
            <w:r>
              <w:t>3</w:t>
            </w:r>
          </w:p>
        </w:tc>
        <w:tc>
          <w:tcPr>
            <w:tcW w:w="1675" w:type="dxa"/>
            <w:hideMark/>
          </w:tcPr>
          <w:p w14:paraId="7256BF3D" w14:textId="71CBDBB6"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GitLab</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Bitbucket</w:t>
            </w:r>
          </w:p>
        </w:tc>
        <w:tc>
          <w:tcPr>
            <w:tcW w:type="dxa" w:w="2197"/>
          </w:tcPr>
          <w:p>
            <w:pPr>
              <w:pStyle w:val="CV-TableHeading-Row"/>
            </w:pPr>
            <w:r>
              <w:t>2</w:t>
            </w:r>
          </w:p>
        </w:tc>
        <w:tc>
          <w:tcPr>
            <w:tcW w:type="dxa" w:w="1675"/>
          </w:tcPr>
          <w:p>
            <w:pPr>
              <w:pStyle w:val="CV-TableHeading-Row"/>
            </w:pPr>
            <w:r>
              <w:rPr>
                <w:color w:val="FF0000"/>
              </w:rPr>
              <w:t>2</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Terraform</w:t>
            </w:r>
          </w:p>
        </w:tc>
        <w:tc>
          <w:tcPr>
            <w:tcW w:w="2197" w:type="dxa"/>
            <w:hideMark/>
          </w:tcPr>
          <w:p w14:paraId="195A0CFA" w14:textId="730081DA" w:rsidR="00DB2169" w:rsidRPr="00B13664" w:rsidRDefault="00DB2169" w:rsidP="00DB2169">
            <w:pPr>
              <w:pStyle w:val="CV-TableHeading-Row"/>
            </w:pPr>
            <w:r>
              <w:t>1</w:t>
            </w:r>
          </w:p>
        </w:tc>
        <w:tc>
          <w:tcPr>
            <w:tcW w:w="1675" w:type="dxa"/>
            <w:hideMark/>
          </w:tcPr>
          <w:p w14:paraId="2EB082DA" w14:textId="2A41D39E" w:rsidR="00DB2169" w:rsidRPr="00DE7AFE" w:rsidRDefault="00DB2169" w:rsidP="00DB2169">
            <w:pPr>
              <w:pStyle w:val="CV-TableHeading-Row"/>
              <w:rPr>
                <w:rStyle w:val="CV-Highlightstar"/>
              </w:rPr>
            </w:pPr>
            <w:r>
              <w:rPr>
                <w:color w:val="FF0000"/>
              </w:rPr>
              <w:t>2</w:t>
            </w:r>
          </w:p>
        </w:tc>
      </w:tr>
      <w:tr>
        <w:tc>
          <w:tcPr>
            <w:tcW w:type="dxa" w:w="6318"/>
          </w:tcPr>
          <w:p>
            <w:pPr>
              <w:pStyle w:val="CV-TableHeading-Row"/>
            </w:pPr>
            <w:r>
              <w:t>Kubernetes</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AWS</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HCL</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Grafana</w:t>
            </w:r>
          </w:p>
        </w:tc>
        <w:tc>
          <w:tcPr>
            <w:tcW w:type="dxa" w:w="2197"/>
          </w:tcPr>
          <w:p>
            <w:pPr>
              <w:pStyle w:val="CV-TableHeading-Row"/>
            </w:pPr>
            <w:r>
              <w:t>1</w:t>
            </w:r>
          </w:p>
        </w:tc>
        <w:tc>
          <w:tcPr>
            <w:tcW w:type="dxa" w:w="1675"/>
          </w:tcPr>
          <w:p>
            <w:pPr>
              <w:pStyle w:val="CV-TableHeading-Row"/>
            </w:pPr>
            <w:r>
              <w:rPr>
                <w:color w:val="FF0000"/>
              </w:rPr>
              <w:t>2</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Government IT (Platform Engineering)</w:t>
            </w:r>
          </w:p>
        </w:tc>
        <w:tc>
          <w:tcPr>
            <w:tcW w:w="2197" w:type="dxa"/>
            <w:hideMark/>
          </w:tcPr>
          <w:p w14:paraId="16F0546D" w14:textId="0F3851BE" w:rsidR="00DB2169" w:rsidRPr="00B13664" w:rsidRDefault="00DB2169" w:rsidP="00DB2169">
            <w:pPr>
              <w:pStyle w:val="CV-TableHeading-Row"/>
            </w:pPr>
            <w:r>
              <w:t>2</w:t>
            </w:r>
          </w:p>
        </w:tc>
        <w:tc>
          <w:tcPr>
            <w:tcW w:w="1675" w:type="dxa"/>
            <w:hideMark/>
          </w:tcPr>
          <w:p w14:paraId="1CE3873B" w14:textId="0CC1083E"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Education (University Tutoring)</w:t>
            </w:r>
          </w:p>
        </w:tc>
        <w:tc>
          <w:tcPr>
            <w:tcW w:type="dxa" w:w="2197"/>
          </w:tcPr>
          <w:p>
            <w:pPr>
              <w:pStyle w:val="CV-TableHeading-Row"/>
            </w:pPr>
            <w:r>
              <w:t>1</w:t>
            </w:r>
          </w:p>
        </w:tc>
        <w:tc>
          <w:tcPr>
            <w:tcW w:type="dxa" w:w="1675"/>
          </w:tcPr>
          <w:p>
            <w:pPr>
              <w:pStyle w:val="CV-TableHeading-Row"/>
            </w:pPr>
            <w:r>
              <w:rPr>
                <w:color w:val="FF0000"/>
              </w:rPr>
              <w:t>3</w:t>
            </w:r>
          </w:p>
        </w:tc>
      </w:tr>
      <w:tr>
        <w:tc>
          <w:tcPr>
            <w:tcW w:type="dxa" w:w="6318"/>
          </w:tcPr>
          <w:p>
            <w:pPr>
              <w:pStyle w:val="CV-TableHeading-Row"/>
            </w:pPr>
            <w:r>
              <w:t>Hospitality</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Youth Development (Camp Counselling)</w:t>
            </w:r>
          </w:p>
        </w:tc>
        <w:tc>
          <w:tcPr>
            <w:tcW w:type="dxa" w:w="2197"/>
          </w:tcPr>
          <w:p>
            <w:pPr>
              <w:pStyle w:val="CV-TableHeading-Row"/>
            </w:pPr>
            <w:r>
              <w:t>1</w:t>
            </w:r>
          </w:p>
        </w:tc>
        <w:tc>
          <w:tcPr>
            <w:tcW w:type="dxa" w:w="1675"/>
          </w:tcPr>
          <w:p>
            <w:pPr>
              <w:pStyle w:val="CV-TableHeading-Row"/>
            </w:pPr>
            <w:r>
              <w:rPr>
                <w:color w:val="FF0000"/>
              </w:rPr>
              <w:t>2</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Time Management</w:t>
            </w:r>
          </w:p>
        </w:tc>
        <w:tc>
          <w:tcPr>
            <w:tcW w:w="2197" w:type="dxa"/>
            <w:hideMark/>
          </w:tcPr>
          <w:p w14:paraId="111631E0" w14:textId="789B4682" w:rsidR="00DB2169" w:rsidRPr="00B13664" w:rsidRDefault="00DB2169" w:rsidP="00DB2169">
            <w:pPr>
              <w:pStyle w:val="CV-TableHeading-Row"/>
            </w:pPr>
            <w:r>
              <w:t>3</w:t>
            </w:r>
          </w:p>
        </w:tc>
        <w:tc>
          <w:tcPr>
            <w:tcW w:w="1675" w:type="dxa"/>
            <w:hideMark/>
          </w:tcPr>
          <w:p w14:paraId="1B841227" w14:textId="54376FFD"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Communication</w:t>
            </w:r>
          </w:p>
        </w:tc>
        <w:tc>
          <w:tcPr>
            <w:tcW w:type="dxa" w:w="2197"/>
          </w:tcPr>
          <w:p>
            <w:pPr>
              <w:pStyle w:val="CV-TableHeading-Row"/>
            </w:pPr>
            <w:r>
              <w:t>3</w:t>
            </w:r>
          </w:p>
        </w:tc>
        <w:tc>
          <w:tcPr>
            <w:tcW w:type="dxa" w:w="1675"/>
          </w:tcPr>
          <w:p>
            <w:pPr>
              <w:pStyle w:val="CV-TableHeading-Row"/>
            </w:pPr>
            <w:r>
              <w:rPr>
                <w:color w:val="FF0000"/>
              </w:rPr>
              <w:t>3</w:t>
            </w:r>
          </w:p>
        </w:tc>
      </w:tr>
      <w:tr>
        <w:tc>
          <w:tcPr>
            <w:tcW w:type="dxa" w:w="6318"/>
          </w:tcPr>
          <w:p>
            <w:pPr>
              <w:pStyle w:val="CV-TableHeading-Row"/>
            </w:pPr>
            <w:r>
              <w:t>Teamwork</w:t>
            </w:r>
          </w:p>
        </w:tc>
        <w:tc>
          <w:tcPr>
            <w:tcW w:type="dxa" w:w="2197"/>
          </w:tcPr>
          <w:p>
            <w:pPr>
              <w:pStyle w:val="CV-TableHeading-Row"/>
            </w:pPr>
            <w:r>
              <w:t>3</w:t>
            </w:r>
          </w:p>
        </w:tc>
        <w:tc>
          <w:tcPr>
            <w:tcW w:type="dxa" w:w="1675"/>
          </w:tcPr>
          <w:p>
            <w:pPr>
              <w:pStyle w:val="CV-TableHeading-Row"/>
            </w:pPr>
            <w:r>
              <w:rPr>
                <w:color w:val="FF0000"/>
              </w:rPr>
              <w:t>3</w:t>
            </w:r>
          </w:p>
        </w:tc>
      </w:tr>
      <w:tr>
        <w:tc>
          <w:tcPr>
            <w:tcW w:type="dxa" w:w="6318"/>
          </w:tcPr>
          <w:p>
            <w:pPr>
              <w:pStyle w:val="CV-TableHeading-Row"/>
            </w:pPr>
            <w:r>
              <w:t>Multitasking</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Presenting</w:t>
            </w:r>
          </w:p>
        </w:tc>
        <w:tc>
          <w:tcPr>
            <w:tcW w:type="dxa" w:w="2197"/>
          </w:tcPr>
          <w:p>
            <w:pPr>
              <w:pStyle w:val="CV-TableHeading-Row"/>
            </w:pPr>
            <w:r>
              <w:t>1</w:t>
            </w:r>
          </w:p>
        </w:tc>
        <w:tc>
          <w:tcPr>
            <w:tcW w:type="dxa" w:w="1675"/>
          </w:tcPr>
          <w:p>
            <w:pPr>
              <w:pStyle w:val="CV-TableHeading-Row"/>
            </w:pPr>
            <w:r>
              <w:rPr>
                <w:color w:val="FF0000"/>
              </w:rPr>
              <w:t>2</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1CD23" w14:textId="77777777" w:rsidR="00A422C5" w:rsidRDefault="00A422C5" w:rsidP="0068333A">
      <w:pPr>
        <w:spacing w:after="0" w:line="240" w:lineRule="auto"/>
      </w:pPr>
      <w:r>
        <w:separator/>
      </w:r>
    </w:p>
    <w:p w14:paraId="30D77B14" w14:textId="77777777" w:rsidR="00A422C5" w:rsidRDefault="00A422C5"/>
  </w:endnote>
  <w:endnote w:type="continuationSeparator" w:id="0">
    <w:p w14:paraId="79F9942A" w14:textId="77777777" w:rsidR="00A422C5" w:rsidRDefault="00A422C5" w:rsidP="0068333A">
      <w:pPr>
        <w:spacing w:after="0" w:line="240" w:lineRule="auto"/>
      </w:pPr>
      <w:r>
        <w:continuationSeparator/>
      </w:r>
    </w:p>
    <w:p w14:paraId="76B6068A" w14:textId="77777777" w:rsidR="00A422C5" w:rsidRDefault="00A42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6F195860"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3B0732">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31DC54A3"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3B0732">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CCDD2" w14:textId="77777777" w:rsidR="00A422C5" w:rsidRDefault="00A422C5" w:rsidP="0068333A">
      <w:pPr>
        <w:spacing w:after="0" w:line="240" w:lineRule="auto"/>
      </w:pPr>
      <w:r>
        <w:separator/>
      </w:r>
    </w:p>
    <w:p w14:paraId="7CF0A6C9" w14:textId="77777777" w:rsidR="00A422C5" w:rsidRDefault="00A422C5"/>
  </w:footnote>
  <w:footnote w:type="continuationSeparator" w:id="0">
    <w:p w14:paraId="7C13C9E2" w14:textId="77777777" w:rsidR="00A422C5" w:rsidRDefault="00A422C5" w:rsidP="0068333A">
      <w:pPr>
        <w:spacing w:after="0" w:line="240" w:lineRule="auto"/>
      </w:pPr>
      <w:r>
        <w:continuationSeparator/>
      </w:r>
    </w:p>
    <w:p w14:paraId="1E34E8C7" w14:textId="77777777" w:rsidR="00A422C5" w:rsidRDefault="00A42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C083E"/>
    <w:multiLevelType w:val="hybridMultilevel"/>
    <w:tmpl w:val="F44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10"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6"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7"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8"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0"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4"/>
  </w:num>
  <w:num w:numId="2" w16cid:durableId="577059388">
    <w:abstractNumId w:val="3"/>
  </w:num>
  <w:num w:numId="3" w16cid:durableId="2107268229">
    <w:abstractNumId w:val="6"/>
  </w:num>
  <w:num w:numId="4" w16cid:durableId="1453478775">
    <w:abstractNumId w:val="20"/>
  </w:num>
  <w:num w:numId="5" w16cid:durableId="627399347">
    <w:abstractNumId w:val="13"/>
  </w:num>
  <w:num w:numId="6" w16cid:durableId="1487236675">
    <w:abstractNumId w:val="17"/>
  </w:num>
  <w:num w:numId="7" w16cid:durableId="875846071">
    <w:abstractNumId w:val="18"/>
  </w:num>
  <w:num w:numId="8" w16cid:durableId="480002229">
    <w:abstractNumId w:val="5"/>
  </w:num>
  <w:num w:numId="9" w16cid:durableId="956715362">
    <w:abstractNumId w:val="8"/>
  </w:num>
  <w:num w:numId="10" w16cid:durableId="1001080091">
    <w:abstractNumId w:val="19"/>
  </w:num>
  <w:num w:numId="11" w16cid:durableId="837231330">
    <w:abstractNumId w:val="2"/>
  </w:num>
  <w:num w:numId="12" w16cid:durableId="1770152861">
    <w:abstractNumId w:val="1"/>
  </w:num>
  <w:num w:numId="13" w16cid:durableId="1312253004">
    <w:abstractNumId w:val="0"/>
  </w:num>
  <w:num w:numId="14" w16cid:durableId="2098281821">
    <w:abstractNumId w:val="11"/>
  </w:num>
  <w:num w:numId="15" w16cid:durableId="1722167870">
    <w:abstractNumId w:val="4"/>
  </w:num>
  <w:num w:numId="16" w16cid:durableId="1139491526">
    <w:abstractNumId w:val="15"/>
  </w:num>
  <w:num w:numId="17" w16cid:durableId="1777170278">
    <w:abstractNumId w:val="16"/>
  </w:num>
  <w:num w:numId="18" w16cid:durableId="886332579">
    <w:abstractNumId w:val="10"/>
  </w:num>
  <w:num w:numId="19" w16cid:durableId="655720379">
    <w:abstractNumId w:val="9"/>
  </w:num>
  <w:num w:numId="20" w16cid:durableId="1804614216">
    <w:abstractNumId w:val="12"/>
  </w:num>
  <w:num w:numId="21" w16cid:durableId="1352490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05204"/>
    <w:rsid w:val="00016CDC"/>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D7D2F"/>
    <w:rsid w:val="000E7DBE"/>
    <w:rsid w:val="000F5E99"/>
    <w:rsid w:val="00115819"/>
    <w:rsid w:val="001372AA"/>
    <w:rsid w:val="00141E09"/>
    <w:rsid w:val="00144F4B"/>
    <w:rsid w:val="00145FD9"/>
    <w:rsid w:val="00157B4D"/>
    <w:rsid w:val="001601B1"/>
    <w:rsid w:val="00162EDE"/>
    <w:rsid w:val="001648FB"/>
    <w:rsid w:val="00172EF4"/>
    <w:rsid w:val="00177E85"/>
    <w:rsid w:val="001831F9"/>
    <w:rsid w:val="00186E59"/>
    <w:rsid w:val="001965A4"/>
    <w:rsid w:val="001A115C"/>
    <w:rsid w:val="001B3874"/>
    <w:rsid w:val="001D5E05"/>
    <w:rsid w:val="001D6881"/>
    <w:rsid w:val="001E2B12"/>
    <w:rsid w:val="001E7BEC"/>
    <w:rsid w:val="002144FA"/>
    <w:rsid w:val="00215FE2"/>
    <w:rsid w:val="00225428"/>
    <w:rsid w:val="00226AD8"/>
    <w:rsid w:val="002379D1"/>
    <w:rsid w:val="00247AD9"/>
    <w:rsid w:val="00251057"/>
    <w:rsid w:val="00257EBE"/>
    <w:rsid w:val="00263ED4"/>
    <w:rsid w:val="00282121"/>
    <w:rsid w:val="0028459D"/>
    <w:rsid w:val="00284E3C"/>
    <w:rsid w:val="00292A9B"/>
    <w:rsid w:val="002A0732"/>
    <w:rsid w:val="002B6889"/>
    <w:rsid w:val="002B69B8"/>
    <w:rsid w:val="002B7297"/>
    <w:rsid w:val="002C145B"/>
    <w:rsid w:val="002C1ADE"/>
    <w:rsid w:val="002C7DCD"/>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0732"/>
    <w:rsid w:val="003B247D"/>
    <w:rsid w:val="003B25EC"/>
    <w:rsid w:val="003B4E8B"/>
    <w:rsid w:val="003B74AF"/>
    <w:rsid w:val="003C3D02"/>
    <w:rsid w:val="003C6FE5"/>
    <w:rsid w:val="003D1E9C"/>
    <w:rsid w:val="003D3752"/>
    <w:rsid w:val="003D57AA"/>
    <w:rsid w:val="003E5909"/>
    <w:rsid w:val="003E7EE6"/>
    <w:rsid w:val="003F5E65"/>
    <w:rsid w:val="00401AE7"/>
    <w:rsid w:val="004023FC"/>
    <w:rsid w:val="00407CBC"/>
    <w:rsid w:val="00411178"/>
    <w:rsid w:val="00417D13"/>
    <w:rsid w:val="00421049"/>
    <w:rsid w:val="00422272"/>
    <w:rsid w:val="0042386C"/>
    <w:rsid w:val="00442DA6"/>
    <w:rsid w:val="00446B37"/>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20D86"/>
    <w:rsid w:val="00537A22"/>
    <w:rsid w:val="00541CD4"/>
    <w:rsid w:val="0055505E"/>
    <w:rsid w:val="005577A9"/>
    <w:rsid w:val="0056547E"/>
    <w:rsid w:val="00574A2D"/>
    <w:rsid w:val="00574CAE"/>
    <w:rsid w:val="00580BF2"/>
    <w:rsid w:val="00583361"/>
    <w:rsid w:val="00583BBB"/>
    <w:rsid w:val="005922D6"/>
    <w:rsid w:val="0059296C"/>
    <w:rsid w:val="005A4370"/>
    <w:rsid w:val="005B2141"/>
    <w:rsid w:val="005B5A5F"/>
    <w:rsid w:val="005B5BC1"/>
    <w:rsid w:val="005B6ECD"/>
    <w:rsid w:val="005C2EF1"/>
    <w:rsid w:val="005C451C"/>
    <w:rsid w:val="005C62A4"/>
    <w:rsid w:val="005C6D6B"/>
    <w:rsid w:val="005D14CB"/>
    <w:rsid w:val="005D63D7"/>
    <w:rsid w:val="005E05EA"/>
    <w:rsid w:val="005E32D0"/>
    <w:rsid w:val="005F32AA"/>
    <w:rsid w:val="00620863"/>
    <w:rsid w:val="0062312C"/>
    <w:rsid w:val="006317F1"/>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1247"/>
    <w:rsid w:val="006B4B56"/>
    <w:rsid w:val="006B5F34"/>
    <w:rsid w:val="006B7886"/>
    <w:rsid w:val="006C27A5"/>
    <w:rsid w:val="006C39FE"/>
    <w:rsid w:val="006C735A"/>
    <w:rsid w:val="006E49BB"/>
    <w:rsid w:val="006E5F08"/>
    <w:rsid w:val="007101AB"/>
    <w:rsid w:val="00713A87"/>
    <w:rsid w:val="00716F9C"/>
    <w:rsid w:val="00734276"/>
    <w:rsid w:val="0073443F"/>
    <w:rsid w:val="00735551"/>
    <w:rsid w:val="007378F3"/>
    <w:rsid w:val="00737DF5"/>
    <w:rsid w:val="00772756"/>
    <w:rsid w:val="007859B5"/>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12A6"/>
    <w:rsid w:val="0080237E"/>
    <w:rsid w:val="00805BD5"/>
    <w:rsid w:val="00825C40"/>
    <w:rsid w:val="00832B51"/>
    <w:rsid w:val="00843326"/>
    <w:rsid w:val="00847FB9"/>
    <w:rsid w:val="00852EAD"/>
    <w:rsid w:val="008537F2"/>
    <w:rsid w:val="0085397C"/>
    <w:rsid w:val="00861ACE"/>
    <w:rsid w:val="00862723"/>
    <w:rsid w:val="00862DF1"/>
    <w:rsid w:val="0088056F"/>
    <w:rsid w:val="008A1B7B"/>
    <w:rsid w:val="008A1F34"/>
    <w:rsid w:val="008A47C4"/>
    <w:rsid w:val="008A5F14"/>
    <w:rsid w:val="008B07B0"/>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B5C09"/>
    <w:rsid w:val="009C0206"/>
    <w:rsid w:val="009C52EC"/>
    <w:rsid w:val="009C7204"/>
    <w:rsid w:val="009D01BD"/>
    <w:rsid w:val="009D07A0"/>
    <w:rsid w:val="009D1AAB"/>
    <w:rsid w:val="009E4343"/>
    <w:rsid w:val="009F1747"/>
    <w:rsid w:val="009F216A"/>
    <w:rsid w:val="009F2D33"/>
    <w:rsid w:val="00A0337C"/>
    <w:rsid w:val="00A2613C"/>
    <w:rsid w:val="00A31255"/>
    <w:rsid w:val="00A422C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E1224"/>
    <w:rsid w:val="00AF0326"/>
    <w:rsid w:val="00B120C3"/>
    <w:rsid w:val="00B124D6"/>
    <w:rsid w:val="00B13664"/>
    <w:rsid w:val="00B13FB5"/>
    <w:rsid w:val="00B16603"/>
    <w:rsid w:val="00B204C9"/>
    <w:rsid w:val="00B2457E"/>
    <w:rsid w:val="00B2476A"/>
    <w:rsid w:val="00B358DB"/>
    <w:rsid w:val="00B417EB"/>
    <w:rsid w:val="00B45A46"/>
    <w:rsid w:val="00B5311E"/>
    <w:rsid w:val="00B548E0"/>
    <w:rsid w:val="00B60099"/>
    <w:rsid w:val="00B61C8E"/>
    <w:rsid w:val="00B64719"/>
    <w:rsid w:val="00B6673C"/>
    <w:rsid w:val="00B7548B"/>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099F"/>
    <w:rsid w:val="00C55B0F"/>
    <w:rsid w:val="00C662C1"/>
    <w:rsid w:val="00C717E0"/>
    <w:rsid w:val="00C7549E"/>
    <w:rsid w:val="00C81E6F"/>
    <w:rsid w:val="00C86810"/>
    <w:rsid w:val="00CB3F7B"/>
    <w:rsid w:val="00CC06B4"/>
    <w:rsid w:val="00CC15AC"/>
    <w:rsid w:val="00CC6F2A"/>
    <w:rsid w:val="00CD3F1D"/>
    <w:rsid w:val="00CD6F17"/>
    <w:rsid w:val="00CE6BF2"/>
    <w:rsid w:val="00CF474C"/>
    <w:rsid w:val="00CF69C0"/>
    <w:rsid w:val="00D02B56"/>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16B2"/>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209"/>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DA4B7BB-7213-47C0-B800-1043894E331C}">
  <ds:schemaRefs>
    <ds:schemaRef ds:uri="http://ns.axespdf.com/word/configuration"/>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88</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37</cp:revision>
  <cp:lastPrinted>2022-12-16T19:02:00Z</cp:lastPrinted>
  <dcterms:created xsi:type="dcterms:W3CDTF">2025-03-10T14:41:00Z</dcterms:created>
  <dcterms:modified xsi:type="dcterms:W3CDTF">2025-05-08T19:21:00Z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